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B2BE" w14:textId="25BFFEC9" w:rsidR="00D13DB8" w:rsidRDefault="002B328D" w:rsidP="00374D0A">
      <w:pPr>
        <w:jc w:val="center"/>
        <w:rPr>
          <w:rFonts w:ascii="Garamond" w:hAnsi="Garamond"/>
          <w:b/>
          <w:sz w:val="60"/>
          <w:szCs w:val="60"/>
        </w:rPr>
      </w:pPr>
      <w:r>
        <w:rPr>
          <w:noProof/>
        </w:rPr>
        <w:drawing>
          <wp:inline distT="0" distB="0" distL="0" distR="0" wp14:anchorId="6864E4DA" wp14:editId="01AC69E6">
            <wp:extent cx="1446204" cy="145591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ackawanna county"/>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46204" cy="1455911"/>
                    </a:xfrm>
                    <a:prstGeom prst="rect">
                      <a:avLst/>
                    </a:prstGeom>
                    <a:noFill/>
                    <a:ln>
                      <a:noFill/>
                    </a:ln>
                  </pic:spPr>
                </pic:pic>
              </a:graphicData>
            </a:graphic>
          </wp:inline>
        </w:drawing>
      </w:r>
    </w:p>
    <w:p w14:paraId="5C4BE1D0" w14:textId="6E18B703" w:rsidR="006907E5" w:rsidRPr="008A12C3" w:rsidRDefault="006907E5" w:rsidP="00374D0A">
      <w:pPr>
        <w:rPr>
          <w:rFonts w:ascii="Garamond" w:hAnsi="Garamond"/>
          <w:sz w:val="36"/>
          <w:szCs w:val="36"/>
        </w:rPr>
      </w:pPr>
    </w:p>
    <w:p w14:paraId="6622D907" w14:textId="77777777" w:rsidR="00D13DB8" w:rsidRPr="00E241FB" w:rsidRDefault="00D13DB8" w:rsidP="00374D0A">
      <w:pPr>
        <w:ind w:left="360"/>
        <w:jc w:val="center"/>
        <w:rPr>
          <w:rFonts w:asciiTheme="minorHAnsi" w:hAnsiTheme="minorHAnsi" w:cstheme="minorHAnsi"/>
          <w:b/>
          <w:sz w:val="36"/>
          <w:szCs w:val="36"/>
        </w:rPr>
      </w:pPr>
      <w:r w:rsidRPr="00E241FB">
        <w:rPr>
          <w:rFonts w:asciiTheme="minorHAnsi" w:hAnsiTheme="minorHAnsi" w:cstheme="minorHAnsi"/>
          <w:b/>
          <w:sz w:val="36"/>
          <w:szCs w:val="36"/>
        </w:rPr>
        <w:t xml:space="preserve">Request for Proposal </w:t>
      </w:r>
    </w:p>
    <w:p w14:paraId="61ECD408" w14:textId="77777777" w:rsidR="00D13DB8" w:rsidRPr="00E241FB" w:rsidRDefault="0098117B" w:rsidP="00374D0A">
      <w:pPr>
        <w:ind w:left="360"/>
        <w:jc w:val="center"/>
        <w:rPr>
          <w:rFonts w:asciiTheme="minorHAnsi" w:hAnsiTheme="minorHAnsi" w:cstheme="minorHAnsi"/>
          <w:b/>
          <w:sz w:val="36"/>
          <w:szCs w:val="36"/>
        </w:rPr>
      </w:pPr>
      <w:r>
        <w:rPr>
          <w:rFonts w:asciiTheme="minorHAnsi" w:hAnsiTheme="minorHAnsi" w:cstheme="minorHAnsi"/>
          <w:b/>
          <w:sz w:val="36"/>
          <w:szCs w:val="36"/>
        </w:rPr>
        <w:t xml:space="preserve">Correctional </w:t>
      </w:r>
      <w:r w:rsidR="00D13DB8" w:rsidRPr="00E241FB">
        <w:rPr>
          <w:rFonts w:asciiTheme="minorHAnsi" w:hAnsiTheme="minorHAnsi" w:cstheme="minorHAnsi"/>
          <w:b/>
          <w:sz w:val="36"/>
          <w:szCs w:val="36"/>
        </w:rPr>
        <w:t>Commissary Services</w:t>
      </w:r>
    </w:p>
    <w:p w14:paraId="558F25B9" w14:textId="77777777" w:rsidR="00D13DB8" w:rsidRPr="00E241FB" w:rsidRDefault="00D13DB8" w:rsidP="00374D0A">
      <w:pPr>
        <w:jc w:val="center"/>
        <w:rPr>
          <w:rFonts w:asciiTheme="minorHAnsi" w:hAnsiTheme="minorHAnsi" w:cstheme="minorHAnsi"/>
          <w:sz w:val="36"/>
          <w:szCs w:val="36"/>
        </w:rPr>
      </w:pPr>
    </w:p>
    <w:p w14:paraId="6FA71CD8" w14:textId="77777777" w:rsidR="00D13DB8" w:rsidRPr="00E241FB" w:rsidRDefault="00D13DB8" w:rsidP="00374D0A">
      <w:pPr>
        <w:tabs>
          <w:tab w:val="left" w:pos="1170"/>
        </w:tabs>
        <w:jc w:val="center"/>
        <w:rPr>
          <w:rFonts w:asciiTheme="minorHAnsi" w:hAnsiTheme="minorHAnsi" w:cstheme="minorHAnsi"/>
          <w:b/>
          <w:sz w:val="36"/>
          <w:szCs w:val="36"/>
        </w:rPr>
      </w:pPr>
      <w:r w:rsidRPr="00E241FB">
        <w:rPr>
          <w:rFonts w:asciiTheme="minorHAnsi" w:hAnsiTheme="minorHAnsi" w:cstheme="minorHAnsi"/>
          <w:b/>
          <w:sz w:val="36"/>
          <w:szCs w:val="36"/>
        </w:rPr>
        <w:fldChar w:fldCharType="begin"/>
      </w:r>
      <w:r w:rsidRPr="00E241FB">
        <w:rPr>
          <w:rFonts w:asciiTheme="minorHAnsi" w:hAnsiTheme="minorHAnsi" w:cstheme="minorHAnsi"/>
          <w:b/>
          <w:sz w:val="36"/>
          <w:szCs w:val="36"/>
        </w:rPr>
        <w:instrText xml:space="preserve"> MERGEFIELD Customer_Full_Name </w:instrText>
      </w:r>
      <w:r w:rsidRPr="00E241FB">
        <w:rPr>
          <w:rFonts w:asciiTheme="minorHAnsi" w:hAnsiTheme="minorHAnsi" w:cstheme="minorHAnsi"/>
          <w:b/>
          <w:sz w:val="36"/>
          <w:szCs w:val="36"/>
        </w:rPr>
        <w:fldChar w:fldCharType="separate"/>
      </w:r>
      <w:r w:rsidR="00E241FB" w:rsidRPr="00E241FB">
        <w:rPr>
          <w:rFonts w:asciiTheme="minorHAnsi" w:hAnsiTheme="minorHAnsi" w:cstheme="minorHAnsi"/>
          <w:b/>
          <w:sz w:val="36"/>
          <w:szCs w:val="36"/>
        </w:rPr>
        <w:t xml:space="preserve">Imperial </w:t>
      </w:r>
      <w:r w:rsidRPr="00E241FB">
        <w:rPr>
          <w:rFonts w:asciiTheme="minorHAnsi" w:hAnsiTheme="minorHAnsi" w:cstheme="minorHAnsi"/>
          <w:b/>
          <w:sz w:val="36"/>
          <w:szCs w:val="36"/>
        </w:rPr>
        <w:t>County</w:t>
      </w:r>
      <w:r w:rsidRPr="00E241FB">
        <w:rPr>
          <w:rFonts w:asciiTheme="minorHAnsi" w:hAnsiTheme="minorHAnsi" w:cstheme="minorHAnsi"/>
          <w:b/>
          <w:sz w:val="36"/>
          <w:szCs w:val="36"/>
        </w:rPr>
        <w:fldChar w:fldCharType="end"/>
      </w:r>
      <w:r w:rsidR="00E241FB" w:rsidRPr="00E241FB">
        <w:rPr>
          <w:rFonts w:asciiTheme="minorHAnsi" w:hAnsiTheme="minorHAnsi" w:cstheme="minorHAnsi"/>
          <w:b/>
          <w:sz w:val="36"/>
          <w:szCs w:val="36"/>
        </w:rPr>
        <w:t xml:space="preserve"> Sheriff’s Office</w:t>
      </w:r>
    </w:p>
    <w:p w14:paraId="790A8739" w14:textId="70E86063" w:rsidR="00D13DB8" w:rsidRPr="00E241FB" w:rsidRDefault="00D13DB8" w:rsidP="00374D0A">
      <w:pPr>
        <w:tabs>
          <w:tab w:val="left" w:pos="1170"/>
        </w:tabs>
        <w:jc w:val="center"/>
        <w:rPr>
          <w:rFonts w:asciiTheme="minorHAnsi" w:hAnsiTheme="minorHAnsi" w:cstheme="minorHAnsi"/>
          <w:sz w:val="36"/>
          <w:szCs w:val="36"/>
        </w:rPr>
      </w:pPr>
      <w:r w:rsidRPr="00E241FB">
        <w:rPr>
          <w:rFonts w:asciiTheme="minorHAnsi" w:hAnsiTheme="minorHAnsi" w:cstheme="minorHAnsi"/>
          <w:sz w:val="36"/>
          <w:szCs w:val="36"/>
        </w:rPr>
        <w:t xml:space="preserve">RFP No.: </w:t>
      </w:r>
      <w:r w:rsidR="00280680">
        <w:rPr>
          <w:rFonts w:asciiTheme="minorHAnsi" w:hAnsiTheme="minorHAnsi" w:cstheme="minorHAnsi"/>
          <w:sz w:val="36"/>
          <w:szCs w:val="36"/>
        </w:rPr>
        <w:t xml:space="preserve"> 1021-24</w:t>
      </w:r>
    </w:p>
    <w:p w14:paraId="23F2802F" w14:textId="77777777" w:rsidR="00D13DB8" w:rsidRPr="00FA214B" w:rsidRDefault="00D13DB8" w:rsidP="00374D0A">
      <w:pPr>
        <w:tabs>
          <w:tab w:val="left" w:pos="1170"/>
        </w:tabs>
        <w:rPr>
          <w:rFonts w:asciiTheme="minorHAnsi" w:hAnsiTheme="minorHAnsi" w:cstheme="minorHAnsi"/>
          <w:b/>
          <w:sz w:val="36"/>
          <w:szCs w:val="36"/>
        </w:rPr>
      </w:pPr>
    </w:p>
    <w:p w14:paraId="292C42E6" w14:textId="35CA394D" w:rsidR="003B6101" w:rsidRPr="00FA214B" w:rsidRDefault="00D13DB8" w:rsidP="00374D0A">
      <w:pPr>
        <w:tabs>
          <w:tab w:val="left" w:pos="1170"/>
        </w:tabs>
        <w:jc w:val="center"/>
        <w:rPr>
          <w:rFonts w:asciiTheme="minorHAnsi" w:hAnsiTheme="minorHAnsi" w:cstheme="minorHAnsi"/>
          <w:b/>
          <w:sz w:val="36"/>
          <w:szCs w:val="36"/>
        </w:rPr>
      </w:pPr>
      <w:r w:rsidRPr="00FA214B">
        <w:rPr>
          <w:rFonts w:asciiTheme="minorHAnsi" w:hAnsiTheme="minorHAnsi" w:cstheme="minorHAnsi"/>
          <w:b/>
          <w:sz w:val="36"/>
          <w:szCs w:val="36"/>
        </w:rPr>
        <w:t>Release Date:</w:t>
      </w:r>
      <w:r w:rsidR="00AF036C">
        <w:rPr>
          <w:rFonts w:asciiTheme="minorHAnsi" w:hAnsiTheme="minorHAnsi" w:cstheme="minorHAnsi"/>
          <w:b/>
          <w:sz w:val="36"/>
          <w:szCs w:val="36"/>
        </w:rPr>
        <w:t xml:space="preserve">  </w:t>
      </w:r>
      <w:r w:rsidR="00280680">
        <w:rPr>
          <w:rFonts w:asciiTheme="minorHAnsi" w:hAnsiTheme="minorHAnsi" w:cstheme="minorHAnsi"/>
          <w:b/>
          <w:sz w:val="36"/>
          <w:szCs w:val="36"/>
        </w:rPr>
        <w:t>March 0</w:t>
      </w:r>
      <w:r w:rsidR="00710D84">
        <w:rPr>
          <w:rFonts w:asciiTheme="minorHAnsi" w:hAnsiTheme="minorHAnsi" w:cstheme="minorHAnsi"/>
          <w:b/>
          <w:sz w:val="36"/>
          <w:szCs w:val="36"/>
        </w:rPr>
        <w:t>6</w:t>
      </w:r>
      <w:r w:rsidR="00280680">
        <w:rPr>
          <w:rFonts w:asciiTheme="minorHAnsi" w:hAnsiTheme="minorHAnsi" w:cstheme="minorHAnsi"/>
          <w:b/>
          <w:sz w:val="36"/>
          <w:szCs w:val="36"/>
        </w:rPr>
        <w:t>, 2024</w:t>
      </w:r>
    </w:p>
    <w:p w14:paraId="220F3165" w14:textId="77777777" w:rsidR="00D13DB8" w:rsidRPr="00FA214B" w:rsidRDefault="00D13DB8" w:rsidP="00374D0A">
      <w:pPr>
        <w:tabs>
          <w:tab w:val="left" w:pos="1170"/>
        </w:tabs>
        <w:jc w:val="center"/>
        <w:rPr>
          <w:rFonts w:asciiTheme="minorHAnsi" w:hAnsiTheme="minorHAnsi" w:cstheme="minorHAnsi"/>
          <w:b/>
          <w:i/>
          <w:sz w:val="36"/>
          <w:szCs w:val="36"/>
          <w:u w:val="single"/>
        </w:rPr>
      </w:pPr>
    </w:p>
    <w:p w14:paraId="3BE6C03D" w14:textId="77777777" w:rsidR="00E241FB" w:rsidRPr="00FA214B" w:rsidRDefault="00E241FB" w:rsidP="00374D0A">
      <w:pPr>
        <w:tabs>
          <w:tab w:val="left" w:pos="1170"/>
        </w:tabs>
        <w:jc w:val="center"/>
        <w:rPr>
          <w:rFonts w:asciiTheme="minorHAnsi" w:hAnsiTheme="minorHAnsi" w:cstheme="minorHAnsi"/>
          <w:b/>
          <w:sz w:val="36"/>
          <w:szCs w:val="36"/>
        </w:rPr>
      </w:pPr>
    </w:p>
    <w:p w14:paraId="1E69C81E" w14:textId="2B917D12" w:rsidR="003B6101" w:rsidRPr="00FA214B" w:rsidRDefault="00D13DB8" w:rsidP="00374D0A">
      <w:pPr>
        <w:tabs>
          <w:tab w:val="left" w:pos="1170"/>
        </w:tabs>
        <w:jc w:val="center"/>
        <w:rPr>
          <w:rFonts w:asciiTheme="minorHAnsi" w:hAnsiTheme="minorHAnsi" w:cstheme="minorHAnsi"/>
          <w:b/>
          <w:sz w:val="36"/>
          <w:szCs w:val="36"/>
        </w:rPr>
      </w:pPr>
      <w:r w:rsidRPr="00FA214B">
        <w:rPr>
          <w:rFonts w:asciiTheme="minorHAnsi" w:hAnsiTheme="minorHAnsi" w:cstheme="minorHAnsi"/>
          <w:b/>
          <w:sz w:val="36"/>
          <w:szCs w:val="36"/>
        </w:rPr>
        <w:t>Proposal Due Date:</w:t>
      </w:r>
      <w:r w:rsidR="00AF036C">
        <w:rPr>
          <w:rFonts w:asciiTheme="minorHAnsi" w:hAnsiTheme="minorHAnsi" w:cstheme="minorHAnsi"/>
          <w:b/>
          <w:sz w:val="36"/>
          <w:szCs w:val="36"/>
        </w:rPr>
        <w:t xml:space="preserve">  </w:t>
      </w:r>
      <w:r w:rsidR="00280680">
        <w:rPr>
          <w:rFonts w:asciiTheme="minorHAnsi" w:hAnsiTheme="minorHAnsi" w:cstheme="minorHAnsi"/>
          <w:b/>
          <w:sz w:val="36"/>
          <w:szCs w:val="36"/>
        </w:rPr>
        <w:t>A</w:t>
      </w:r>
      <w:r w:rsidR="00561C61">
        <w:rPr>
          <w:rFonts w:asciiTheme="minorHAnsi" w:hAnsiTheme="minorHAnsi" w:cstheme="minorHAnsi"/>
          <w:b/>
          <w:sz w:val="36"/>
          <w:szCs w:val="36"/>
        </w:rPr>
        <w:t>pril 22</w:t>
      </w:r>
      <w:r w:rsidR="00280680">
        <w:rPr>
          <w:rFonts w:asciiTheme="minorHAnsi" w:hAnsiTheme="minorHAnsi" w:cstheme="minorHAnsi"/>
          <w:b/>
          <w:sz w:val="36"/>
          <w:szCs w:val="36"/>
        </w:rPr>
        <w:t>, 2024</w:t>
      </w:r>
    </w:p>
    <w:p w14:paraId="5B2EE636" w14:textId="77777777" w:rsidR="00E241FB" w:rsidRPr="00FA214B" w:rsidRDefault="00E241FB" w:rsidP="00374D0A">
      <w:pPr>
        <w:tabs>
          <w:tab w:val="left" w:pos="1170"/>
        </w:tabs>
        <w:jc w:val="center"/>
        <w:rPr>
          <w:rFonts w:asciiTheme="minorHAnsi" w:hAnsiTheme="minorHAnsi" w:cstheme="minorHAnsi"/>
          <w:b/>
          <w:i/>
          <w:sz w:val="36"/>
          <w:szCs w:val="36"/>
          <w:u w:val="single"/>
        </w:rPr>
      </w:pPr>
    </w:p>
    <w:p w14:paraId="3142921D" w14:textId="77777777" w:rsidR="00D13DB8" w:rsidRPr="00FA214B" w:rsidRDefault="00D13DB8" w:rsidP="00374D0A">
      <w:pPr>
        <w:tabs>
          <w:tab w:val="left" w:pos="1170"/>
        </w:tabs>
        <w:jc w:val="center"/>
        <w:rPr>
          <w:rFonts w:asciiTheme="minorHAnsi" w:hAnsiTheme="minorHAnsi" w:cstheme="minorHAnsi"/>
          <w:b/>
          <w:sz w:val="36"/>
          <w:szCs w:val="36"/>
        </w:rPr>
      </w:pPr>
    </w:p>
    <w:p w14:paraId="61EC3CF9" w14:textId="77777777" w:rsidR="00D13DB8" w:rsidRPr="00E241FB" w:rsidRDefault="00D13DB8" w:rsidP="00374D0A">
      <w:pPr>
        <w:tabs>
          <w:tab w:val="left" w:pos="1170"/>
        </w:tabs>
        <w:jc w:val="center"/>
        <w:rPr>
          <w:rFonts w:asciiTheme="minorHAnsi" w:hAnsiTheme="minorHAnsi" w:cstheme="minorHAnsi"/>
          <w:sz w:val="36"/>
          <w:szCs w:val="36"/>
        </w:rPr>
      </w:pPr>
      <w:r w:rsidRPr="00FA214B">
        <w:rPr>
          <w:rFonts w:asciiTheme="minorHAnsi" w:hAnsiTheme="minorHAnsi" w:cstheme="minorHAnsi"/>
          <w:b/>
          <w:sz w:val="36"/>
          <w:szCs w:val="36"/>
        </w:rPr>
        <w:t>Refer ALL Inquiries to:</w:t>
      </w:r>
    </w:p>
    <w:p w14:paraId="3EEBFF83" w14:textId="77777777" w:rsidR="00D65207" w:rsidRPr="00D65207" w:rsidRDefault="00D65207" w:rsidP="000979FD">
      <w:pPr>
        <w:ind w:left="720" w:hanging="720"/>
        <w:jc w:val="center"/>
        <w:rPr>
          <w:rFonts w:asciiTheme="minorHAnsi" w:hAnsiTheme="minorHAnsi" w:cstheme="minorHAnsi"/>
          <w:b/>
          <w:sz w:val="32"/>
          <w:szCs w:val="32"/>
        </w:rPr>
      </w:pPr>
      <w:r w:rsidRPr="00D65207">
        <w:rPr>
          <w:rFonts w:asciiTheme="minorHAnsi" w:hAnsiTheme="minorHAnsi" w:cstheme="minorHAnsi"/>
          <w:b/>
          <w:sz w:val="32"/>
          <w:szCs w:val="32"/>
        </w:rPr>
        <w:t>Imperial County Purchasing Department</w:t>
      </w:r>
    </w:p>
    <w:p w14:paraId="7EB6235F" w14:textId="77777777" w:rsidR="00D65207" w:rsidRPr="00133863" w:rsidRDefault="00D65207" w:rsidP="000979FD">
      <w:pPr>
        <w:spacing w:line="276" w:lineRule="auto"/>
        <w:ind w:left="720" w:hanging="720"/>
        <w:jc w:val="center"/>
        <w:rPr>
          <w:rFonts w:asciiTheme="minorHAnsi" w:hAnsiTheme="minorHAnsi" w:cstheme="minorHAnsi"/>
          <w:b/>
          <w:sz w:val="32"/>
          <w:szCs w:val="32"/>
        </w:rPr>
      </w:pPr>
      <w:r w:rsidRPr="00133863">
        <w:rPr>
          <w:rFonts w:asciiTheme="minorHAnsi" w:hAnsiTheme="minorHAnsi" w:cstheme="minorHAnsi"/>
          <w:b/>
          <w:sz w:val="32"/>
          <w:szCs w:val="32"/>
        </w:rPr>
        <w:t xml:space="preserve">Attn:  </w:t>
      </w:r>
      <w:r w:rsidR="001732DB">
        <w:rPr>
          <w:rFonts w:asciiTheme="minorHAnsi" w:hAnsiTheme="minorHAnsi" w:cstheme="minorHAnsi"/>
          <w:b/>
          <w:sz w:val="32"/>
          <w:szCs w:val="32"/>
        </w:rPr>
        <w:t>Rhoda Hoffman</w:t>
      </w:r>
    </w:p>
    <w:p w14:paraId="2C77EB19" w14:textId="77777777" w:rsidR="00D65207" w:rsidRPr="00133863" w:rsidRDefault="00D65207" w:rsidP="000979FD">
      <w:pPr>
        <w:spacing w:line="276" w:lineRule="auto"/>
        <w:ind w:left="720" w:hanging="720"/>
        <w:jc w:val="center"/>
        <w:rPr>
          <w:rFonts w:asciiTheme="minorHAnsi" w:hAnsiTheme="minorHAnsi" w:cstheme="minorHAnsi"/>
          <w:b/>
          <w:sz w:val="32"/>
          <w:szCs w:val="32"/>
        </w:rPr>
      </w:pPr>
      <w:r w:rsidRPr="00133863">
        <w:rPr>
          <w:rFonts w:asciiTheme="minorHAnsi" w:hAnsiTheme="minorHAnsi" w:cstheme="minorHAnsi"/>
          <w:b/>
          <w:sz w:val="32"/>
          <w:szCs w:val="32"/>
        </w:rPr>
        <w:t>Purchasing Supervisor</w:t>
      </w:r>
    </w:p>
    <w:p w14:paraId="0F82F407" w14:textId="77777777" w:rsidR="00D65207" w:rsidRPr="00133863" w:rsidRDefault="002633F0" w:rsidP="000979FD">
      <w:pPr>
        <w:spacing w:line="276" w:lineRule="auto"/>
        <w:ind w:left="720" w:hanging="720"/>
        <w:jc w:val="center"/>
        <w:rPr>
          <w:rFonts w:asciiTheme="minorHAnsi" w:hAnsiTheme="minorHAnsi" w:cstheme="minorHAnsi"/>
          <w:b/>
          <w:sz w:val="32"/>
          <w:szCs w:val="32"/>
        </w:rPr>
      </w:pPr>
      <w:r>
        <w:rPr>
          <w:rFonts w:asciiTheme="minorHAnsi" w:hAnsiTheme="minorHAnsi" w:cstheme="minorHAnsi"/>
          <w:b/>
          <w:sz w:val="32"/>
          <w:szCs w:val="32"/>
        </w:rPr>
        <w:t>1125 Main Street</w:t>
      </w:r>
    </w:p>
    <w:p w14:paraId="2DD87122" w14:textId="77777777" w:rsidR="00D65207" w:rsidRPr="00133863" w:rsidRDefault="00D65207" w:rsidP="000979FD">
      <w:pPr>
        <w:spacing w:line="276" w:lineRule="auto"/>
        <w:ind w:left="720" w:hanging="720"/>
        <w:jc w:val="center"/>
        <w:rPr>
          <w:rFonts w:asciiTheme="minorHAnsi" w:hAnsiTheme="minorHAnsi" w:cstheme="minorHAnsi"/>
          <w:b/>
          <w:sz w:val="32"/>
          <w:szCs w:val="32"/>
        </w:rPr>
      </w:pPr>
      <w:r w:rsidRPr="00133863">
        <w:rPr>
          <w:rFonts w:asciiTheme="minorHAnsi" w:hAnsiTheme="minorHAnsi" w:cstheme="minorHAnsi"/>
          <w:b/>
          <w:sz w:val="32"/>
          <w:szCs w:val="32"/>
        </w:rPr>
        <w:t>El Centro, CA 92243</w:t>
      </w:r>
    </w:p>
    <w:p w14:paraId="6378EEDB" w14:textId="2A736814" w:rsidR="00D65207" w:rsidRPr="00133863" w:rsidRDefault="00D65207" w:rsidP="000979FD">
      <w:pPr>
        <w:spacing w:line="276" w:lineRule="auto"/>
        <w:ind w:left="720" w:hanging="720"/>
        <w:jc w:val="center"/>
        <w:rPr>
          <w:rFonts w:asciiTheme="minorHAnsi" w:hAnsiTheme="minorHAnsi" w:cstheme="minorHAnsi"/>
          <w:b/>
          <w:sz w:val="32"/>
          <w:szCs w:val="32"/>
        </w:rPr>
      </w:pPr>
      <w:r w:rsidRPr="00133863">
        <w:rPr>
          <w:rFonts w:asciiTheme="minorHAnsi" w:hAnsiTheme="minorHAnsi" w:cstheme="minorHAnsi"/>
          <w:b/>
          <w:sz w:val="32"/>
          <w:szCs w:val="32"/>
        </w:rPr>
        <w:t xml:space="preserve">Telephone – </w:t>
      </w:r>
      <w:r w:rsidR="00E35113" w:rsidRPr="00133863">
        <w:rPr>
          <w:rFonts w:asciiTheme="minorHAnsi" w:hAnsiTheme="minorHAnsi" w:cstheme="minorHAnsi"/>
          <w:b/>
          <w:sz w:val="32"/>
          <w:szCs w:val="32"/>
        </w:rPr>
        <w:t>(442) 265-186</w:t>
      </w:r>
      <w:r w:rsidR="00561C61">
        <w:rPr>
          <w:rFonts w:asciiTheme="minorHAnsi" w:hAnsiTheme="minorHAnsi" w:cstheme="minorHAnsi"/>
          <w:b/>
          <w:sz w:val="32"/>
          <w:szCs w:val="32"/>
        </w:rPr>
        <w:t>6</w:t>
      </w:r>
    </w:p>
    <w:p w14:paraId="317028AB" w14:textId="77777777" w:rsidR="001732DB" w:rsidRDefault="00D65207" w:rsidP="000979FD">
      <w:pPr>
        <w:spacing w:line="276" w:lineRule="auto"/>
        <w:ind w:left="720" w:hanging="720"/>
        <w:jc w:val="center"/>
        <w:rPr>
          <w:rFonts w:asciiTheme="minorHAnsi" w:hAnsiTheme="minorHAnsi" w:cstheme="minorHAnsi"/>
          <w:b/>
          <w:sz w:val="32"/>
          <w:szCs w:val="32"/>
        </w:rPr>
      </w:pPr>
      <w:r w:rsidRPr="00133863">
        <w:rPr>
          <w:rFonts w:asciiTheme="minorHAnsi" w:hAnsiTheme="minorHAnsi" w:cstheme="minorHAnsi"/>
          <w:b/>
          <w:sz w:val="32"/>
          <w:szCs w:val="32"/>
        </w:rPr>
        <w:t>Email</w:t>
      </w:r>
      <w:r w:rsidR="00376386" w:rsidRPr="00133863">
        <w:rPr>
          <w:rFonts w:asciiTheme="minorHAnsi" w:hAnsiTheme="minorHAnsi" w:cstheme="minorHAnsi"/>
          <w:b/>
          <w:sz w:val="32"/>
          <w:szCs w:val="32"/>
        </w:rPr>
        <w:t xml:space="preserve"> </w:t>
      </w:r>
      <w:r w:rsidR="00133863" w:rsidRPr="00133863">
        <w:rPr>
          <w:rFonts w:asciiTheme="minorHAnsi" w:hAnsiTheme="minorHAnsi" w:cstheme="minorHAnsi"/>
          <w:b/>
          <w:sz w:val="32"/>
          <w:szCs w:val="32"/>
        </w:rPr>
        <w:t>–</w:t>
      </w:r>
      <w:r w:rsidR="00376386" w:rsidRPr="00133863">
        <w:rPr>
          <w:rFonts w:asciiTheme="minorHAnsi" w:hAnsiTheme="minorHAnsi" w:cstheme="minorHAnsi"/>
          <w:b/>
          <w:sz w:val="32"/>
          <w:szCs w:val="32"/>
        </w:rPr>
        <w:t xml:space="preserve"> </w:t>
      </w:r>
      <w:hyperlink r:id="rId9" w:history="1">
        <w:r w:rsidR="001732DB" w:rsidRPr="00F64FEA">
          <w:rPr>
            <w:rStyle w:val="Hyperlink"/>
            <w:rFonts w:asciiTheme="minorHAnsi" w:hAnsiTheme="minorHAnsi" w:cstheme="minorHAnsi"/>
            <w:b/>
            <w:sz w:val="32"/>
            <w:szCs w:val="32"/>
          </w:rPr>
          <w:t>rhodahoffman@co.imperial.ca.us</w:t>
        </w:r>
      </w:hyperlink>
    </w:p>
    <w:p w14:paraId="36D4EB2F" w14:textId="77777777" w:rsidR="00D65207" w:rsidRPr="00D65207" w:rsidRDefault="00D65207" w:rsidP="000979FD">
      <w:pPr>
        <w:spacing w:line="276" w:lineRule="auto"/>
        <w:ind w:left="720" w:hanging="720"/>
        <w:jc w:val="center"/>
        <w:rPr>
          <w:rFonts w:asciiTheme="minorHAnsi" w:hAnsiTheme="minorHAnsi" w:cstheme="minorHAnsi"/>
          <w:b/>
          <w:sz w:val="32"/>
          <w:szCs w:val="32"/>
        </w:rPr>
      </w:pPr>
    </w:p>
    <w:p w14:paraId="214F335B" w14:textId="77777777" w:rsidR="003255CB" w:rsidRPr="00E241FB" w:rsidRDefault="003255CB" w:rsidP="00374D0A">
      <w:pPr>
        <w:tabs>
          <w:tab w:val="left" w:pos="1170"/>
        </w:tabs>
        <w:jc w:val="center"/>
        <w:rPr>
          <w:rFonts w:asciiTheme="minorHAnsi" w:hAnsiTheme="minorHAnsi" w:cstheme="minorHAnsi"/>
          <w:sz w:val="36"/>
          <w:szCs w:val="36"/>
        </w:rPr>
      </w:pPr>
    </w:p>
    <w:p w14:paraId="7671F642" w14:textId="77777777" w:rsidR="00D13DB8" w:rsidRPr="008A12C3" w:rsidRDefault="00D13DB8" w:rsidP="00374D0A">
      <w:pPr>
        <w:overflowPunct/>
        <w:autoSpaceDE/>
        <w:autoSpaceDN/>
        <w:adjustRightInd/>
        <w:textAlignment w:val="auto"/>
        <w:rPr>
          <w:b/>
          <w:sz w:val="22"/>
        </w:rPr>
      </w:pPr>
    </w:p>
    <w:p w14:paraId="0D0137C4" w14:textId="77777777" w:rsidR="00D13DB8" w:rsidRPr="008A12C3" w:rsidRDefault="00D13DB8" w:rsidP="00374D0A">
      <w:pPr>
        <w:overflowPunct/>
        <w:autoSpaceDE/>
        <w:autoSpaceDN/>
        <w:adjustRightInd/>
        <w:textAlignment w:val="auto"/>
        <w:rPr>
          <w:b/>
          <w:sz w:val="22"/>
        </w:rPr>
      </w:pPr>
      <w:r w:rsidRPr="008A12C3">
        <w:rPr>
          <w:b/>
          <w:sz w:val="22"/>
        </w:rPr>
        <w:br w:type="page"/>
      </w:r>
    </w:p>
    <w:sdt>
      <w:sdtPr>
        <w:rPr>
          <w:rFonts w:asciiTheme="minorHAnsi" w:eastAsia="Times New Roman" w:hAnsiTheme="minorHAnsi" w:cstheme="minorHAnsi"/>
          <w:color w:val="auto"/>
          <w:sz w:val="20"/>
          <w:szCs w:val="20"/>
        </w:rPr>
        <w:id w:val="-1266995766"/>
        <w:docPartObj>
          <w:docPartGallery w:val="Table of Contents"/>
          <w:docPartUnique/>
        </w:docPartObj>
      </w:sdtPr>
      <w:sdtEndPr>
        <w:rPr>
          <w:rFonts w:ascii="Times New Roman" w:hAnsi="Times New Roman" w:cs="Times New Roman"/>
          <w:bCs/>
          <w:noProof/>
          <w:sz w:val="22"/>
          <w:szCs w:val="22"/>
        </w:rPr>
      </w:sdtEndPr>
      <w:sdtContent>
        <w:p w14:paraId="02C5225D" w14:textId="77777777" w:rsidR="00AF2EDF" w:rsidRPr="00E27B58" w:rsidRDefault="00AF2EDF" w:rsidP="00453934">
          <w:pPr>
            <w:pStyle w:val="TOCHeading"/>
            <w:spacing w:line="240" w:lineRule="auto"/>
            <w:jc w:val="center"/>
            <w:rPr>
              <w:rFonts w:ascii="Times New Roman" w:hAnsi="Times New Roman" w:cs="Times New Roman"/>
              <w:sz w:val="28"/>
              <w:szCs w:val="28"/>
            </w:rPr>
          </w:pPr>
          <w:r w:rsidRPr="00E27B58">
            <w:rPr>
              <w:rFonts w:ascii="Times New Roman" w:hAnsi="Times New Roman" w:cs="Times New Roman"/>
              <w:sz w:val="28"/>
              <w:szCs w:val="28"/>
            </w:rPr>
            <w:t>Table of Contents</w:t>
          </w:r>
        </w:p>
        <w:p w14:paraId="5FC3FA30" w14:textId="77777777" w:rsidR="00453934" w:rsidRPr="00453934" w:rsidRDefault="00453934" w:rsidP="00453934"/>
        <w:p w14:paraId="7C61EA50" w14:textId="390EA09D" w:rsidR="00A77B68" w:rsidRDefault="00AF2EDF">
          <w:pPr>
            <w:pStyle w:val="TOC1"/>
            <w:tabs>
              <w:tab w:val="left" w:pos="440"/>
              <w:tab w:val="right" w:leader="dot" w:pos="10556"/>
            </w:tabs>
            <w:rPr>
              <w:rFonts w:asciiTheme="minorHAnsi" w:eastAsiaTheme="minorEastAsia" w:hAnsiTheme="minorHAnsi" w:cstheme="minorBidi"/>
              <w:noProof/>
              <w:sz w:val="22"/>
              <w:szCs w:val="22"/>
            </w:rPr>
          </w:pPr>
          <w:r w:rsidRPr="00F03A4C">
            <w:rPr>
              <w:rFonts w:asciiTheme="minorHAnsi" w:hAnsiTheme="minorHAnsi" w:cstheme="minorHAnsi"/>
              <w:sz w:val="22"/>
              <w:szCs w:val="22"/>
            </w:rPr>
            <w:fldChar w:fldCharType="begin"/>
          </w:r>
          <w:r w:rsidRPr="00F03A4C">
            <w:rPr>
              <w:rFonts w:asciiTheme="minorHAnsi" w:hAnsiTheme="minorHAnsi" w:cstheme="minorHAnsi"/>
              <w:sz w:val="22"/>
              <w:szCs w:val="22"/>
            </w:rPr>
            <w:instrText xml:space="preserve"> TOC \o "1-3" \h \z \u </w:instrText>
          </w:r>
          <w:r w:rsidRPr="00F03A4C">
            <w:rPr>
              <w:rFonts w:asciiTheme="minorHAnsi" w:hAnsiTheme="minorHAnsi" w:cstheme="minorHAnsi"/>
              <w:sz w:val="22"/>
              <w:szCs w:val="22"/>
            </w:rPr>
            <w:fldChar w:fldCharType="separate"/>
          </w:r>
          <w:hyperlink w:anchor="_Toc27143809" w:history="1">
            <w:r w:rsidR="00A77B68" w:rsidRPr="003716D3">
              <w:rPr>
                <w:rStyle w:val="Hyperlink"/>
                <w:b/>
                <w:bCs/>
                <w:noProof/>
                <w:lang w:eastAsia="x-none"/>
              </w:rPr>
              <w:t>1.</w:t>
            </w:r>
            <w:r w:rsidR="00A77B68">
              <w:rPr>
                <w:rFonts w:asciiTheme="minorHAnsi" w:eastAsiaTheme="minorEastAsia" w:hAnsiTheme="minorHAnsi" w:cstheme="minorBidi"/>
                <w:noProof/>
                <w:sz w:val="22"/>
                <w:szCs w:val="22"/>
              </w:rPr>
              <w:tab/>
            </w:r>
            <w:r w:rsidR="00A77B68" w:rsidRPr="003716D3">
              <w:rPr>
                <w:rStyle w:val="Hyperlink"/>
                <w:b/>
                <w:bCs/>
                <w:noProof/>
                <w:lang w:eastAsia="x-none"/>
              </w:rPr>
              <w:t>INTRODUCTION</w:t>
            </w:r>
            <w:r w:rsidR="00A77B68">
              <w:rPr>
                <w:noProof/>
                <w:webHidden/>
              </w:rPr>
              <w:tab/>
            </w:r>
            <w:r w:rsidR="00A77B68">
              <w:rPr>
                <w:noProof/>
                <w:webHidden/>
              </w:rPr>
              <w:fldChar w:fldCharType="begin"/>
            </w:r>
            <w:r w:rsidR="00A77B68">
              <w:rPr>
                <w:noProof/>
                <w:webHidden/>
              </w:rPr>
              <w:instrText xml:space="preserve"> PAGEREF _Toc27143809 \h </w:instrText>
            </w:r>
            <w:r w:rsidR="00A77B68">
              <w:rPr>
                <w:noProof/>
                <w:webHidden/>
              </w:rPr>
            </w:r>
            <w:r w:rsidR="00A77B68">
              <w:rPr>
                <w:noProof/>
                <w:webHidden/>
              </w:rPr>
              <w:fldChar w:fldCharType="separate"/>
            </w:r>
            <w:r w:rsidR="00753D00">
              <w:rPr>
                <w:noProof/>
                <w:webHidden/>
              </w:rPr>
              <w:t>4</w:t>
            </w:r>
            <w:r w:rsidR="00A77B68">
              <w:rPr>
                <w:noProof/>
                <w:webHidden/>
              </w:rPr>
              <w:fldChar w:fldCharType="end"/>
            </w:r>
          </w:hyperlink>
        </w:p>
        <w:p w14:paraId="5366FEF7" w14:textId="1EBFF466"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10" w:history="1">
            <w:r w:rsidR="00A77B68" w:rsidRPr="003716D3">
              <w:rPr>
                <w:rStyle w:val="Hyperlink"/>
                <w:noProof/>
              </w:rPr>
              <w:t>1.1.</w:t>
            </w:r>
            <w:r w:rsidR="00A77B68">
              <w:rPr>
                <w:rFonts w:asciiTheme="minorHAnsi" w:eastAsiaTheme="minorEastAsia" w:hAnsiTheme="minorHAnsi" w:cstheme="minorBidi"/>
                <w:noProof/>
                <w:sz w:val="22"/>
                <w:szCs w:val="22"/>
              </w:rPr>
              <w:tab/>
            </w:r>
            <w:r w:rsidR="00A77B68" w:rsidRPr="003716D3">
              <w:rPr>
                <w:rStyle w:val="Hyperlink"/>
                <w:noProof/>
              </w:rPr>
              <w:t>Request for Proposal</w:t>
            </w:r>
            <w:r w:rsidR="00A77B68">
              <w:rPr>
                <w:noProof/>
                <w:webHidden/>
              </w:rPr>
              <w:tab/>
            </w:r>
            <w:r w:rsidR="00A77B68">
              <w:rPr>
                <w:noProof/>
                <w:webHidden/>
              </w:rPr>
              <w:fldChar w:fldCharType="begin"/>
            </w:r>
            <w:r w:rsidR="00A77B68">
              <w:rPr>
                <w:noProof/>
                <w:webHidden/>
              </w:rPr>
              <w:instrText xml:space="preserve"> PAGEREF _Toc27143810 \h </w:instrText>
            </w:r>
            <w:r w:rsidR="00A77B68">
              <w:rPr>
                <w:noProof/>
                <w:webHidden/>
              </w:rPr>
            </w:r>
            <w:r w:rsidR="00A77B68">
              <w:rPr>
                <w:noProof/>
                <w:webHidden/>
              </w:rPr>
              <w:fldChar w:fldCharType="separate"/>
            </w:r>
            <w:r>
              <w:rPr>
                <w:noProof/>
                <w:webHidden/>
              </w:rPr>
              <w:t>4</w:t>
            </w:r>
            <w:r w:rsidR="00A77B68">
              <w:rPr>
                <w:noProof/>
                <w:webHidden/>
              </w:rPr>
              <w:fldChar w:fldCharType="end"/>
            </w:r>
          </w:hyperlink>
        </w:p>
        <w:p w14:paraId="315025F8" w14:textId="07A4AF82"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11" w:history="1">
            <w:r w:rsidR="00A77B68" w:rsidRPr="003716D3">
              <w:rPr>
                <w:rStyle w:val="Hyperlink"/>
                <w:noProof/>
              </w:rPr>
              <w:t>1.2.</w:t>
            </w:r>
            <w:r w:rsidR="00A77B68">
              <w:rPr>
                <w:rFonts w:asciiTheme="minorHAnsi" w:eastAsiaTheme="minorEastAsia" w:hAnsiTheme="minorHAnsi" w:cstheme="minorBidi"/>
                <w:noProof/>
                <w:sz w:val="22"/>
                <w:szCs w:val="22"/>
              </w:rPr>
              <w:tab/>
            </w:r>
            <w:r w:rsidR="00A77B68" w:rsidRPr="003716D3">
              <w:rPr>
                <w:rStyle w:val="Hyperlink"/>
                <w:noProof/>
              </w:rPr>
              <w:t>Background</w:t>
            </w:r>
            <w:r w:rsidR="00A77B68">
              <w:rPr>
                <w:noProof/>
                <w:webHidden/>
              </w:rPr>
              <w:tab/>
            </w:r>
            <w:r w:rsidR="00A77B68">
              <w:rPr>
                <w:noProof/>
                <w:webHidden/>
              </w:rPr>
              <w:fldChar w:fldCharType="begin"/>
            </w:r>
            <w:r w:rsidR="00A77B68">
              <w:rPr>
                <w:noProof/>
                <w:webHidden/>
              </w:rPr>
              <w:instrText xml:space="preserve"> PAGEREF _Toc27143811 \h </w:instrText>
            </w:r>
            <w:r w:rsidR="00A77B68">
              <w:rPr>
                <w:noProof/>
                <w:webHidden/>
              </w:rPr>
            </w:r>
            <w:r w:rsidR="00A77B68">
              <w:rPr>
                <w:noProof/>
                <w:webHidden/>
              </w:rPr>
              <w:fldChar w:fldCharType="separate"/>
            </w:r>
            <w:r>
              <w:rPr>
                <w:noProof/>
                <w:webHidden/>
              </w:rPr>
              <w:t>4</w:t>
            </w:r>
            <w:r w:rsidR="00A77B68">
              <w:rPr>
                <w:noProof/>
                <w:webHidden/>
              </w:rPr>
              <w:fldChar w:fldCharType="end"/>
            </w:r>
          </w:hyperlink>
        </w:p>
        <w:p w14:paraId="6ACD6592" w14:textId="64B6B658"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12" w:history="1">
            <w:r w:rsidR="00A77B68" w:rsidRPr="003716D3">
              <w:rPr>
                <w:rStyle w:val="Hyperlink"/>
                <w:noProof/>
              </w:rPr>
              <w:t>1.3.</w:t>
            </w:r>
            <w:r w:rsidR="00A77B68">
              <w:rPr>
                <w:rFonts w:asciiTheme="minorHAnsi" w:eastAsiaTheme="minorEastAsia" w:hAnsiTheme="minorHAnsi" w:cstheme="minorBidi"/>
                <w:noProof/>
                <w:sz w:val="22"/>
                <w:szCs w:val="22"/>
              </w:rPr>
              <w:tab/>
            </w:r>
            <w:r w:rsidR="00A77B68" w:rsidRPr="003716D3">
              <w:rPr>
                <w:rStyle w:val="Hyperlink"/>
                <w:noProof/>
              </w:rPr>
              <w:t>Designated Agent</w:t>
            </w:r>
            <w:r w:rsidR="00A77B68">
              <w:rPr>
                <w:noProof/>
                <w:webHidden/>
              </w:rPr>
              <w:tab/>
            </w:r>
            <w:r w:rsidR="00A77B68">
              <w:rPr>
                <w:noProof/>
                <w:webHidden/>
              </w:rPr>
              <w:fldChar w:fldCharType="begin"/>
            </w:r>
            <w:r w:rsidR="00A77B68">
              <w:rPr>
                <w:noProof/>
                <w:webHidden/>
              </w:rPr>
              <w:instrText xml:space="preserve"> PAGEREF _Toc27143812 \h </w:instrText>
            </w:r>
            <w:r w:rsidR="00A77B68">
              <w:rPr>
                <w:noProof/>
                <w:webHidden/>
              </w:rPr>
            </w:r>
            <w:r w:rsidR="00A77B68">
              <w:rPr>
                <w:noProof/>
                <w:webHidden/>
              </w:rPr>
              <w:fldChar w:fldCharType="separate"/>
            </w:r>
            <w:r>
              <w:rPr>
                <w:noProof/>
                <w:webHidden/>
              </w:rPr>
              <w:t>4</w:t>
            </w:r>
            <w:r w:rsidR="00A77B68">
              <w:rPr>
                <w:noProof/>
                <w:webHidden/>
              </w:rPr>
              <w:fldChar w:fldCharType="end"/>
            </w:r>
          </w:hyperlink>
        </w:p>
        <w:p w14:paraId="64BE8102" w14:textId="14598FE6" w:rsidR="00A77B68" w:rsidRDefault="00753D00">
          <w:pPr>
            <w:pStyle w:val="TOC1"/>
            <w:tabs>
              <w:tab w:val="left" w:pos="440"/>
              <w:tab w:val="right" w:leader="dot" w:pos="10556"/>
            </w:tabs>
            <w:rPr>
              <w:rFonts w:asciiTheme="minorHAnsi" w:eastAsiaTheme="minorEastAsia" w:hAnsiTheme="minorHAnsi" w:cstheme="minorBidi"/>
              <w:noProof/>
              <w:sz w:val="22"/>
              <w:szCs w:val="22"/>
            </w:rPr>
          </w:pPr>
          <w:hyperlink w:anchor="_Toc27143813" w:history="1">
            <w:r w:rsidR="00A77B68" w:rsidRPr="003716D3">
              <w:rPr>
                <w:rStyle w:val="Hyperlink"/>
                <w:b/>
                <w:noProof/>
              </w:rPr>
              <w:t>2.</w:t>
            </w:r>
            <w:r w:rsidR="00A77B68">
              <w:rPr>
                <w:rFonts w:asciiTheme="minorHAnsi" w:eastAsiaTheme="minorEastAsia" w:hAnsiTheme="minorHAnsi" w:cstheme="minorBidi"/>
                <w:noProof/>
                <w:sz w:val="22"/>
                <w:szCs w:val="22"/>
              </w:rPr>
              <w:tab/>
            </w:r>
            <w:r w:rsidR="00A77B68" w:rsidRPr="003716D3">
              <w:rPr>
                <w:rStyle w:val="Hyperlink"/>
                <w:b/>
                <w:noProof/>
              </w:rPr>
              <w:t>PROPOSAL INSTRUCTIONS, FORMAT, CONTENT AND SUBMISSION</w:t>
            </w:r>
            <w:r w:rsidR="00A77B68">
              <w:rPr>
                <w:noProof/>
                <w:webHidden/>
              </w:rPr>
              <w:tab/>
            </w:r>
            <w:r w:rsidR="00A77B68">
              <w:rPr>
                <w:noProof/>
                <w:webHidden/>
              </w:rPr>
              <w:fldChar w:fldCharType="begin"/>
            </w:r>
            <w:r w:rsidR="00A77B68">
              <w:rPr>
                <w:noProof/>
                <w:webHidden/>
              </w:rPr>
              <w:instrText xml:space="preserve"> PAGEREF _Toc27143813 \h </w:instrText>
            </w:r>
            <w:r w:rsidR="00A77B68">
              <w:rPr>
                <w:noProof/>
                <w:webHidden/>
              </w:rPr>
            </w:r>
            <w:r w:rsidR="00A77B68">
              <w:rPr>
                <w:noProof/>
                <w:webHidden/>
              </w:rPr>
              <w:fldChar w:fldCharType="separate"/>
            </w:r>
            <w:r>
              <w:rPr>
                <w:noProof/>
                <w:webHidden/>
              </w:rPr>
              <w:t>5</w:t>
            </w:r>
            <w:r w:rsidR="00A77B68">
              <w:rPr>
                <w:noProof/>
                <w:webHidden/>
              </w:rPr>
              <w:fldChar w:fldCharType="end"/>
            </w:r>
          </w:hyperlink>
        </w:p>
        <w:p w14:paraId="7B680403" w14:textId="45CA46D4"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16" w:history="1">
            <w:r w:rsidR="00A77B68" w:rsidRPr="003716D3">
              <w:rPr>
                <w:rStyle w:val="Hyperlink"/>
                <w:rFonts w:cstheme="minorHAnsi"/>
                <w:noProof/>
              </w:rPr>
              <w:t>2.1.</w:t>
            </w:r>
            <w:r w:rsidR="00A77B68">
              <w:rPr>
                <w:rFonts w:asciiTheme="minorHAnsi" w:eastAsiaTheme="minorEastAsia" w:hAnsiTheme="minorHAnsi" w:cstheme="minorBidi"/>
                <w:noProof/>
                <w:sz w:val="22"/>
                <w:szCs w:val="22"/>
              </w:rPr>
              <w:tab/>
            </w:r>
            <w:r w:rsidR="00A77B68" w:rsidRPr="003716D3">
              <w:rPr>
                <w:rStyle w:val="Hyperlink"/>
                <w:noProof/>
              </w:rPr>
              <w:t>Schedule of Events</w:t>
            </w:r>
            <w:r w:rsidR="00A77B68">
              <w:rPr>
                <w:noProof/>
                <w:webHidden/>
              </w:rPr>
              <w:tab/>
            </w:r>
            <w:r w:rsidR="00A77B68">
              <w:rPr>
                <w:noProof/>
                <w:webHidden/>
              </w:rPr>
              <w:fldChar w:fldCharType="begin"/>
            </w:r>
            <w:r w:rsidR="00A77B68">
              <w:rPr>
                <w:noProof/>
                <w:webHidden/>
              </w:rPr>
              <w:instrText xml:space="preserve"> PAGEREF _Toc27143816 \h </w:instrText>
            </w:r>
            <w:r w:rsidR="00A77B68">
              <w:rPr>
                <w:noProof/>
                <w:webHidden/>
              </w:rPr>
            </w:r>
            <w:r w:rsidR="00A77B68">
              <w:rPr>
                <w:noProof/>
                <w:webHidden/>
              </w:rPr>
              <w:fldChar w:fldCharType="separate"/>
            </w:r>
            <w:r>
              <w:rPr>
                <w:noProof/>
                <w:webHidden/>
              </w:rPr>
              <w:t>5</w:t>
            </w:r>
            <w:r w:rsidR="00A77B68">
              <w:rPr>
                <w:noProof/>
                <w:webHidden/>
              </w:rPr>
              <w:fldChar w:fldCharType="end"/>
            </w:r>
          </w:hyperlink>
        </w:p>
        <w:p w14:paraId="606EE292" w14:textId="749B27A2"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17" w:history="1">
            <w:r w:rsidR="00A77B68" w:rsidRPr="003716D3">
              <w:rPr>
                <w:rStyle w:val="Hyperlink"/>
                <w:rFonts w:cstheme="minorHAnsi"/>
                <w:noProof/>
              </w:rPr>
              <w:t>2.2.</w:t>
            </w:r>
            <w:r w:rsidR="00A77B68">
              <w:rPr>
                <w:rFonts w:asciiTheme="minorHAnsi" w:eastAsiaTheme="minorEastAsia" w:hAnsiTheme="minorHAnsi" w:cstheme="minorBidi"/>
                <w:noProof/>
                <w:sz w:val="22"/>
                <w:szCs w:val="22"/>
              </w:rPr>
              <w:tab/>
            </w:r>
            <w:r w:rsidR="00A77B68" w:rsidRPr="003716D3">
              <w:rPr>
                <w:rStyle w:val="Hyperlink"/>
                <w:noProof/>
              </w:rPr>
              <w:t>General Format</w:t>
            </w:r>
            <w:r w:rsidR="00A77B68">
              <w:rPr>
                <w:noProof/>
                <w:webHidden/>
              </w:rPr>
              <w:tab/>
            </w:r>
            <w:r w:rsidR="00A77B68">
              <w:rPr>
                <w:noProof/>
                <w:webHidden/>
              </w:rPr>
              <w:fldChar w:fldCharType="begin"/>
            </w:r>
            <w:r w:rsidR="00A77B68">
              <w:rPr>
                <w:noProof/>
                <w:webHidden/>
              </w:rPr>
              <w:instrText xml:space="preserve"> PAGEREF _Toc27143817 \h </w:instrText>
            </w:r>
            <w:r w:rsidR="00A77B68">
              <w:rPr>
                <w:noProof/>
                <w:webHidden/>
              </w:rPr>
            </w:r>
            <w:r w:rsidR="00A77B68">
              <w:rPr>
                <w:noProof/>
                <w:webHidden/>
              </w:rPr>
              <w:fldChar w:fldCharType="separate"/>
            </w:r>
            <w:r>
              <w:rPr>
                <w:noProof/>
                <w:webHidden/>
              </w:rPr>
              <w:t>5</w:t>
            </w:r>
            <w:r w:rsidR="00A77B68">
              <w:rPr>
                <w:noProof/>
                <w:webHidden/>
              </w:rPr>
              <w:fldChar w:fldCharType="end"/>
            </w:r>
          </w:hyperlink>
        </w:p>
        <w:p w14:paraId="18F6E211" w14:textId="329816A5"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18" w:history="1">
            <w:r w:rsidR="00A77B68" w:rsidRPr="003716D3">
              <w:rPr>
                <w:rStyle w:val="Hyperlink"/>
                <w:rFonts w:cstheme="minorHAnsi"/>
                <w:noProof/>
              </w:rPr>
              <w:t>2.3.</w:t>
            </w:r>
            <w:r w:rsidR="00A77B68">
              <w:rPr>
                <w:rFonts w:asciiTheme="minorHAnsi" w:eastAsiaTheme="minorEastAsia" w:hAnsiTheme="minorHAnsi" w:cstheme="minorBidi"/>
                <w:noProof/>
                <w:sz w:val="22"/>
                <w:szCs w:val="22"/>
              </w:rPr>
              <w:tab/>
            </w:r>
            <w:r w:rsidR="00A77B68" w:rsidRPr="003716D3">
              <w:rPr>
                <w:rStyle w:val="Hyperlink"/>
                <w:noProof/>
              </w:rPr>
              <w:t>Format Requirements</w:t>
            </w:r>
            <w:r w:rsidR="00A77B68">
              <w:rPr>
                <w:noProof/>
                <w:webHidden/>
              </w:rPr>
              <w:tab/>
            </w:r>
            <w:r w:rsidR="00A77B68">
              <w:rPr>
                <w:noProof/>
                <w:webHidden/>
              </w:rPr>
              <w:fldChar w:fldCharType="begin"/>
            </w:r>
            <w:r w:rsidR="00A77B68">
              <w:rPr>
                <w:noProof/>
                <w:webHidden/>
              </w:rPr>
              <w:instrText xml:space="preserve"> PAGEREF _Toc27143818 \h </w:instrText>
            </w:r>
            <w:r w:rsidR="00A77B68">
              <w:rPr>
                <w:noProof/>
                <w:webHidden/>
              </w:rPr>
            </w:r>
            <w:r w:rsidR="00A77B68">
              <w:rPr>
                <w:noProof/>
                <w:webHidden/>
              </w:rPr>
              <w:fldChar w:fldCharType="separate"/>
            </w:r>
            <w:r>
              <w:rPr>
                <w:noProof/>
                <w:webHidden/>
              </w:rPr>
              <w:t>5</w:t>
            </w:r>
            <w:r w:rsidR="00A77B68">
              <w:rPr>
                <w:noProof/>
                <w:webHidden/>
              </w:rPr>
              <w:fldChar w:fldCharType="end"/>
            </w:r>
          </w:hyperlink>
        </w:p>
        <w:p w14:paraId="524B76A6" w14:textId="756D4CCB"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19" w:history="1">
            <w:r w:rsidR="00A77B68" w:rsidRPr="003716D3">
              <w:rPr>
                <w:rStyle w:val="Hyperlink"/>
                <w:rFonts w:cstheme="minorHAnsi"/>
                <w:noProof/>
              </w:rPr>
              <w:t>2.4.</w:t>
            </w:r>
            <w:r w:rsidR="00A77B68">
              <w:rPr>
                <w:rFonts w:asciiTheme="minorHAnsi" w:eastAsiaTheme="minorEastAsia" w:hAnsiTheme="minorHAnsi" w:cstheme="minorBidi"/>
                <w:noProof/>
                <w:sz w:val="22"/>
                <w:szCs w:val="22"/>
              </w:rPr>
              <w:tab/>
            </w:r>
            <w:r w:rsidR="00A77B68" w:rsidRPr="003716D3">
              <w:rPr>
                <w:rStyle w:val="Hyperlink"/>
                <w:noProof/>
              </w:rPr>
              <w:t>Submission of Proposal</w:t>
            </w:r>
            <w:r w:rsidR="00A77B68">
              <w:rPr>
                <w:noProof/>
                <w:webHidden/>
              </w:rPr>
              <w:tab/>
            </w:r>
            <w:r w:rsidR="00A77B68">
              <w:rPr>
                <w:noProof/>
                <w:webHidden/>
              </w:rPr>
              <w:fldChar w:fldCharType="begin"/>
            </w:r>
            <w:r w:rsidR="00A77B68">
              <w:rPr>
                <w:noProof/>
                <w:webHidden/>
              </w:rPr>
              <w:instrText xml:space="preserve"> PAGEREF _Toc27143819 \h </w:instrText>
            </w:r>
            <w:r w:rsidR="00A77B68">
              <w:rPr>
                <w:noProof/>
                <w:webHidden/>
              </w:rPr>
            </w:r>
            <w:r w:rsidR="00A77B68">
              <w:rPr>
                <w:noProof/>
                <w:webHidden/>
              </w:rPr>
              <w:fldChar w:fldCharType="separate"/>
            </w:r>
            <w:r>
              <w:rPr>
                <w:noProof/>
                <w:webHidden/>
              </w:rPr>
              <w:t>6</w:t>
            </w:r>
            <w:r w:rsidR="00A77B68">
              <w:rPr>
                <w:noProof/>
                <w:webHidden/>
              </w:rPr>
              <w:fldChar w:fldCharType="end"/>
            </w:r>
          </w:hyperlink>
        </w:p>
        <w:p w14:paraId="34139B4B" w14:textId="02BD52ED"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20" w:history="1">
            <w:r w:rsidR="00A77B68" w:rsidRPr="003716D3">
              <w:rPr>
                <w:rStyle w:val="Hyperlink"/>
                <w:rFonts w:cstheme="minorHAnsi"/>
                <w:noProof/>
              </w:rPr>
              <w:t>2.5.</w:t>
            </w:r>
            <w:r w:rsidR="00A77B68">
              <w:rPr>
                <w:rFonts w:asciiTheme="minorHAnsi" w:eastAsiaTheme="minorEastAsia" w:hAnsiTheme="minorHAnsi" w:cstheme="minorBidi"/>
                <w:noProof/>
                <w:sz w:val="22"/>
                <w:szCs w:val="22"/>
              </w:rPr>
              <w:tab/>
            </w:r>
            <w:r w:rsidR="00A77B68" w:rsidRPr="003716D3">
              <w:rPr>
                <w:rStyle w:val="Hyperlink"/>
                <w:noProof/>
              </w:rPr>
              <w:t>Questions or Comments</w:t>
            </w:r>
            <w:r w:rsidR="00A77B68">
              <w:rPr>
                <w:noProof/>
                <w:webHidden/>
              </w:rPr>
              <w:tab/>
            </w:r>
            <w:r w:rsidR="00A77B68">
              <w:rPr>
                <w:noProof/>
                <w:webHidden/>
              </w:rPr>
              <w:fldChar w:fldCharType="begin"/>
            </w:r>
            <w:r w:rsidR="00A77B68">
              <w:rPr>
                <w:noProof/>
                <w:webHidden/>
              </w:rPr>
              <w:instrText xml:space="preserve"> PAGEREF _Toc27143820 \h </w:instrText>
            </w:r>
            <w:r w:rsidR="00A77B68">
              <w:rPr>
                <w:noProof/>
                <w:webHidden/>
              </w:rPr>
            </w:r>
            <w:r w:rsidR="00A77B68">
              <w:rPr>
                <w:noProof/>
                <w:webHidden/>
              </w:rPr>
              <w:fldChar w:fldCharType="separate"/>
            </w:r>
            <w:r>
              <w:rPr>
                <w:noProof/>
                <w:webHidden/>
              </w:rPr>
              <w:t>6</w:t>
            </w:r>
            <w:r w:rsidR="00A77B68">
              <w:rPr>
                <w:noProof/>
                <w:webHidden/>
              </w:rPr>
              <w:fldChar w:fldCharType="end"/>
            </w:r>
          </w:hyperlink>
        </w:p>
        <w:p w14:paraId="6F394FAE" w14:textId="3E50B275"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21" w:history="1">
            <w:r w:rsidR="00A77B68" w:rsidRPr="003716D3">
              <w:rPr>
                <w:rStyle w:val="Hyperlink"/>
                <w:rFonts w:cstheme="minorHAnsi"/>
                <w:noProof/>
              </w:rPr>
              <w:t>2.6.</w:t>
            </w:r>
            <w:r w:rsidR="00A77B68">
              <w:rPr>
                <w:rFonts w:asciiTheme="minorHAnsi" w:eastAsiaTheme="minorEastAsia" w:hAnsiTheme="minorHAnsi" w:cstheme="minorBidi"/>
                <w:noProof/>
                <w:sz w:val="22"/>
                <w:szCs w:val="22"/>
              </w:rPr>
              <w:tab/>
            </w:r>
            <w:r w:rsidR="00A77B68" w:rsidRPr="003716D3">
              <w:rPr>
                <w:rStyle w:val="Hyperlink"/>
                <w:noProof/>
              </w:rPr>
              <w:t>RFP Specification Changes</w:t>
            </w:r>
            <w:r w:rsidR="00A77B68">
              <w:rPr>
                <w:noProof/>
                <w:webHidden/>
              </w:rPr>
              <w:tab/>
            </w:r>
            <w:r w:rsidR="00A77B68">
              <w:rPr>
                <w:noProof/>
                <w:webHidden/>
              </w:rPr>
              <w:fldChar w:fldCharType="begin"/>
            </w:r>
            <w:r w:rsidR="00A77B68">
              <w:rPr>
                <w:noProof/>
                <w:webHidden/>
              </w:rPr>
              <w:instrText xml:space="preserve"> PAGEREF _Toc27143821 \h </w:instrText>
            </w:r>
            <w:r w:rsidR="00A77B68">
              <w:rPr>
                <w:noProof/>
                <w:webHidden/>
              </w:rPr>
            </w:r>
            <w:r w:rsidR="00A77B68">
              <w:rPr>
                <w:noProof/>
                <w:webHidden/>
              </w:rPr>
              <w:fldChar w:fldCharType="separate"/>
            </w:r>
            <w:r>
              <w:rPr>
                <w:noProof/>
                <w:webHidden/>
              </w:rPr>
              <w:t>7</w:t>
            </w:r>
            <w:r w:rsidR="00A77B68">
              <w:rPr>
                <w:noProof/>
                <w:webHidden/>
              </w:rPr>
              <w:fldChar w:fldCharType="end"/>
            </w:r>
          </w:hyperlink>
        </w:p>
        <w:p w14:paraId="04B2B256" w14:textId="440B5972"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22" w:history="1">
            <w:r w:rsidR="00A77B68" w:rsidRPr="003716D3">
              <w:rPr>
                <w:rStyle w:val="Hyperlink"/>
                <w:rFonts w:cstheme="minorHAnsi"/>
                <w:noProof/>
              </w:rPr>
              <w:t>2.7.</w:t>
            </w:r>
            <w:r w:rsidR="00A77B68">
              <w:rPr>
                <w:rFonts w:asciiTheme="minorHAnsi" w:eastAsiaTheme="minorEastAsia" w:hAnsiTheme="minorHAnsi" w:cstheme="minorBidi"/>
                <w:noProof/>
                <w:sz w:val="22"/>
                <w:szCs w:val="22"/>
              </w:rPr>
              <w:tab/>
            </w:r>
            <w:r w:rsidR="00A77B68" w:rsidRPr="003716D3">
              <w:rPr>
                <w:rStyle w:val="Hyperlink"/>
                <w:noProof/>
              </w:rPr>
              <w:t>Acceptance Period</w:t>
            </w:r>
            <w:r w:rsidR="00A77B68">
              <w:rPr>
                <w:noProof/>
                <w:webHidden/>
              </w:rPr>
              <w:tab/>
            </w:r>
            <w:r w:rsidR="00A77B68">
              <w:rPr>
                <w:noProof/>
                <w:webHidden/>
              </w:rPr>
              <w:fldChar w:fldCharType="begin"/>
            </w:r>
            <w:r w:rsidR="00A77B68">
              <w:rPr>
                <w:noProof/>
                <w:webHidden/>
              </w:rPr>
              <w:instrText xml:space="preserve"> PAGEREF _Toc27143822 \h </w:instrText>
            </w:r>
            <w:r w:rsidR="00A77B68">
              <w:rPr>
                <w:noProof/>
                <w:webHidden/>
              </w:rPr>
            </w:r>
            <w:r w:rsidR="00A77B68">
              <w:rPr>
                <w:noProof/>
                <w:webHidden/>
              </w:rPr>
              <w:fldChar w:fldCharType="separate"/>
            </w:r>
            <w:r>
              <w:rPr>
                <w:noProof/>
                <w:webHidden/>
              </w:rPr>
              <w:t>7</w:t>
            </w:r>
            <w:r w:rsidR="00A77B68">
              <w:rPr>
                <w:noProof/>
                <w:webHidden/>
              </w:rPr>
              <w:fldChar w:fldCharType="end"/>
            </w:r>
          </w:hyperlink>
        </w:p>
        <w:p w14:paraId="567044EA" w14:textId="1B89DDBA"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23" w:history="1">
            <w:r w:rsidR="00A77B68" w:rsidRPr="003716D3">
              <w:rPr>
                <w:rStyle w:val="Hyperlink"/>
                <w:rFonts w:cstheme="minorHAnsi"/>
                <w:noProof/>
              </w:rPr>
              <w:t>2.8.</w:t>
            </w:r>
            <w:r w:rsidR="00A77B68">
              <w:rPr>
                <w:rFonts w:asciiTheme="minorHAnsi" w:eastAsiaTheme="minorEastAsia" w:hAnsiTheme="minorHAnsi" w:cstheme="minorBidi"/>
                <w:noProof/>
                <w:sz w:val="22"/>
                <w:szCs w:val="22"/>
              </w:rPr>
              <w:tab/>
            </w:r>
            <w:r w:rsidR="00A77B68" w:rsidRPr="003716D3">
              <w:rPr>
                <w:rStyle w:val="Hyperlink"/>
                <w:noProof/>
              </w:rPr>
              <w:t>Response Instructions</w:t>
            </w:r>
            <w:r w:rsidR="00A77B68">
              <w:rPr>
                <w:noProof/>
                <w:webHidden/>
              </w:rPr>
              <w:tab/>
            </w:r>
            <w:r w:rsidR="00A77B68">
              <w:rPr>
                <w:noProof/>
                <w:webHidden/>
              </w:rPr>
              <w:fldChar w:fldCharType="begin"/>
            </w:r>
            <w:r w:rsidR="00A77B68">
              <w:rPr>
                <w:noProof/>
                <w:webHidden/>
              </w:rPr>
              <w:instrText xml:space="preserve"> PAGEREF _Toc27143823 \h </w:instrText>
            </w:r>
            <w:r w:rsidR="00A77B68">
              <w:rPr>
                <w:noProof/>
                <w:webHidden/>
              </w:rPr>
            </w:r>
            <w:r w:rsidR="00A77B68">
              <w:rPr>
                <w:noProof/>
                <w:webHidden/>
              </w:rPr>
              <w:fldChar w:fldCharType="separate"/>
            </w:r>
            <w:r>
              <w:rPr>
                <w:noProof/>
                <w:webHidden/>
              </w:rPr>
              <w:t>7</w:t>
            </w:r>
            <w:r w:rsidR="00A77B68">
              <w:rPr>
                <w:noProof/>
                <w:webHidden/>
              </w:rPr>
              <w:fldChar w:fldCharType="end"/>
            </w:r>
          </w:hyperlink>
        </w:p>
        <w:p w14:paraId="2C109D46" w14:textId="4B24E897" w:rsidR="00A77B68" w:rsidRDefault="00753D00">
          <w:pPr>
            <w:pStyle w:val="TOC1"/>
            <w:tabs>
              <w:tab w:val="left" w:pos="440"/>
              <w:tab w:val="right" w:leader="dot" w:pos="10556"/>
            </w:tabs>
            <w:rPr>
              <w:rFonts w:asciiTheme="minorHAnsi" w:eastAsiaTheme="minorEastAsia" w:hAnsiTheme="minorHAnsi" w:cstheme="minorBidi"/>
              <w:noProof/>
              <w:sz w:val="22"/>
              <w:szCs w:val="22"/>
            </w:rPr>
          </w:pPr>
          <w:hyperlink w:anchor="_Toc27143824" w:history="1">
            <w:r w:rsidR="00A77B68" w:rsidRPr="003716D3">
              <w:rPr>
                <w:rStyle w:val="Hyperlink"/>
                <w:b/>
                <w:bCs/>
                <w:noProof/>
                <w:lang w:eastAsia="x-none"/>
              </w:rPr>
              <w:t>3.</w:t>
            </w:r>
            <w:r w:rsidR="00A77B68">
              <w:rPr>
                <w:rFonts w:asciiTheme="minorHAnsi" w:eastAsiaTheme="minorEastAsia" w:hAnsiTheme="minorHAnsi" w:cstheme="minorBidi"/>
                <w:noProof/>
                <w:sz w:val="22"/>
                <w:szCs w:val="22"/>
              </w:rPr>
              <w:tab/>
            </w:r>
            <w:r w:rsidR="00A77B68" w:rsidRPr="003716D3">
              <w:rPr>
                <w:rStyle w:val="Hyperlink"/>
                <w:b/>
                <w:bCs/>
                <w:noProof/>
                <w:lang w:eastAsia="x-none"/>
              </w:rPr>
              <w:t>GENERAL INFORMATION</w:t>
            </w:r>
            <w:r w:rsidR="00A77B68">
              <w:rPr>
                <w:noProof/>
                <w:webHidden/>
              </w:rPr>
              <w:tab/>
            </w:r>
            <w:r w:rsidR="00A77B68">
              <w:rPr>
                <w:noProof/>
                <w:webHidden/>
              </w:rPr>
              <w:fldChar w:fldCharType="begin"/>
            </w:r>
            <w:r w:rsidR="00A77B68">
              <w:rPr>
                <w:noProof/>
                <w:webHidden/>
              </w:rPr>
              <w:instrText xml:space="preserve"> PAGEREF _Toc27143824 \h </w:instrText>
            </w:r>
            <w:r w:rsidR="00A77B68">
              <w:rPr>
                <w:noProof/>
                <w:webHidden/>
              </w:rPr>
            </w:r>
            <w:r w:rsidR="00A77B68">
              <w:rPr>
                <w:noProof/>
                <w:webHidden/>
              </w:rPr>
              <w:fldChar w:fldCharType="separate"/>
            </w:r>
            <w:r>
              <w:rPr>
                <w:noProof/>
                <w:webHidden/>
              </w:rPr>
              <w:t>9</w:t>
            </w:r>
            <w:r w:rsidR="00A77B68">
              <w:rPr>
                <w:noProof/>
                <w:webHidden/>
              </w:rPr>
              <w:fldChar w:fldCharType="end"/>
            </w:r>
          </w:hyperlink>
        </w:p>
        <w:p w14:paraId="146E5F39" w14:textId="14FE1A98"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28" w:history="1">
            <w:r w:rsidR="00A77B68" w:rsidRPr="003716D3">
              <w:rPr>
                <w:rStyle w:val="Hyperlink"/>
                <w:rFonts w:cstheme="minorHAnsi"/>
                <w:noProof/>
              </w:rPr>
              <w:t>3.1.</w:t>
            </w:r>
            <w:r w:rsidR="00A77B68">
              <w:rPr>
                <w:rFonts w:asciiTheme="minorHAnsi" w:eastAsiaTheme="minorEastAsia" w:hAnsiTheme="minorHAnsi" w:cstheme="minorBidi"/>
                <w:noProof/>
                <w:sz w:val="22"/>
                <w:szCs w:val="22"/>
              </w:rPr>
              <w:tab/>
            </w:r>
            <w:r w:rsidR="00A77B68" w:rsidRPr="003716D3">
              <w:rPr>
                <w:rStyle w:val="Hyperlink"/>
                <w:noProof/>
              </w:rPr>
              <w:t>Implementation Plan</w:t>
            </w:r>
            <w:r w:rsidR="00A77B68">
              <w:rPr>
                <w:noProof/>
                <w:webHidden/>
              </w:rPr>
              <w:tab/>
            </w:r>
            <w:r w:rsidR="00A77B68">
              <w:rPr>
                <w:noProof/>
                <w:webHidden/>
              </w:rPr>
              <w:fldChar w:fldCharType="begin"/>
            </w:r>
            <w:r w:rsidR="00A77B68">
              <w:rPr>
                <w:noProof/>
                <w:webHidden/>
              </w:rPr>
              <w:instrText xml:space="preserve"> PAGEREF _Toc27143828 \h </w:instrText>
            </w:r>
            <w:r w:rsidR="00A77B68">
              <w:rPr>
                <w:noProof/>
                <w:webHidden/>
              </w:rPr>
            </w:r>
            <w:r w:rsidR="00A77B68">
              <w:rPr>
                <w:noProof/>
                <w:webHidden/>
              </w:rPr>
              <w:fldChar w:fldCharType="separate"/>
            </w:r>
            <w:r>
              <w:rPr>
                <w:noProof/>
                <w:webHidden/>
              </w:rPr>
              <w:t>9</w:t>
            </w:r>
            <w:r w:rsidR="00A77B68">
              <w:rPr>
                <w:noProof/>
                <w:webHidden/>
              </w:rPr>
              <w:fldChar w:fldCharType="end"/>
            </w:r>
          </w:hyperlink>
        </w:p>
        <w:p w14:paraId="6947CA8C" w14:textId="377927B7"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29" w:history="1">
            <w:r w:rsidR="00A77B68" w:rsidRPr="003716D3">
              <w:rPr>
                <w:rStyle w:val="Hyperlink"/>
                <w:rFonts w:cstheme="minorHAnsi"/>
                <w:noProof/>
              </w:rPr>
              <w:t>3.2.</w:t>
            </w:r>
            <w:r w:rsidR="00A77B68">
              <w:rPr>
                <w:rFonts w:asciiTheme="minorHAnsi" w:eastAsiaTheme="minorEastAsia" w:hAnsiTheme="minorHAnsi" w:cstheme="minorBidi"/>
                <w:noProof/>
                <w:sz w:val="22"/>
                <w:szCs w:val="22"/>
              </w:rPr>
              <w:tab/>
            </w:r>
            <w:r w:rsidR="00A77B68" w:rsidRPr="003716D3">
              <w:rPr>
                <w:rStyle w:val="Hyperlink"/>
                <w:noProof/>
              </w:rPr>
              <w:t>Transition</w:t>
            </w:r>
            <w:r w:rsidR="00A77B68">
              <w:rPr>
                <w:noProof/>
                <w:webHidden/>
              </w:rPr>
              <w:tab/>
            </w:r>
            <w:r w:rsidR="00A77B68">
              <w:rPr>
                <w:noProof/>
                <w:webHidden/>
              </w:rPr>
              <w:fldChar w:fldCharType="begin"/>
            </w:r>
            <w:r w:rsidR="00A77B68">
              <w:rPr>
                <w:noProof/>
                <w:webHidden/>
              </w:rPr>
              <w:instrText xml:space="preserve"> PAGEREF _Toc27143829 \h </w:instrText>
            </w:r>
            <w:r w:rsidR="00A77B68">
              <w:rPr>
                <w:noProof/>
                <w:webHidden/>
              </w:rPr>
            </w:r>
            <w:r w:rsidR="00A77B68">
              <w:rPr>
                <w:noProof/>
                <w:webHidden/>
              </w:rPr>
              <w:fldChar w:fldCharType="separate"/>
            </w:r>
            <w:r>
              <w:rPr>
                <w:noProof/>
                <w:webHidden/>
              </w:rPr>
              <w:t>9</w:t>
            </w:r>
            <w:r w:rsidR="00A77B68">
              <w:rPr>
                <w:noProof/>
                <w:webHidden/>
              </w:rPr>
              <w:fldChar w:fldCharType="end"/>
            </w:r>
          </w:hyperlink>
        </w:p>
        <w:p w14:paraId="02324996" w14:textId="094BC805"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30" w:history="1">
            <w:r w:rsidR="00A77B68" w:rsidRPr="003716D3">
              <w:rPr>
                <w:rStyle w:val="Hyperlink"/>
                <w:rFonts w:cstheme="minorHAnsi"/>
                <w:noProof/>
              </w:rPr>
              <w:t>3.3.</w:t>
            </w:r>
            <w:r w:rsidR="00A77B68">
              <w:rPr>
                <w:rFonts w:asciiTheme="minorHAnsi" w:eastAsiaTheme="minorEastAsia" w:hAnsiTheme="minorHAnsi" w:cstheme="minorBidi"/>
                <w:noProof/>
                <w:sz w:val="22"/>
                <w:szCs w:val="22"/>
              </w:rPr>
              <w:tab/>
            </w:r>
            <w:r w:rsidR="00A77B68" w:rsidRPr="003716D3">
              <w:rPr>
                <w:rStyle w:val="Hyperlink"/>
                <w:noProof/>
              </w:rPr>
              <w:t>Confidentiality and Public Disclosure</w:t>
            </w:r>
            <w:r w:rsidR="00A77B68">
              <w:rPr>
                <w:noProof/>
                <w:webHidden/>
              </w:rPr>
              <w:tab/>
            </w:r>
            <w:r w:rsidR="00A77B68">
              <w:rPr>
                <w:noProof/>
                <w:webHidden/>
              </w:rPr>
              <w:fldChar w:fldCharType="begin"/>
            </w:r>
            <w:r w:rsidR="00A77B68">
              <w:rPr>
                <w:noProof/>
                <w:webHidden/>
              </w:rPr>
              <w:instrText xml:space="preserve"> PAGEREF _Toc27143830 \h </w:instrText>
            </w:r>
            <w:r w:rsidR="00A77B68">
              <w:rPr>
                <w:noProof/>
                <w:webHidden/>
              </w:rPr>
            </w:r>
            <w:r w:rsidR="00A77B68">
              <w:rPr>
                <w:noProof/>
                <w:webHidden/>
              </w:rPr>
              <w:fldChar w:fldCharType="separate"/>
            </w:r>
            <w:r>
              <w:rPr>
                <w:noProof/>
                <w:webHidden/>
              </w:rPr>
              <w:t>10</w:t>
            </w:r>
            <w:r w:rsidR="00A77B68">
              <w:rPr>
                <w:noProof/>
                <w:webHidden/>
              </w:rPr>
              <w:fldChar w:fldCharType="end"/>
            </w:r>
          </w:hyperlink>
        </w:p>
        <w:p w14:paraId="5E3DA21C" w14:textId="665A10BA"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31" w:history="1">
            <w:r w:rsidR="00A77B68" w:rsidRPr="003716D3">
              <w:rPr>
                <w:rStyle w:val="Hyperlink"/>
                <w:rFonts w:cstheme="minorHAnsi"/>
                <w:noProof/>
              </w:rPr>
              <w:t>3.4.</w:t>
            </w:r>
            <w:r w:rsidR="00A77B68">
              <w:rPr>
                <w:rFonts w:asciiTheme="minorHAnsi" w:eastAsiaTheme="minorEastAsia" w:hAnsiTheme="minorHAnsi" w:cstheme="minorBidi"/>
                <w:noProof/>
                <w:sz w:val="22"/>
                <w:szCs w:val="22"/>
              </w:rPr>
              <w:tab/>
            </w:r>
            <w:r w:rsidR="00A77B68" w:rsidRPr="003716D3">
              <w:rPr>
                <w:rStyle w:val="Hyperlink"/>
                <w:noProof/>
              </w:rPr>
              <w:t>Agreement Period</w:t>
            </w:r>
            <w:r w:rsidR="00A77B68">
              <w:rPr>
                <w:noProof/>
                <w:webHidden/>
              </w:rPr>
              <w:tab/>
            </w:r>
            <w:r w:rsidR="00A77B68">
              <w:rPr>
                <w:noProof/>
                <w:webHidden/>
              </w:rPr>
              <w:fldChar w:fldCharType="begin"/>
            </w:r>
            <w:r w:rsidR="00A77B68">
              <w:rPr>
                <w:noProof/>
                <w:webHidden/>
              </w:rPr>
              <w:instrText xml:space="preserve"> PAGEREF _Toc27143831 \h </w:instrText>
            </w:r>
            <w:r w:rsidR="00A77B68">
              <w:rPr>
                <w:noProof/>
                <w:webHidden/>
              </w:rPr>
            </w:r>
            <w:r w:rsidR="00A77B68">
              <w:rPr>
                <w:noProof/>
                <w:webHidden/>
              </w:rPr>
              <w:fldChar w:fldCharType="separate"/>
            </w:r>
            <w:r>
              <w:rPr>
                <w:noProof/>
                <w:webHidden/>
              </w:rPr>
              <w:t>10</w:t>
            </w:r>
            <w:r w:rsidR="00A77B68">
              <w:rPr>
                <w:noProof/>
                <w:webHidden/>
              </w:rPr>
              <w:fldChar w:fldCharType="end"/>
            </w:r>
          </w:hyperlink>
        </w:p>
        <w:p w14:paraId="7D80E2DD" w14:textId="4F1250BF"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32" w:history="1">
            <w:r w:rsidR="00A77B68" w:rsidRPr="003716D3">
              <w:rPr>
                <w:rStyle w:val="Hyperlink"/>
                <w:rFonts w:cstheme="minorHAnsi"/>
                <w:noProof/>
              </w:rPr>
              <w:t>3.5.</w:t>
            </w:r>
            <w:r w:rsidR="00A77B68">
              <w:rPr>
                <w:rFonts w:asciiTheme="minorHAnsi" w:eastAsiaTheme="minorEastAsia" w:hAnsiTheme="minorHAnsi" w:cstheme="minorBidi"/>
                <w:noProof/>
                <w:sz w:val="22"/>
                <w:szCs w:val="22"/>
              </w:rPr>
              <w:tab/>
            </w:r>
            <w:r w:rsidR="00A77B68" w:rsidRPr="003716D3">
              <w:rPr>
                <w:rStyle w:val="Hyperlink"/>
                <w:noProof/>
              </w:rPr>
              <w:t>Mergers/Assignment</w:t>
            </w:r>
            <w:r w:rsidR="00A77B68">
              <w:rPr>
                <w:noProof/>
                <w:webHidden/>
              </w:rPr>
              <w:tab/>
            </w:r>
            <w:r w:rsidR="00A77B68">
              <w:rPr>
                <w:noProof/>
                <w:webHidden/>
              </w:rPr>
              <w:fldChar w:fldCharType="begin"/>
            </w:r>
            <w:r w:rsidR="00A77B68">
              <w:rPr>
                <w:noProof/>
                <w:webHidden/>
              </w:rPr>
              <w:instrText xml:space="preserve"> PAGEREF _Toc27143832 \h </w:instrText>
            </w:r>
            <w:r w:rsidR="00A77B68">
              <w:rPr>
                <w:noProof/>
                <w:webHidden/>
              </w:rPr>
            </w:r>
            <w:r w:rsidR="00A77B68">
              <w:rPr>
                <w:noProof/>
                <w:webHidden/>
              </w:rPr>
              <w:fldChar w:fldCharType="separate"/>
            </w:r>
            <w:r>
              <w:rPr>
                <w:noProof/>
                <w:webHidden/>
              </w:rPr>
              <w:t>10</w:t>
            </w:r>
            <w:r w:rsidR="00A77B68">
              <w:rPr>
                <w:noProof/>
                <w:webHidden/>
              </w:rPr>
              <w:fldChar w:fldCharType="end"/>
            </w:r>
          </w:hyperlink>
        </w:p>
        <w:p w14:paraId="548C2F32" w14:textId="6D19F5E5"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33" w:history="1">
            <w:r w:rsidR="00A77B68" w:rsidRPr="003716D3">
              <w:rPr>
                <w:rStyle w:val="Hyperlink"/>
                <w:rFonts w:cstheme="minorHAnsi"/>
                <w:noProof/>
              </w:rPr>
              <w:t>3.6.</w:t>
            </w:r>
            <w:r w:rsidR="00A77B68">
              <w:rPr>
                <w:rFonts w:asciiTheme="minorHAnsi" w:eastAsiaTheme="minorEastAsia" w:hAnsiTheme="minorHAnsi" w:cstheme="minorBidi"/>
                <w:noProof/>
                <w:sz w:val="22"/>
                <w:szCs w:val="22"/>
              </w:rPr>
              <w:tab/>
            </w:r>
            <w:r w:rsidR="00A77B68" w:rsidRPr="003716D3">
              <w:rPr>
                <w:rStyle w:val="Hyperlink"/>
                <w:noProof/>
              </w:rPr>
              <w:t>Non-Discrimination of Employment</w:t>
            </w:r>
            <w:r w:rsidR="00A77B68">
              <w:rPr>
                <w:noProof/>
                <w:webHidden/>
              </w:rPr>
              <w:tab/>
            </w:r>
            <w:r w:rsidR="00A77B68">
              <w:rPr>
                <w:noProof/>
                <w:webHidden/>
              </w:rPr>
              <w:fldChar w:fldCharType="begin"/>
            </w:r>
            <w:r w:rsidR="00A77B68">
              <w:rPr>
                <w:noProof/>
                <w:webHidden/>
              </w:rPr>
              <w:instrText xml:space="preserve"> PAGEREF _Toc27143833 \h </w:instrText>
            </w:r>
            <w:r w:rsidR="00A77B68">
              <w:rPr>
                <w:noProof/>
                <w:webHidden/>
              </w:rPr>
            </w:r>
            <w:r w:rsidR="00A77B68">
              <w:rPr>
                <w:noProof/>
                <w:webHidden/>
              </w:rPr>
              <w:fldChar w:fldCharType="separate"/>
            </w:r>
            <w:r>
              <w:rPr>
                <w:noProof/>
                <w:webHidden/>
              </w:rPr>
              <w:t>11</w:t>
            </w:r>
            <w:r w:rsidR="00A77B68">
              <w:rPr>
                <w:noProof/>
                <w:webHidden/>
              </w:rPr>
              <w:fldChar w:fldCharType="end"/>
            </w:r>
          </w:hyperlink>
        </w:p>
        <w:p w14:paraId="20FB7532" w14:textId="1AC675CB"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34" w:history="1">
            <w:r w:rsidR="00A77B68" w:rsidRPr="003716D3">
              <w:rPr>
                <w:rStyle w:val="Hyperlink"/>
                <w:rFonts w:cstheme="minorHAnsi"/>
                <w:noProof/>
              </w:rPr>
              <w:t>3.7.</w:t>
            </w:r>
            <w:r w:rsidR="00A77B68">
              <w:rPr>
                <w:rFonts w:asciiTheme="minorHAnsi" w:eastAsiaTheme="minorEastAsia" w:hAnsiTheme="minorHAnsi" w:cstheme="minorBidi"/>
                <w:noProof/>
                <w:sz w:val="22"/>
                <w:szCs w:val="22"/>
              </w:rPr>
              <w:tab/>
            </w:r>
            <w:r w:rsidR="00A77B68" w:rsidRPr="003716D3">
              <w:rPr>
                <w:rStyle w:val="Hyperlink"/>
                <w:noProof/>
              </w:rPr>
              <w:t>Indemnification</w:t>
            </w:r>
            <w:r w:rsidR="00A77B68">
              <w:rPr>
                <w:noProof/>
                <w:webHidden/>
              </w:rPr>
              <w:tab/>
            </w:r>
            <w:r w:rsidR="00A77B68">
              <w:rPr>
                <w:noProof/>
                <w:webHidden/>
              </w:rPr>
              <w:fldChar w:fldCharType="begin"/>
            </w:r>
            <w:r w:rsidR="00A77B68">
              <w:rPr>
                <w:noProof/>
                <w:webHidden/>
              </w:rPr>
              <w:instrText xml:space="preserve"> PAGEREF _Toc27143834 \h </w:instrText>
            </w:r>
            <w:r w:rsidR="00A77B68">
              <w:rPr>
                <w:noProof/>
                <w:webHidden/>
              </w:rPr>
            </w:r>
            <w:r w:rsidR="00A77B68">
              <w:rPr>
                <w:noProof/>
                <w:webHidden/>
              </w:rPr>
              <w:fldChar w:fldCharType="separate"/>
            </w:r>
            <w:r>
              <w:rPr>
                <w:noProof/>
                <w:webHidden/>
              </w:rPr>
              <w:t>11</w:t>
            </w:r>
            <w:r w:rsidR="00A77B68">
              <w:rPr>
                <w:noProof/>
                <w:webHidden/>
              </w:rPr>
              <w:fldChar w:fldCharType="end"/>
            </w:r>
          </w:hyperlink>
        </w:p>
        <w:p w14:paraId="69CBC572" w14:textId="366412AE"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35" w:history="1">
            <w:r w:rsidR="00A77B68" w:rsidRPr="003716D3">
              <w:rPr>
                <w:rStyle w:val="Hyperlink"/>
                <w:rFonts w:cstheme="minorHAnsi"/>
                <w:noProof/>
              </w:rPr>
              <w:t>3.8.</w:t>
            </w:r>
            <w:r w:rsidR="00A77B68">
              <w:rPr>
                <w:rFonts w:asciiTheme="minorHAnsi" w:eastAsiaTheme="minorEastAsia" w:hAnsiTheme="minorHAnsi" w:cstheme="minorBidi"/>
                <w:noProof/>
                <w:sz w:val="22"/>
                <w:szCs w:val="22"/>
              </w:rPr>
              <w:tab/>
            </w:r>
            <w:r w:rsidR="00A77B68" w:rsidRPr="003716D3">
              <w:rPr>
                <w:rStyle w:val="Hyperlink"/>
                <w:noProof/>
              </w:rPr>
              <w:t>Vendor Employees, Subcontractor and Other Agents</w:t>
            </w:r>
            <w:r w:rsidR="00A77B68">
              <w:rPr>
                <w:noProof/>
                <w:webHidden/>
              </w:rPr>
              <w:tab/>
            </w:r>
            <w:r w:rsidR="00A77B68">
              <w:rPr>
                <w:noProof/>
                <w:webHidden/>
              </w:rPr>
              <w:fldChar w:fldCharType="begin"/>
            </w:r>
            <w:r w:rsidR="00A77B68">
              <w:rPr>
                <w:noProof/>
                <w:webHidden/>
              </w:rPr>
              <w:instrText xml:space="preserve"> PAGEREF _Toc27143835 \h </w:instrText>
            </w:r>
            <w:r w:rsidR="00A77B68">
              <w:rPr>
                <w:noProof/>
                <w:webHidden/>
              </w:rPr>
            </w:r>
            <w:r w:rsidR="00A77B68">
              <w:rPr>
                <w:noProof/>
                <w:webHidden/>
              </w:rPr>
              <w:fldChar w:fldCharType="separate"/>
            </w:r>
            <w:r>
              <w:rPr>
                <w:noProof/>
                <w:webHidden/>
              </w:rPr>
              <w:t>11</w:t>
            </w:r>
            <w:r w:rsidR="00A77B68">
              <w:rPr>
                <w:noProof/>
                <w:webHidden/>
              </w:rPr>
              <w:fldChar w:fldCharType="end"/>
            </w:r>
          </w:hyperlink>
        </w:p>
        <w:p w14:paraId="49628ECA" w14:textId="42D863EC"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36" w:history="1">
            <w:r w:rsidR="00A77B68" w:rsidRPr="003716D3">
              <w:rPr>
                <w:rStyle w:val="Hyperlink"/>
                <w:rFonts w:cstheme="minorHAnsi"/>
                <w:noProof/>
              </w:rPr>
              <w:t>3.9.</w:t>
            </w:r>
            <w:r w:rsidR="00A77B68">
              <w:rPr>
                <w:rFonts w:asciiTheme="minorHAnsi" w:eastAsiaTheme="minorEastAsia" w:hAnsiTheme="minorHAnsi" w:cstheme="minorBidi"/>
                <w:noProof/>
                <w:sz w:val="22"/>
                <w:szCs w:val="22"/>
              </w:rPr>
              <w:tab/>
            </w:r>
            <w:r w:rsidR="00A77B68" w:rsidRPr="003716D3">
              <w:rPr>
                <w:rStyle w:val="Hyperlink"/>
                <w:noProof/>
              </w:rPr>
              <w:t>Insurance</w:t>
            </w:r>
            <w:r w:rsidR="00A77B68">
              <w:rPr>
                <w:noProof/>
                <w:webHidden/>
              </w:rPr>
              <w:tab/>
            </w:r>
            <w:r w:rsidR="00A77B68">
              <w:rPr>
                <w:noProof/>
                <w:webHidden/>
              </w:rPr>
              <w:fldChar w:fldCharType="begin"/>
            </w:r>
            <w:r w:rsidR="00A77B68">
              <w:rPr>
                <w:noProof/>
                <w:webHidden/>
              </w:rPr>
              <w:instrText xml:space="preserve"> PAGEREF _Toc27143836 \h </w:instrText>
            </w:r>
            <w:r w:rsidR="00A77B68">
              <w:rPr>
                <w:noProof/>
                <w:webHidden/>
              </w:rPr>
            </w:r>
            <w:r w:rsidR="00A77B68">
              <w:rPr>
                <w:noProof/>
                <w:webHidden/>
              </w:rPr>
              <w:fldChar w:fldCharType="separate"/>
            </w:r>
            <w:r>
              <w:rPr>
                <w:noProof/>
                <w:webHidden/>
              </w:rPr>
              <w:t>12</w:t>
            </w:r>
            <w:r w:rsidR="00A77B68">
              <w:rPr>
                <w:noProof/>
                <w:webHidden/>
              </w:rPr>
              <w:fldChar w:fldCharType="end"/>
            </w:r>
          </w:hyperlink>
        </w:p>
        <w:p w14:paraId="650CB632" w14:textId="3C5ABFC2"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37" w:history="1">
            <w:r w:rsidR="00A77B68" w:rsidRPr="003716D3">
              <w:rPr>
                <w:rStyle w:val="Hyperlink"/>
                <w:rFonts w:cstheme="minorHAnsi"/>
                <w:noProof/>
              </w:rPr>
              <w:t>3.10.</w:t>
            </w:r>
            <w:r w:rsidR="00A77B68">
              <w:rPr>
                <w:rFonts w:asciiTheme="minorHAnsi" w:eastAsiaTheme="minorEastAsia" w:hAnsiTheme="minorHAnsi" w:cstheme="minorBidi"/>
                <w:noProof/>
                <w:sz w:val="22"/>
                <w:szCs w:val="22"/>
              </w:rPr>
              <w:tab/>
            </w:r>
            <w:r w:rsidR="00A77B68" w:rsidRPr="003716D3">
              <w:rPr>
                <w:rStyle w:val="Hyperlink"/>
                <w:noProof/>
              </w:rPr>
              <w:t>Licenses, Permits and Taxes</w:t>
            </w:r>
            <w:r w:rsidR="00A77B68">
              <w:rPr>
                <w:noProof/>
                <w:webHidden/>
              </w:rPr>
              <w:tab/>
            </w:r>
            <w:r w:rsidR="00A77B68">
              <w:rPr>
                <w:noProof/>
                <w:webHidden/>
              </w:rPr>
              <w:fldChar w:fldCharType="begin"/>
            </w:r>
            <w:r w:rsidR="00A77B68">
              <w:rPr>
                <w:noProof/>
                <w:webHidden/>
              </w:rPr>
              <w:instrText xml:space="preserve"> PAGEREF _Toc27143837 \h </w:instrText>
            </w:r>
            <w:r w:rsidR="00A77B68">
              <w:rPr>
                <w:noProof/>
                <w:webHidden/>
              </w:rPr>
            </w:r>
            <w:r w:rsidR="00A77B68">
              <w:rPr>
                <w:noProof/>
                <w:webHidden/>
              </w:rPr>
              <w:fldChar w:fldCharType="separate"/>
            </w:r>
            <w:r>
              <w:rPr>
                <w:noProof/>
                <w:webHidden/>
              </w:rPr>
              <w:t>13</w:t>
            </w:r>
            <w:r w:rsidR="00A77B68">
              <w:rPr>
                <w:noProof/>
                <w:webHidden/>
              </w:rPr>
              <w:fldChar w:fldCharType="end"/>
            </w:r>
          </w:hyperlink>
        </w:p>
        <w:p w14:paraId="33B67BB3" w14:textId="14BBA952"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38" w:history="1">
            <w:r w:rsidR="00A77B68" w:rsidRPr="003716D3">
              <w:rPr>
                <w:rStyle w:val="Hyperlink"/>
                <w:rFonts w:cstheme="minorHAnsi"/>
                <w:noProof/>
              </w:rPr>
              <w:t>3.11.</w:t>
            </w:r>
            <w:r w:rsidR="00A77B68">
              <w:rPr>
                <w:rFonts w:asciiTheme="minorHAnsi" w:eastAsiaTheme="minorEastAsia" w:hAnsiTheme="minorHAnsi" w:cstheme="minorBidi"/>
                <w:noProof/>
                <w:sz w:val="22"/>
                <w:szCs w:val="22"/>
              </w:rPr>
              <w:tab/>
            </w:r>
            <w:r w:rsidR="00A77B68" w:rsidRPr="003716D3">
              <w:rPr>
                <w:rStyle w:val="Hyperlink"/>
                <w:noProof/>
              </w:rPr>
              <w:t>Independent Contractor</w:t>
            </w:r>
            <w:r w:rsidR="00A77B68">
              <w:rPr>
                <w:noProof/>
                <w:webHidden/>
              </w:rPr>
              <w:tab/>
            </w:r>
            <w:r w:rsidR="00A77B68">
              <w:rPr>
                <w:noProof/>
                <w:webHidden/>
              </w:rPr>
              <w:fldChar w:fldCharType="begin"/>
            </w:r>
            <w:r w:rsidR="00A77B68">
              <w:rPr>
                <w:noProof/>
                <w:webHidden/>
              </w:rPr>
              <w:instrText xml:space="preserve"> PAGEREF _Toc27143838 \h </w:instrText>
            </w:r>
            <w:r w:rsidR="00A77B68">
              <w:rPr>
                <w:noProof/>
                <w:webHidden/>
              </w:rPr>
            </w:r>
            <w:r w:rsidR="00A77B68">
              <w:rPr>
                <w:noProof/>
                <w:webHidden/>
              </w:rPr>
              <w:fldChar w:fldCharType="separate"/>
            </w:r>
            <w:r>
              <w:rPr>
                <w:noProof/>
                <w:webHidden/>
              </w:rPr>
              <w:t>13</w:t>
            </w:r>
            <w:r w:rsidR="00A77B68">
              <w:rPr>
                <w:noProof/>
                <w:webHidden/>
              </w:rPr>
              <w:fldChar w:fldCharType="end"/>
            </w:r>
          </w:hyperlink>
        </w:p>
        <w:p w14:paraId="7AB44C34" w14:textId="1434581A"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39" w:history="1">
            <w:r w:rsidR="00A77B68" w:rsidRPr="003716D3">
              <w:rPr>
                <w:rStyle w:val="Hyperlink"/>
                <w:rFonts w:cstheme="minorHAnsi"/>
                <w:noProof/>
              </w:rPr>
              <w:t>3.12.</w:t>
            </w:r>
            <w:r w:rsidR="00A77B68">
              <w:rPr>
                <w:rFonts w:asciiTheme="minorHAnsi" w:eastAsiaTheme="minorEastAsia" w:hAnsiTheme="minorHAnsi" w:cstheme="minorBidi"/>
                <w:noProof/>
                <w:sz w:val="22"/>
                <w:szCs w:val="22"/>
              </w:rPr>
              <w:tab/>
            </w:r>
            <w:r w:rsidR="00A77B68" w:rsidRPr="003716D3">
              <w:rPr>
                <w:rStyle w:val="Hyperlink"/>
                <w:noProof/>
              </w:rPr>
              <w:t>Termination/Default</w:t>
            </w:r>
            <w:r w:rsidR="00A77B68">
              <w:rPr>
                <w:noProof/>
                <w:webHidden/>
              </w:rPr>
              <w:tab/>
            </w:r>
            <w:r w:rsidR="00A77B68">
              <w:rPr>
                <w:noProof/>
                <w:webHidden/>
              </w:rPr>
              <w:fldChar w:fldCharType="begin"/>
            </w:r>
            <w:r w:rsidR="00A77B68">
              <w:rPr>
                <w:noProof/>
                <w:webHidden/>
              </w:rPr>
              <w:instrText xml:space="preserve"> PAGEREF _Toc27143839 \h </w:instrText>
            </w:r>
            <w:r w:rsidR="00A77B68">
              <w:rPr>
                <w:noProof/>
                <w:webHidden/>
              </w:rPr>
            </w:r>
            <w:r w:rsidR="00A77B68">
              <w:rPr>
                <w:noProof/>
                <w:webHidden/>
              </w:rPr>
              <w:fldChar w:fldCharType="separate"/>
            </w:r>
            <w:r>
              <w:rPr>
                <w:noProof/>
                <w:webHidden/>
              </w:rPr>
              <w:t>13</w:t>
            </w:r>
            <w:r w:rsidR="00A77B68">
              <w:rPr>
                <w:noProof/>
                <w:webHidden/>
              </w:rPr>
              <w:fldChar w:fldCharType="end"/>
            </w:r>
          </w:hyperlink>
        </w:p>
        <w:p w14:paraId="71DC6059" w14:textId="125F6DD2"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40" w:history="1">
            <w:r w:rsidR="00A77B68" w:rsidRPr="003716D3">
              <w:rPr>
                <w:rStyle w:val="Hyperlink"/>
                <w:rFonts w:cstheme="minorHAnsi"/>
                <w:noProof/>
              </w:rPr>
              <w:t>3.13.</w:t>
            </w:r>
            <w:r w:rsidR="00A77B68">
              <w:rPr>
                <w:rFonts w:asciiTheme="minorHAnsi" w:eastAsiaTheme="minorEastAsia" w:hAnsiTheme="minorHAnsi" w:cstheme="minorBidi"/>
                <w:noProof/>
                <w:sz w:val="22"/>
                <w:szCs w:val="22"/>
              </w:rPr>
              <w:tab/>
            </w:r>
            <w:r w:rsidR="00A77B68" w:rsidRPr="003716D3">
              <w:rPr>
                <w:rStyle w:val="Hyperlink"/>
                <w:noProof/>
              </w:rPr>
              <w:t>Disclosure Notice</w:t>
            </w:r>
            <w:r w:rsidR="00A77B68">
              <w:rPr>
                <w:noProof/>
                <w:webHidden/>
              </w:rPr>
              <w:tab/>
            </w:r>
            <w:r w:rsidR="00A77B68">
              <w:rPr>
                <w:noProof/>
                <w:webHidden/>
              </w:rPr>
              <w:fldChar w:fldCharType="begin"/>
            </w:r>
            <w:r w:rsidR="00A77B68">
              <w:rPr>
                <w:noProof/>
                <w:webHidden/>
              </w:rPr>
              <w:instrText xml:space="preserve"> PAGEREF _Toc27143840 \h </w:instrText>
            </w:r>
            <w:r w:rsidR="00A77B68">
              <w:rPr>
                <w:noProof/>
                <w:webHidden/>
              </w:rPr>
            </w:r>
            <w:r w:rsidR="00A77B68">
              <w:rPr>
                <w:noProof/>
                <w:webHidden/>
              </w:rPr>
              <w:fldChar w:fldCharType="separate"/>
            </w:r>
            <w:r>
              <w:rPr>
                <w:noProof/>
                <w:webHidden/>
              </w:rPr>
              <w:t>13</w:t>
            </w:r>
            <w:r w:rsidR="00A77B68">
              <w:rPr>
                <w:noProof/>
                <w:webHidden/>
              </w:rPr>
              <w:fldChar w:fldCharType="end"/>
            </w:r>
          </w:hyperlink>
        </w:p>
        <w:p w14:paraId="2E69211B" w14:textId="3E2B0BC9"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41" w:history="1">
            <w:r w:rsidR="00A77B68" w:rsidRPr="003716D3">
              <w:rPr>
                <w:rStyle w:val="Hyperlink"/>
                <w:rFonts w:cstheme="minorHAnsi"/>
                <w:noProof/>
              </w:rPr>
              <w:t>3.14.</w:t>
            </w:r>
            <w:r w:rsidR="00A77B68">
              <w:rPr>
                <w:rFonts w:asciiTheme="minorHAnsi" w:eastAsiaTheme="minorEastAsia" w:hAnsiTheme="minorHAnsi" w:cstheme="minorBidi"/>
                <w:noProof/>
                <w:sz w:val="22"/>
                <w:szCs w:val="22"/>
              </w:rPr>
              <w:tab/>
            </w:r>
            <w:r w:rsidR="00A77B68" w:rsidRPr="003716D3">
              <w:rPr>
                <w:rStyle w:val="Hyperlink"/>
                <w:noProof/>
              </w:rPr>
              <w:t>Evaluation Factors and Criteria</w:t>
            </w:r>
            <w:r w:rsidR="00A77B68">
              <w:rPr>
                <w:noProof/>
                <w:webHidden/>
              </w:rPr>
              <w:tab/>
            </w:r>
            <w:r w:rsidR="00A77B68">
              <w:rPr>
                <w:noProof/>
                <w:webHidden/>
              </w:rPr>
              <w:fldChar w:fldCharType="begin"/>
            </w:r>
            <w:r w:rsidR="00A77B68">
              <w:rPr>
                <w:noProof/>
                <w:webHidden/>
              </w:rPr>
              <w:instrText xml:space="preserve"> PAGEREF _Toc27143841 \h </w:instrText>
            </w:r>
            <w:r w:rsidR="00A77B68">
              <w:rPr>
                <w:noProof/>
                <w:webHidden/>
              </w:rPr>
            </w:r>
            <w:r w:rsidR="00A77B68">
              <w:rPr>
                <w:noProof/>
                <w:webHidden/>
              </w:rPr>
              <w:fldChar w:fldCharType="separate"/>
            </w:r>
            <w:r>
              <w:rPr>
                <w:noProof/>
                <w:webHidden/>
              </w:rPr>
              <w:t>13</w:t>
            </w:r>
            <w:r w:rsidR="00A77B68">
              <w:rPr>
                <w:noProof/>
                <w:webHidden/>
              </w:rPr>
              <w:fldChar w:fldCharType="end"/>
            </w:r>
          </w:hyperlink>
        </w:p>
        <w:p w14:paraId="1227DC82" w14:textId="275EFAC4"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42" w:history="1">
            <w:r w:rsidR="00A77B68" w:rsidRPr="003716D3">
              <w:rPr>
                <w:rStyle w:val="Hyperlink"/>
                <w:rFonts w:cstheme="minorHAnsi"/>
                <w:noProof/>
              </w:rPr>
              <w:t>3.15.</w:t>
            </w:r>
            <w:r w:rsidR="00A77B68">
              <w:rPr>
                <w:rFonts w:asciiTheme="minorHAnsi" w:eastAsiaTheme="minorEastAsia" w:hAnsiTheme="minorHAnsi" w:cstheme="minorBidi"/>
                <w:noProof/>
                <w:sz w:val="22"/>
                <w:szCs w:val="22"/>
              </w:rPr>
              <w:tab/>
            </w:r>
            <w:r w:rsidR="00A77B68" w:rsidRPr="003716D3">
              <w:rPr>
                <w:rStyle w:val="Hyperlink"/>
                <w:noProof/>
              </w:rPr>
              <w:t>Evaluation Criteria</w:t>
            </w:r>
            <w:r w:rsidR="00A77B68">
              <w:rPr>
                <w:noProof/>
                <w:webHidden/>
              </w:rPr>
              <w:tab/>
            </w:r>
            <w:r w:rsidR="00A77B68">
              <w:rPr>
                <w:noProof/>
                <w:webHidden/>
              </w:rPr>
              <w:fldChar w:fldCharType="begin"/>
            </w:r>
            <w:r w:rsidR="00A77B68">
              <w:rPr>
                <w:noProof/>
                <w:webHidden/>
              </w:rPr>
              <w:instrText xml:space="preserve"> PAGEREF _Toc27143842 \h </w:instrText>
            </w:r>
            <w:r w:rsidR="00A77B68">
              <w:rPr>
                <w:noProof/>
                <w:webHidden/>
              </w:rPr>
            </w:r>
            <w:r w:rsidR="00A77B68">
              <w:rPr>
                <w:noProof/>
                <w:webHidden/>
              </w:rPr>
              <w:fldChar w:fldCharType="separate"/>
            </w:r>
            <w:r>
              <w:rPr>
                <w:noProof/>
                <w:webHidden/>
              </w:rPr>
              <w:t>14</w:t>
            </w:r>
            <w:r w:rsidR="00A77B68">
              <w:rPr>
                <w:noProof/>
                <w:webHidden/>
              </w:rPr>
              <w:fldChar w:fldCharType="end"/>
            </w:r>
          </w:hyperlink>
        </w:p>
        <w:p w14:paraId="1E431695" w14:textId="4AFCC24F"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43" w:history="1">
            <w:r w:rsidR="00A77B68" w:rsidRPr="003716D3">
              <w:rPr>
                <w:rStyle w:val="Hyperlink"/>
                <w:rFonts w:cstheme="minorHAnsi"/>
                <w:noProof/>
              </w:rPr>
              <w:t>3.16.</w:t>
            </w:r>
            <w:r w:rsidR="00A77B68">
              <w:rPr>
                <w:rFonts w:asciiTheme="minorHAnsi" w:eastAsiaTheme="minorEastAsia" w:hAnsiTheme="minorHAnsi" w:cstheme="minorBidi"/>
                <w:noProof/>
                <w:sz w:val="22"/>
                <w:szCs w:val="22"/>
              </w:rPr>
              <w:tab/>
            </w:r>
            <w:r w:rsidR="00A77B68" w:rsidRPr="003716D3">
              <w:rPr>
                <w:rStyle w:val="Hyperlink"/>
                <w:noProof/>
              </w:rPr>
              <w:t>Best and Final Offer</w:t>
            </w:r>
            <w:r w:rsidR="00A77B68">
              <w:rPr>
                <w:noProof/>
                <w:webHidden/>
              </w:rPr>
              <w:tab/>
            </w:r>
            <w:r w:rsidR="00A77B68">
              <w:rPr>
                <w:noProof/>
                <w:webHidden/>
              </w:rPr>
              <w:fldChar w:fldCharType="begin"/>
            </w:r>
            <w:r w:rsidR="00A77B68">
              <w:rPr>
                <w:noProof/>
                <w:webHidden/>
              </w:rPr>
              <w:instrText xml:space="preserve"> PAGEREF _Toc27143843 \h </w:instrText>
            </w:r>
            <w:r w:rsidR="00A77B68">
              <w:rPr>
                <w:noProof/>
                <w:webHidden/>
              </w:rPr>
            </w:r>
            <w:r w:rsidR="00A77B68">
              <w:rPr>
                <w:noProof/>
                <w:webHidden/>
              </w:rPr>
              <w:fldChar w:fldCharType="separate"/>
            </w:r>
            <w:r>
              <w:rPr>
                <w:noProof/>
                <w:webHidden/>
              </w:rPr>
              <w:t>14</w:t>
            </w:r>
            <w:r w:rsidR="00A77B68">
              <w:rPr>
                <w:noProof/>
                <w:webHidden/>
              </w:rPr>
              <w:fldChar w:fldCharType="end"/>
            </w:r>
          </w:hyperlink>
        </w:p>
        <w:p w14:paraId="0EC6242E" w14:textId="54EDEF91"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44" w:history="1">
            <w:r w:rsidR="00A77B68" w:rsidRPr="003716D3">
              <w:rPr>
                <w:rStyle w:val="Hyperlink"/>
                <w:rFonts w:cstheme="minorHAnsi"/>
                <w:noProof/>
              </w:rPr>
              <w:t>3.17.</w:t>
            </w:r>
            <w:r w:rsidR="00A77B68">
              <w:rPr>
                <w:rFonts w:asciiTheme="minorHAnsi" w:eastAsiaTheme="minorEastAsia" w:hAnsiTheme="minorHAnsi" w:cstheme="minorBidi"/>
                <w:noProof/>
                <w:sz w:val="22"/>
                <w:szCs w:val="22"/>
              </w:rPr>
              <w:tab/>
            </w:r>
            <w:r w:rsidR="00A77B68" w:rsidRPr="003716D3">
              <w:rPr>
                <w:rStyle w:val="Hyperlink"/>
                <w:noProof/>
              </w:rPr>
              <w:t>Award</w:t>
            </w:r>
            <w:r w:rsidR="00A77B68">
              <w:rPr>
                <w:noProof/>
                <w:webHidden/>
              </w:rPr>
              <w:tab/>
            </w:r>
            <w:r w:rsidR="00A77B68">
              <w:rPr>
                <w:noProof/>
                <w:webHidden/>
              </w:rPr>
              <w:fldChar w:fldCharType="begin"/>
            </w:r>
            <w:r w:rsidR="00A77B68">
              <w:rPr>
                <w:noProof/>
                <w:webHidden/>
              </w:rPr>
              <w:instrText xml:space="preserve"> PAGEREF _Toc27143844 \h </w:instrText>
            </w:r>
            <w:r w:rsidR="00A77B68">
              <w:rPr>
                <w:noProof/>
                <w:webHidden/>
              </w:rPr>
            </w:r>
            <w:r w:rsidR="00A77B68">
              <w:rPr>
                <w:noProof/>
                <w:webHidden/>
              </w:rPr>
              <w:fldChar w:fldCharType="separate"/>
            </w:r>
            <w:r>
              <w:rPr>
                <w:noProof/>
                <w:webHidden/>
              </w:rPr>
              <w:t>14</w:t>
            </w:r>
            <w:r w:rsidR="00A77B68">
              <w:rPr>
                <w:noProof/>
                <w:webHidden/>
              </w:rPr>
              <w:fldChar w:fldCharType="end"/>
            </w:r>
          </w:hyperlink>
        </w:p>
        <w:p w14:paraId="6266A837" w14:textId="45B4B90B"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45" w:history="1">
            <w:r w:rsidR="00A77B68" w:rsidRPr="003716D3">
              <w:rPr>
                <w:rStyle w:val="Hyperlink"/>
                <w:rFonts w:cstheme="minorHAnsi"/>
                <w:noProof/>
              </w:rPr>
              <w:t>3.18.</w:t>
            </w:r>
            <w:r w:rsidR="00A77B68">
              <w:rPr>
                <w:rFonts w:asciiTheme="minorHAnsi" w:eastAsiaTheme="minorEastAsia" w:hAnsiTheme="minorHAnsi" w:cstheme="minorBidi"/>
                <w:noProof/>
                <w:sz w:val="22"/>
                <w:szCs w:val="22"/>
              </w:rPr>
              <w:tab/>
            </w:r>
            <w:r w:rsidR="00A77B68" w:rsidRPr="003716D3">
              <w:rPr>
                <w:rStyle w:val="Hyperlink"/>
                <w:noProof/>
              </w:rPr>
              <w:t>Negotiations</w:t>
            </w:r>
            <w:r w:rsidR="00A77B68">
              <w:rPr>
                <w:noProof/>
                <w:webHidden/>
              </w:rPr>
              <w:tab/>
            </w:r>
            <w:r w:rsidR="00A77B68">
              <w:rPr>
                <w:noProof/>
                <w:webHidden/>
              </w:rPr>
              <w:fldChar w:fldCharType="begin"/>
            </w:r>
            <w:r w:rsidR="00A77B68">
              <w:rPr>
                <w:noProof/>
                <w:webHidden/>
              </w:rPr>
              <w:instrText xml:space="preserve"> PAGEREF _Toc27143845 \h </w:instrText>
            </w:r>
            <w:r w:rsidR="00A77B68">
              <w:rPr>
                <w:noProof/>
                <w:webHidden/>
              </w:rPr>
            </w:r>
            <w:r w:rsidR="00A77B68">
              <w:rPr>
                <w:noProof/>
                <w:webHidden/>
              </w:rPr>
              <w:fldChar w:fldCharType="separate"/>
            </w:r>
            <w:r>
              <w:rPr>
                <w:noProof/>
                <w:webHidden/>
              </w:rPr>
              <w:t>14</w:t>
            </w:r>
            <w:r w:rsidR="00A77B68">
              <w:rPr>
                <w:noProof/>
                <w:webHidden/>
              </w:rPr>
              <w:fldChar w:fldCharType="end"/>
            </w:r>
          </w:hyperlink>
        </w:p>
        <w:p w14:paraId="175025F7" w14:textId="438BF583"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46" w:history="1">
            <w:r w:rsidR="00A77B68" w:rsidRPr="003716D3">
              <w:rPr>
                <w:rStyle w:val="Hyperlink"/>
                <w:rFonts w:cstheme="minorHAnsi"/>
                <w:noProof/>
              </w:rPr>
              <w:t>3.19.</w:t>
            </w:r>
            <w:r w:rsidR="00A77B68">
              <w:rPr>
                <w:rFonts w:asciiTheme="minorHAnsi" w:eastAsiaTheme="minorEastAsia" w:hAnsiTheme="minorHAnsi" w:cstheme="minorBidi"/>
                <w:noProof/>
                <w:sz w:val="22"/>
                <w:szCs w:val="22"/>
              </w:rPr>
              <w:tab/>
            </w:r>
            <w:r w:rsidR="00A77B68" w:rsidRPr="003716D3">
              <w:rPr>
                <w:rStyle w:val="Hyperlink"/>
                <w:noProof/>
              </w:rPr>
              <w:t>Accept, Reject and Disqualification of Proposals</w:t>
            </w:r>
            <w:r w:rsidR="00A77B68">
              <w:rPr>
                <w:noProof/>
                <w:webHidden/>
              </w:rPr>
              <w:tab/>
            </w:r>
            <w:r w:rsidR="00A77B68">
              <w:rPr>
                <w:noProof/>
                <w:webHidden/>
              </w:rPr>
              <w:fldChar w:fldCharType="begin"/>
            </w:r>
            <w:r w:rsidR="00A77B68">
              <w:rPr>
                <w:noProof/>
                <w:webHidden/>
              </w:rPr>
              <w:instrText xml:space="preserve"> PAGEREF _Toc27143846 \h </w:instrText>
            </w:r>
            <w:r w:rsidR="00A77B68">
              <w:rPr>
                <w:noProof/>
                <w:webHidden/>
              </w:rPr>
            </w:r>
            <w:r w:rsidR="00A77B68">
              <w:rPr>
                <w:noProof/>
                <w:webHidden/>
              </w:rPr>
              <w:fldChar w:fldCharType="separate"/>
            </w:r>
            <w:r>
              <w:rPr>
                <w:noProof/>
                <w:webHidden/>
              </w:rPr>
              <w:t>14</w:t>
            </w:r>
            <w:r w:rsidR="00A77B68">
              <w:rPr>
                <w:noProof/>
                <w:webHidden/>
              </w:rPr>
              <w:fldChar w:fldCharType="end"/>
            </w:r>
          </w:hyperlink>
        </w:p>
        <w:p w14:paraId="78CD425A" w14:textId="6E32CDAD"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47" w:history="1">
            <w:r w:rsidR="00A77B68" w:rsidRPr="003716D3">
              <w:rPr>
                <w:rStyle w:val="Hyperlink"/>
                <w:rFonts w:cstheme="minorHAnsi"/>
                <w:noProof/>
              </w:rPr>
              <w:t>3.20.</w:t>
            </w:r>
            <w:r w:rsidR="00A77B68">
              <w:rPr>
                <w:rFonts w:asciiTheme="minorHAnsi" w:eastAsiaTheme="minorEastAsia" w:hAnsiTheme="minorHAnsi" w:cstheme="minorBidi"/>
                <w:noProof/>
                <w:sz w:val="22"/>
                <w:szCs w:val="22"/>
              </w:rPr>
              <w:tab/>
            </w:r>
            <w:r w:rsidR="00A77B68" w:rsidRPr="003716D3">
              <w:rPr>
                <w:rStyle w:val="Hyperlink"/>
                <w:noProof/>
              </w:rPr>
              <w:t>Discrepancy</w:t>
            </w:r>
            <w:r w:rsidR="00A77B68">
              <w:rPr>
                <w:noProof/>
                <w:webHidden/>
              </w:rPr>
              <w:tab/>
            </w:r>
            <w:r w:rsidR="00A77B68">
              <w:rPr>
                <w:noProof/>
                <w:webHidden/>
              </w:rPr>
              <w:fldChar w:fldCharType="begin"/>
            </w:r>
            <w:r w:rsidR="00A77B68">
              <w:rPr>
                <w:noProof/>
                <w:webHidden/>
              </w:rPr>
              <w:instrText xml:space="preserve"> PAGEREF _Toc27143847 \h </w:instrText>
            </w:r>
            <w:r w:rsidR="00A77B68">
              <w:rPr>
                <w:noProof/>
                <w:webHidden/>
              </w:rPr>
            </w:r>
            <w:r w:rsidR="00A77B68">
              <w:rPr>
                <w:noProof/>
                <w:webHidden/>
              </w:rPr>
              <w:fldChar w:fldCharType="separate"/>
            </w:r>
            <w:r>
              <w:rPr>
                <w:noProof/>
                <w:webHidden/>
              </w:rPr>
              <w:t>15</w:t>
            </w:r>
            <w:r w:rsidR="00A77B68">
              <w:rPr>
                <w:noProof/>
                <w:webHidden/>
              </w:rPr>
              <w:fldChar w:fldCharType="end"/>
            </w:r>
          </w:hyperlink>
        </w:p>
        <w:p w14:paraId="75777DCA" w14:textId="378BEA44"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48" w:history="1">
            <w:r w:rsidR="00A77B68" w:rsidRPr="003716D3">
              <w:rPr>
                <w:rStyle w:val="Hyperlink"/>
                <w:rFonts w:cstheme="minorHAnsi"/>
                <w:noProof/>
              </w:rPr>
              <w:t>3.21.</w:t>
            </w:r>
            <w:r w:rsidR="00A77B68">
              <w:rPr>
                <w:rFonts w:asciiTheme="minorHAnsi" w:eastAsiaTheme="minorEastAsia" w:hAnsiTheme="minorHAnsi" w:cstheme="minorBidi"/>
                <w:noProof/>
                <w:sz w:val="22"/>
                <w:szCs w:val="22"/>
              </w:rPr>
              <w:tab/>
            </w:r>
            <w:r w:rsidR="00A77B68" w:rsidRPr="003716D3">
              <w:rPr>
                <w:rStyle w:val="Hyperlink"/>
                <w:noProof/>
              </w:rPr>
              <w:t>Surety Bond</w:t>
            </w:r>
            <w:r w:rsidR="00A77B68">
              <w:rPr>
                <w:noProof/>
                <w:webHidden/>
              </w:rPr>
              <w:tab/>
            </w:r>
            <w:r w:rsidR="00A77B68">
              <w:rPr>
                <w:noProof/>
                <w:webHidden/>
              </w:rPr>
              <w:fldChar w:fldCharType="begin"/>
            </w:r>
            <w:r w:rsidR="00A77B68">
              <w:rPr>
                <w:noProof/>
                <w:webHidden/>
              </w:rPr>
              <w:instrText xml:space="preserve"> PAGEREF _Toc27143848 \h </w:instrText>
            </w:r>
            <w:r w:rsidR="00A77B68">
              <w:rPr>
                <w:noProof/>
                <w:webHidden/>
              </w:rPr>
            </w:r>
            <w:r w:rsidR="00A77B68">
              <w:rPr>
                <w:noProof/>
                <w:webHidden/>
              </w:rPr>
              <w:fldChar w:fldCharType="separate"/>
            </w:r>
            <w:r>
              <w:rPr>
                <w:noProof/>
                <w:webHidden/>
              </w:rPr>
              <w:t>15</w:t>
            </w:r>
            <w:r w:rsidR="00A77B68">
              <w:rPr>
                <w:noProof/>
                <w:webHidden/>
              </w:rPr>
              <w:fldChar w:fldCharType="end"/>
            </w:r>
          </w:hyperlink>
        </w:p>
        <w:p w14:paraId="04219B68" w14:textId="5C3A266F" w:rsidR="00A77B68" w:rsidRDefault="00753D00">
          <w:pPr>
            <w:pStyle w:val="TOC1"/>
            <w:tabs>
              <w:tab w:val="left" w:pos="440"/>
              <w:tab w:val="right" w:leader="dot" w:pos="10556"/>
            </w:tabs>
            <w:rPr>
              <w:rFonts w:asciiTheme="minorHAnsi" w:eastAsiaTheme="minorEastAsia" w:hAnsiTheme="minorHAnsi" w:cstheme="minorBidi"/>
              <w:noProof/>
              <w:sz w:val="22"/>
              <w:szCs w:val="22"/>
            </w:rPr>
          </w:pPr>
          <w:hyperlink w:anchor="_Toc27143849" w:history="1">
            <w:r w:rsidR="00A77B68" w:rsidRPr="003716D3">
              <w:rPr>
                <w:rStyle w:val="Hyperlink"/>
                <w:b/>
                <w:bCs/>
                <w:noProof/>
                <w:lang w:eastAsia="x-none"/>
              </w:rPr>
              <w:t>4.</w:t>
            </w:r>
            <w:r w:rsidR="00A77B68">
              <w:rPr>
                <w:rFonts w:asciiTheme="minorHAnsi" w:eastAsiaTheme="minorEastAsia" w:hAnsiTheme="minorHAnsi" w:cstheme="minorBidi"/>
                <w:noProof/>
                <w:sz w:val="22"/>
                <w:szCs w:val="22"/>
              </w:rPr>
              <w:tab/>
            </w:r>
            <w:r w:rsidR="00A77B68" w:rsidRPr="003716D3">
              <w:rPr>
                <w:rStyle w:val="Hyperlink"/>
                <w:b/>
                <w:bCs/>
                <w:noProof/>
                <w:lang w:eastAsia="x-none"/>
              </w:rPr>
              <w:t>COMMISSARY SERVICES SPECIFICATIONS</w:t>
            </w:r>
            <w:r w:rsidR="00A77B68">
              <w:rPr>
                <w:noProof/>
                <w:webHidden/>
              </w:rPr>
              <w:tab/>
            </w:r>
            <w:r w:rsidR="00A77B68">
              <w:rPr>
                <w:noProof/>
                <w:webHidden/>
              </w:rPr>
              <w:fldChar w:fldCharType="begin"/>
            </w:r>
            <w:r w:rsidR="00A77B68">
              <w:rPr>
                <w:noProof/>
                <w:webHidden/>
              </w:rPr>
              <w:instrText xml:space="preserve"> PAGEREF _Toc27143849 \h </w:instrText>
            </w:r>
            <w:r w:rsidR="00A77B68">
              <w:rPr>
                <w:noProof/>
                <w:webHidden/>
              </w:rPr>
            </w:r>
            <w:r w:rsidR="00A77B68">
              <w:rPr>
                <w:noProof/>
                <w:webHidden/>
              </w:rPr>
              <w:fldChar w:fldCharType="separate"/>
            </w:r>
            <w:r>
              <w:rPr>
                <w:noProof/>
                <w:webHidden/>
              </w:rPr>
              <w:t>16</w:t>
            </w:r>
            <w:r w:rsidR="00A77B68">
              <w:rPr>
                <w:noProof/>
                <w:webHidden/>
              </w:rPr>
              <w:fldChar w:fldCharType="end"/>
            </w:r>
          </w:hyperlink>
        </w:p>
        <w:p w14:paraId="1853A359" w14:textId="09F7BBA1"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51" w:history="1">
            <w:r w:rsidR="00A77B68" w:rsidRPr="003716D3">
              <w:rPr>
                <w:rStyle w:val="Hyperlink"/>
                <w:rFonts w:cstheme="minorHAnsi"/>
                <w:noProof/>
              </w:rPr>
              <w:t>4.1.</w:t>
            </w:r>
            <w:r w:rsidR="00A77B68">
              <w:rPr>
                <w:rFonts w:asciiTheme="minorHAnsi" w:eastAsiaTheme="minorEastAsia" w:hAnsiTheme="minorHAnsi" w:cstheme="minorBidi"/>
                <w:noProof/>
                <w:sz w:val="22"/>
                <w:szCs w:val="22"/>
              </w:rPr>
              <w:tab/>
            </w:r>
            <w:r w:rsidR="00A77B68" w:rsidRPr="003716D3">
              <w:rPr>
                <w:rStyle w:val="Hyperlink"/>
                <w:noProof/>
              </w:rPr>
              <w:t>Corporate Capability</w:t>
            </w:r>
            <w:r w:rsidR="00A77B68">
              <w:rPr>
                <w:noProof/>
                <w:webHidden/>
              </w:rPr>
              <w:tab/>
            </w:r>
            <w:r w:rsidR="00A77B68">
              <w:rPr>
                <w:noProof/>
                <w:webHidden/>
              </w:rPr>
              <w:fldChar w:fldCharType="begin"/>
            </w:r>
            <w:r w:rsidR="00A77B68">
              <w:rPr>
                <w:noProof/>
                <w:webHidden/>
              </w:rPr>
              <w:instrText xml:space="preserve"> PAGEREF _Toc27143851 \h </w:instrText>
            </w:r>
            <w:r w:rsidR="00A77B68">
              <w:rPr>
                <w:noProof/>
                <w:webHidden/>
              </w:rPr>
            </w:r>
            <w:r w:rsidR="00A77B68">
              <w:rPr>
                <w:noProof/>
                <w:webHidden/>
              </w:rPr>
              <w:fldChar w:fldCharType="separate"/>
            </w:r>
            <w:r>
              <w:rPr>
                <w:noProof/>
                <w:webHidden/>
              </w:rPr>
              <w:t>16</w:t>
            </w:r>
            <w:r w:rsidR="00A77B68">
              <w:rPr>
                <w:noProof/>
                <w:webHidden/>
              </w:rPr>
              <w:fldChar w:fldCharType="end"/>
            </w:r>
          </w:hyperlink>
        </w:p>
        <w:p w14:paraId="5BAE5A82" w14:textId="2A8405C7"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52" w:history="1">
            <w:r w:rsidR="00A77B68" w:rsidRPr="003716D3">
              <w:rPr>
                <w:rStyle w:val="Hyperlink"/>
                <w:rFonts w:cstheme="minorHAnsi"/>
                <w:noProof/>
              </w:rPr>
              <w:t>4.2.</w:t>
            </w:r>
            <w:r w:rsidR="00A77B68">
              <w:rPr>
                <w:rFonts w:asciiTheme="minorHAnsi" w:eastAsiaTheme="minorEastAsia" w:hAnsiTheme="minorHAnsi" w:cstheme="minorBidi"/>
                <w:noProof/>
                <w:sz w:val="22"/>
                <w:szCs w:val="22"/>
              </w:rPr>
              <w:tab/>
            </w:r>
            <w:r w:rsidR="00A77B68" w:rsidRPr="003716D3">
              <w:rPr>
                <w:rStyle w:val="Hyperlink"/>
                <w:noProof/>
              </w:rPr>
              <w:t>Vendor Client List</w:t>
            </w:r>
            <w:r w:rsidR="00A77B68">
              <w:rPr>
                <w:noProof/>
                <w:webHidden/>
              </w:rPr>
              <w:tab/>
            </w:r>
            <w:r w:rsidR="00A77B68">
              <w:rPr>
                <w:noProof/>
                <w:webHidden/>
              </w:rPr>
              <w:fldChar w:fldCharType="begin"/>
            </w:r>
            <w:r w:rsidR="00A77B68">
              <w:rPr>
                <w:noProof/>
                <w:webHidden/>
              </w:rPr>
              <w:instrText xml:space="preserve"> PAGEREF _Toc27143852 \h </w:instrText>
            </w:r>
            <w:r w:rsidR="00A77B68">
              <w:rPr>
                <w:noProof/>
                <w:webHidden/>
              </w:rPr>
            </w:r>
            <w:r w:rsidR="00A77B68">
              <w:rPr>
                <w:noProof/>
                <w:webHidden/>
              </w:rPr>
              <w:fldChar w:fldCharType="separate"/>
            </w:r>
            <w:r>
              <w:rPr>
                <w:noProof/>
                <w:webHidden/>
              </w:rPr>
              <w:t>16</w:t>
            </w:r>
            <w:r w:rsidR="00A77B68">
              <w:rPr>
                <w:noProof/>
                <w:webHidden/>
              </w:rPr>
              <w:fldChar w:fldCharType="end"/>
            </w:r>
          </w:hyperlink>
        </w:p>
        <w:p w14:paraId="4AD30A83" w14:textId="6100AF37"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53" w:history="1">
            <w:r w:rsidR="00A77B68" w:rsidRPr="003716D3">
              <w:rPr>
                <w:rStyle w:val="Hyperlink"/>
                <w:rFonts w:cstheme="minorHAnsi"/>
                <w:noProof/>
              </w:rPr>
              <w:t>4.3.</w:t>
            </w:r>
            <w:r w:rsidR="00A77B68">
              <w:rPr>
                <w:rFonts w:asciiTheme="minorHAnsi" w:eastAsiaTheme="minorEastAsia" w:hAnsiTheme="minorHAnsi" w:cstheme="minorBidi"/>
                <w:noProof/>
                <w:sz w:val="22"/>
                <w:szCs w:val="22"/>
              </w:rPr>
              <w:tab/>
            </w:r>
            <w:r w:rsidR="00A77B68" w:rsidRPr="003716D3">
              <w:rPr>
                <w:rStyle w:val="Hyperlink"/>
                <w:noProof/>
              </w:rPr>
              <w:t>General Requirements</w:t>
            </w:r>
            <w:r w:rsidR="00A77B68">
              <w:rPr>
                <w:noProof/>
                <w:webHidden/>
              </w:rPr>
              <w:tab/>
            </w:r>
            <w:r w:rsidR="00A77B68">
              <w:rPr>
                <w:noProof/>
                <w:webHidden/>
              </w:rPr>
              <w:fldChar w:fldCharType="begin"/>
            </w:r>
            <w:r w:rsidR="00A77B68">
              <w:rPr>
                <w:noProof/>
                <w:webHidden/>
              </w:rPr>
              <w:instrText xml:space="preserve"> PAGEREF _Toc27143853 \h </w:instrText>
            </w:r>
            <w:r w:rsidR="00A77B68">
              <w:rPr>
                <w:noProof/>
                <w:webHidden/>
              </w:rPr>
            </w:r>
            <w:r w:rsidR="00A77B68">
              <w:rPr>
                <w:noProof/>
                <w:webHidden/>
              </w:rPr>
              <w:fldChar w:fldCharType="separate"/>
            </w:r>
            <w:r>
              <w:rPr>
                <w:noProof/>
                <w:webHidden/>
              </w:rPr>
              <w:t>16</w:t>
            </w:r>
            <w:r w:rsidR="00A77B68">
              <w:rPr>
                <w:noProof/>
                <w:webHidden/>
              </w:rPr>
              <w:fldChar w:fldCharType="end"/>
            </w:r>
          </w:hyperlink>
        </w:p>
        <w:p w14:paraId="1D4722E7" w14:textId="5151F10F"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54" w:history="1">
            <w:r w:rsidR="00A77B68" w:rsidRPr="003716D3">
              <w:rPr>
                <w:rStyle w:val="Hyperlink"/>
                <w:rFonts w:cstheme="minorHAnsi"/>
                <w:noProof/>
              </w:rPr>
              <w:t>4.4.</w:t>
            </w:r>
            <w:r w:rsidR="00A77B68">
              <w:rPr>
                <w:rFonts w:asciiTheme="minorHAnsi" w:eastAsiaTheme="minorEastAsia" w:hAnsiTheme="minorHAnsi" w:cstheme="minorBidi"/>
                <w:noProof/>
                <w:sz w:val="22"/>
                <w:szCs w:val="22"/>
              </w:rPr>
              <w:tab/>
            </w:r>
            <w:r w:rsidR="00A77B68" w:rsidRPr="003716D3">
              <w:rPr>
                <w:rStyle w:val="Hyperlink"/>
                <w:noProof/>
              </w:rPr>
              <w:t>Purchases by Outside Party</w:t>
            </w:r>
            <w:r w:rsidR="00A77B68">
              <w:rPr>
                <w:noProof/>
                <w:webHidden/>
              </w:rPr>
              <w:tab/>
            </w:r>
            <w:r w:rsidR="00A77B68">
              <w:rPr>
                <w:noProof/>
                <w:webHidden/>
              </w:rPr>
              <w:fldChar w:fldCharType="begin"/>
            </w:r>
            <w:r w:rsidR="00A77B68">
              <w:rPr>
                <w:noProof/>
                <w:webHidden/>
              </w:rPr>
              <w:instrText xml:space="preserve"> PAGEREF _Toc27143854 \h </w:instrText>
            </w:r>
            <w:r w:rsidR="00A77B68">
              <w:rPr>
                <w:noProof/>
                <w:webHidden/>
              </w:rPr>
            </w:r>
            <w:r w:rsidR="00A77B68">
              <w:rPr>
                <w:noProof/>
                <w:webHidden/>
              </w:rPr>
              <w:fldChar w:fldCharType="separate"/>
            </w:r>
            <w:r>
              <w:rPr>
                <w:noProof/>
                <w:webHidden/>
              </w:rPr>
              <w:t>17</w:t>
            </w:r>
            <w:r w:rsidR="00A77B68">
              <w:rPr>
                <w:noProof/>
                <w:webHidden/>
              </w:rPr>
              <w:fldChar w:fldCharType="end"/>
            </w:r>
          </w:hyperlink>
        </w:p>
        <w:p w14:paraId="4D12AD31" w14:textId="58478B9E"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55" w:history="1">
            <w:r w:rsidR="00A77B68" w:rsidRPr="003716D3">
              <w:rPr>
                <w:rStyle w:val="Hyperlink"/>
                <w:rFonts w:cstheme="minorHAnsi"/>
                <w:noProof/>
              </w:rPr>
              <w:t>4.5.</w:t>
            </w:r>
            <w:r w:rsidR="00A77B68">
              <w:rPr>
                <w:rFonts w:asciiTheme="minorHAnsi" w:eastAsiaTheme="minorEastAsia" w:hAnsiTheme="minorHAnsi" w:cstheme="minorBidi"/>
                <w:noProof/>
                <w:sz w:val="22"/>
                <w:szCs w:val="22"/>
              </w:rPr>
              <w:tab/>
            </w:r>
            <w:r w:rsidR="00A77B68" w:rsidRPr="003716D3">
              <w:rPr>
                <w:rStyle w:val="Hyperlink"/>
                <w:noProof/>
              </w:rPr>
              <w:t>Performance Process</w:t>
            </w:r>
            <w:r w:rsidR="00A77B68">
              <w:rPr>
                <w:noProof/>
                <w:webHidden/>
              </w:rPr>
              <w:tab/>
            </w:r>
            <w:r w:rsidR="00A77B68">
              <w:rPr>
                <w:noProof/>
                <w:webHidden/>
              </w:rPr>
              <w:fldChar w:fldCharType="begin"/>
            </w:r>
            <w:r w:rsidR="00A77B68">
              <w:rPr>
                <w:noProof/>
                <w:webHidden/>
              </w:rPr>
              <w:instrText xml:space="preserve"> PAGEREF _Toc27143855 \h </w:instrText>
            </w:r>
            <w:r w:rsidR="00A77B68">
              <w:rPr>
                <w:noProof/>
                <w:webHidden/>
              </w:rPr>
            </w:r>
            <w:r w:rsidR="00A77B68">
              <w:rPr>
                <w:noProof/>
                <w:webHidden/>
              </w:rPr>
              <w:fldChar w:fldCharType="separate"/>
            </w:r>
            <w:r>
              <w:rPr>
                <w:noProof/>
                <w:webHidden/>
              </w:rPr>
              <w:t>17</w:t>
            </w:r>
            <w:r w:rsidR="00A77B68">
              <w:rPr>
                <w:noProof/>
                <w:webHidden/>
              </w:rPr>
              <w:fldChar w:fldCharType="end"/>
            </w:r>
          </w:hyperlink>
        </w:p>
        <w:p w14:paraId="608B1042" w14:textId="3C0D4E5D"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56" w:history="1">
            <w:r w:rsidR="00A77B68" w:rsidRPr="003716D3">
              <w:rPr>
                <w:rStyle w:val="Hyperlink"/>
                <w:rFonts w:cstheme="minorHAnsi"/>
                <w:noProof/>
              </w:rPr>
              <w:t>4.6.</w:t>
            </w:r>
            <w:r w:rsidR="00A77B68">
              <w:rPr>
                <w:rFonts w:asciiTheme="minorHAnsi" w:eastAsiaTheme="minorEastAsia" w:hAnsiTheme="minorHAnsi" w:cstheme="minorBidi"/>
                <w:noProof/>
                <w:sz w:val="22"/>
                <w:szCs w:val="22"/>
              </w:rPr>
              <w:tab/>
            </w:r>
            <w:r w:rsidR="00A77B68" w:rsidRPr="003716D3">
              <w:rPr>
                <w:rStyle w:val="Hyperlink"/>
                <w:noProof/>
              </w:rPr>
              <w:t>Invoicing and Payments</w:t>
            </w:r>
            <w:r w:rsidR="00A77B68">
              <w:rPr>
                <w:noProof/>
                <w:webHidden/>
              </w:rPr>
              <w:tab/>
            </w:r>
            <w:r w:rsidR="00A77B68">
              <w:rPr>
                <w:noProof/>
                <w:webHidden/>
              </w:rPr>
              <w:fldChar w:fldCharType="begin"/>
            </w:r>
            <w:r w:rsidR="00A77B68">
              <w:rPr>
                <w:noProof/>
                <w:webHidden/>
              </w:rPr>
              <w:instrText xml:space="preserve"> PAGEREF _Toc27143856 \h </w:instrText>
            </w:r>
            <w:r w:rsidR="00A77B68">
              <w:rPr>
                <w:noProof/>
                <w:webHidden/>
              </w:rPr>
            </w:r>
            <w:r w:rsidR="00A77B68">
              <w:rPr>
                <w:noProof/>
                <w:webHidden/>
              </w:rPr>
              <w:fldChar w:fldCharType="separate"/>
            </w:r>
            <w:r>
              <w:rPr>
                <w:noProof/>
                <w:webHidden/>
              </w:rPr>
              <w:t>17</w:t>
            </w:r>
            <w:r w:rsidR="00A77B68">
              <w:rPr>
                <w:noProof/>
                <w:webHidden/>
              </w:rPr>
              <w:fldChar w:fldCharType="end"/>
            </w:r>
          </w:hyperlink>
        </w:p>
        <w:p w14:paraId="51FB9D8D" w14:textId="19A40474"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57" w:history="1">
            <w:r w:rsidR="00A77B68" w:rsidRPr="003716D3">
              <w:rPr>
                <w:rStyle w:val="Hyperlink"/>
                <w:rFonts w:cstheme="minorHAnsi"/>
                <w:noProof/>
              </w:rPr>
              <w:t>4.7.</w:t>
            </w:r>
            <w:r w:rsidR="00A77B68">
              <w:rPr>
                <w:rFonts w:asciiTheme="minorHAnsi" w:eastAsiaTheme="minorEastAsia" w:hAnsiTheme="minorHAnsi" w:cstheme="minorBidi"/>
                <w:noProof/>
                <w:sz w:val="22"/>
                <w:szCs w:val="22"/>
              </w:rPr>
              <w:tab/>
            </w:r>
            <w:r w:rsidR="00A77B68" w:rsidRPr="003716D3">
              <w:rPr>
                <w:rStyle w:val="Hyperlink"/>
                <w:noProof/>
              </w:rPr>
              <w:t>Commissary Specifications</w:t>
            </w:r>
            <w:r w:rsidR="00A77B68">
              <w:rPr>
                <w:noProof/>
                <w:webHidden/>
              </w:rPr>
              <w:tab/>
            </w:r>
            <w:r w:rsidR="00A77B68">
              <w:rPr>
                <w:noProof/>
                <w:webHidden/>
              </w:rPr>
              <w:fldChar w:fldCharType="begin"/>
            </w:r>
            <w:r w:rsidR="00A77B68">
              <w:rPr>
                <w:noProof/>
                <w:webHidden/>
              </w:rPr>
              <w:instrText xml:space="preserve"> PAGEREF _Toc27143857 \h </w:instrText>
            </w:r>
            <w:r w:rsidR="00A77B68">
              <w:rPr>
                <w:noProof/>
                <w:webHidden/>
              </w:rPr>
            </w:r>
            <w:r w:rsidR="00A77B68">
              <w:rPr>
                <w:noProof/>
                <w:webHidden/>
              </w:rPr>
              <w:fldChar w:fldCharType="separate"/>
            </w:r>
            <w:r>
              <w:rPr>
                <w:noProof/>
                <w:webHidden/>
              </w:rPr>
              <w:t>19</w:t>
            </w:r>
            <w:r w:rsidR="00A77B68">
              <w:rPr>
                <w:noProof/>
                <w:webHidden/>
              </w:rPr>
              <w:fldChar w:fldCharType="end"/>
            </w:r>
          </w:hyperlink>
        </w:p>
        <w:p w14:paraId="3CD80171" w14:textId="232FE9F3"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58" w:history="1">
            <w:r w:rsidR="00A77B68" w:rsidRPr="003716D3">
              <w:rPr>
                <w:rStyle w:val="Hyperlink"/>
                <w:rFonts w:cstheme="minorHAnsi"/>
                <w:noProof/>
              </w:rPr>
              <w:t>4.8.</w:t>
            </w:r>
            <w:r w:rsidR="00A77B68">
              <w:rPr>
                <w:rFonts w:asciiTheme="minorHAnsi" w:eastAsiaTheme="minorEastAsia" w:hAnsiTheme="minorHAnsi" w:cstheme="minorBidi"/>
                <w:noProof/>
                <w:sz w:val="22"/>
                <w:szCs w:val="22"/>
              </w:rPr>
              <w:tab/>
            </w:r>
            <w:r w:rsidR="00A77B68" w:rsidRPr="003716D3">
              <w:rPr>
                <w:rStyle w:val="Hyperlink"/>
                <w:noProof/>
              </w:rPr>
              <w:t>Product Quality</w:t>
            </w:r>
            <w:r w:rsidR="00A77B68">
              <w:rPr>
                <w:noProof/>
                <w:webHidden/>
              </w:rPr>
              <w:tab/>
            </w:r>
            <w:r w:rsidR="00A77B68">
              <w:rPr>
                <w:noProof/>
                <w:webHidden/>
              </w:rPr>
              <w:fldChar w:fldCharType="begin"/>
            </w:r>
            <w:r w:rsidR="00A77B68">
              <w:rPr>
                <w:noProof/>
                <w:webHidden/>
              </w:rPr>
              <w:instrText xml:space="preserve"> PAGEREF _Toc27143858 \h </w:instrText>
            </w:r>
            <w:r w:rsidR="00A77B68">
              <w:rPr>
                <w:noProof/>
                <w:webHidden/>
              </w:rPr>
            </w:r>
            <w:r w:rsidR="00A77B68">
              <w:rPr>
                <w:noProof/>
                <w:webHidden/>
              </w:rPr>
              <w:fldChar w:fldCharType="separate"/>
            </w:r>
            <w:r>
              <w:rPr>
                <w:noProof/>
                <w:webHidden/>
              </w:rPr>
              <w:t>22</w:t>
            </w:r>
            <w:r w:rsidR="00A77B68">
              <w:rPr>
                <w:noProof/>
                <w:webHidden/>
              </w:rPr>
              <w:fldChar w:fldCharType="end"/>
            </w:r>
          </w:hyperlink>
        </w:p>
        <w:p w14:paraId="45BC1003" w14:textId="1E9BA4A6"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59" w:history="1">
            <w:r w:rsidR="00A77B68" w:rsidRPr="003716D3">
              <w:rPr>
                <w:rStyle w:val="Hyperlink"/>
                <w:rFonts w:cstheme="minorHAnsi"/>
                <w:noProof/>
              </w:rPr>
              <w:t>4.9.</w:t>
            </w:r>
            <w:r w:rsidR="00A77B68">
              <w:rPr>
                <w:rFonts w:asciiTheme="minorHAnsi" w:eastAsiaTheme="minorEastAsia" w:hAnsiTheme="minorHAnsi" w:cstheme="minorBidi"/>
                <w:noProof/>
                <w:sz w:val="22"/>
                <w:szCs w:val="22"/>
              </w:rPr>
              <w:tab/>
            </w:r>
            <w:r w:rsidR="00A77B68" w:rsidRPr="003716D3">
              <w:rPr>
                <w:rStyle w:val="Hyperlink"/>
                <w:noProof/>
              </w:rPr>
              <w:t>Item Pricing</w:t>
            </w:r>
            <w:r w:rsidR="00A77B68">
              <w:rPr>
                <w:noProof/>
                <w:webHidden/>
              </w:rPr>
              <w:tab/>
            </w:r>
            <w:r w:rsidR="00A77B68">
              <w:rPr>
                <w:noProof/>
                <w:webHidden/>
              </w:rPr>
              <w:fldChar w:fldCharType="begin"/>
            </w:r>
            <w:r w:rsidR="00A77B68">
              <w:rPr>
                <w:noProof/>
                <w:webHidden/>
              </w:rPr>
              <w:instrText xml:space="preserve"> PAGEREF _Toc27143859 \h </w:instrText>
            </w:r>
            <w:r w:rsidR="00A77B68">
              <w:rPr>
                <w:noProof/>
                <w:webHidden/>
              </w:rPr>
            </w:r>
            <w:r w:rsidR="00A77B68">
              <w:rPr>
                <w:noProof/>
                <w:webHidden/>
              </w:rPr>
              <w:fldChar w:fldCharType="separate"/>
            </w:r>
            <w:r>
              <w:rPr>
                <w:noProof/>
                <w:webHidden/>
              </w:rPr>
              <w:t>22</w:t>
            </w:r>
            <w:r w:rsidR="00A77B68">
              <w:rPr>
                <w:noProof/>
                <w:webHidden/>
              </w:rPr>
              <w:fldChar w:fldCharType="end"/>
            </w:r>
          </w:hyperlink>
        </w:p>
        <w:p w14:paraId="5ABF1343" w14:textId="586F3DC4"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60" w:history="1">
            <w:r w:rsidR="00A77B68" w:rsidRPr="003716D3">
              <w:rPr>
                <w:rStyle w:val="Hyperlink"/>
                <w:rFonts w:cstheme="minorHAnsi"/>
                <w:noProof/>
              </w:rPr>
              <w:t>4.10.</w:t>
            </w:r>
            <w:r w:rsidR="00A77B68">
              <w:rPr>
                <w:rFonts w:asciiTheme="minorHAnsi" w:eastAsiaTheme="minorEastAsia" w:hAnsiTheme="minorHAnsi" w:cstheme="minorBidi"/>
                <w:noProof/>
                <w:sz w:val="22"/>
                <w:szCs w:val="22"/>
              </w:rPr>
              <w:tab/>
            </w:r>
            <w:r w:rsidR="003907A9">
              <w:rPr>
                <w:rStyle w:val="Hyperlink"/>
                <w:noProof/>
              </w:rPr>
              <w:t>Incarcerated person</w:t>
            </w:r>
            <w:r w:rsidR="00A77B68" w:rsidRPr="003716D3">
              <w:rPr>
                <w:rStyle w:val="Hyperlink"/>
                <w:noProof/>
              </w:rPr>
              <w:t xml:space="preserve"> Ordering</w:t>
            </w:r>
            <w:r w:rsidR="00A77B68">
              <w:rPr>
                <w:noProof/>
                <w:webHidden/>
              </w:rPr>
              <w:tab/>
            </w:r>
            <w:r w:rsidR="00A77B68">
              <w:rPr>
                <w:noProof/>
                <w:webHidden/>
              </w:rPr>
              <w:fldChar w:fldCharType="begin"/>
            </w:r>
            <w:r w:rsidR="00A77B68">
              <w:rPr>
                <w:noProof/>
                <w:webHidden/>
              </w:rPr>
              <w:instrText xml:space="preserve"> PAGEREF _Toc27143860 \h </w:instrText>
            </w:r>
            <w:r w:rsidR="00A77B68">
              <w:rPr>
                <w:noProof/>
                <w:webHidden/>
              </w:rPr>
            </w:r>
            <w:r w:rsidR="00A77B68">
              <w:rPr>
                <w:noProof/>
                <w:webHidden/>
              </w:rPr>
              <w:fldChar w:fldCharType="separate"/>
            </w:r>
            <w:r>
              <w:rPr>
                <w:noProof/>
                <w:webHidden/>
              </w:rPr>
              <w:t>22</w:t>
            </w:r>
            <w:r w:rsidR="00A77B68">
              <w:rPr>
                <w:noProof/>
                <w:webHidden/>
              </w:rPr>
              <w:fldChar w:fldCharType="end"/>
            </w:r>
          </w:hyperlink>
        </w:p>
        <w:p w14:paraId="6F52D8D0" w14:textId="4FC816D7"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61" w:history="1">
            <w:r w:rsidR="00A77B68" w:rsidRPr="003716D3">
              <w:rPr>
                <w:rStyle w:val="Hyperlink"/>
                <w:rFonts w:cstheme="minorHAnsi"/>
                <w:noProof/>
              </w:rPr>
              <w:t>4.11.</w:t>
            </w:r>
            <w:r w:rsidR="00A77B68">
              <w:rPr>
                <w:rFonts w:asciiTheme="minorHAnsi" w:eastAsiaTheme="minorEastAsia" w:hAnsiTheme="minorHAnsi" w:cstheme="minorBidi"/>
                <w:noProof/>
                <w:sz w:val="22"/>
                <w:szCs w:val="22"/>
              </w:rPr>
              <w:tab/>
            </w:r>
            <w:r w:rsidR="00A77B68" w:rsidRPr="003716D3">
              <w:rPr>
                <w:rStyle w:val="Hyperlink"/>
                <w:noProof/>
              </w:rPr>
              <w:t>Order Picking</w:t>
            </w:r>
            <w:r w:rsidR="00A77B68">
              <w:rPr>
                <w:noProof/>
                <w:webHidden/>
              </w:rPr>
              <w:tab/>
            </w:r>
            <w:r w:rsidR="00A77B68">
              <w:rPr>
                <w:noProof/>
                <w:webHidden/>
              </w:rPr>
              <w:fldChar w:fldCharType="begin"/>
            </w:r>
            <w:r w:rsidR="00A77B68">
              <w:rPr>
                <w:noProof/>
                <w:webHidden/>
              </w:rPr>
              <w:instrText xml:space="preserve"> PAGEREF _Toc27143861 \h </w:instrText>
            </w:r>
            <w:r w:rsidR="00A77B68">
              <w:rPr>
                <w:noProof/>
                <w:webHidden/>
              </w:rPr>
            </w:r>
            <w:r w:rsidR="00A77B68">
              <w:rPr>
                <w:noProof/>
                <w:webHidden/>
              </w:rPr>
              <w:fldChar w:fldCharType="separate"/>
            </w:r>
            <w:r>
              <w:rPr>
                <w:noProof/>
                <w:webHidden/>
              </w:rPr>
              <w:t>23</w:t>
            </w:r>
            <w:r w:rsidR="00A77B68">
              <w:rPr>
                <w:noProof/>
                <w:webHidden/>
              </w:rPr>
              <w:fldChar w:fldCharType="end"/>
            </w:r>
          </w:hyperlink>
        </w:p>
        <w:p w14:paraId="58549DD8" w14:textId="731135B4"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62" w:history="1">
            <w:r w:rsidR="00A77B68" w:rsidRPr="003716D3">
              <w:rPr>
                <w:rStyle w:val="Hyperlink"/>
                <w:rFonts w:cstheme="minorHAnsi"/>
                <w:noProof/>
              </w:rPr>
              <w:t>4.12.</w:t>
            </w:r>
            <w:r w:rsidR="00A77B68">
              <w:rPr>
                <w:rFonts w:asciiTheme="minorHAnsi" w:eastAsiaTheme="minorEastAsia" w:hAnsiTheme="minorHAnsi" w:cstheme="minorBidi"/>
                <w:noProof/>
                <w:sz w:val="22"/>
                <w:szCs w:val="22"/>
              </w:rPr>
              <w:tab/>
            </w:r>
            <w:r w:rsidR="00A77B68" w:rsidRPr="003716D3">
              <w:rPr>
                <w:rStyle w:val="Hyperlink"/>
                <w:noProof/>
              </w:rPr>
              <w:t>Delivery and Distribution</w:t>
            </w:r>
            <w:r w:rsidR="00A77B68">
              <w:rPr>
                <w:noProof/>
                <w:webHidden/>
              </w:rPr>
              <w:tab/>
            </w:r>
            <w:r w:rsidR="00A77B68">
              <w:rPr>
                <w:noProof/>
                <w:webHidden/>
              </w:rPr>
              <w:fldChar w:fldCharType="begin"/>
            </w:r>
            <w:r w:rsidR="00A77B68">
              <w:rPr>
                <w:noProof/>
                <w:webHidden/>
              </w:rPr>
              <w:instrText xml:space="preserve"> PAGEREF _Toc27143862 \h </w:instrText>
            </w:r>
            <w:r w:rsidR="00A77B68">
              <w:rPr>
                <w:noProof/>
                <w:webHidden/>
              </w:rPr>
            </w:r>
            <w:r w:rsidR="00A77B68">
              <w:rPr>
                <w:noProof/>
                <w:webHidden/>
              </w:rPr>
              <w:fldChar w:fldCharType="separate"/>
            </w:r>
            <w:r>
              <w:rPr>
                <w:noProof/>
                <w:webHidden/>
              </w:rPr>
              <w:t>24</w:t>
            </w:r>
            <w:r w:rsidR="00A77B68">
              <w:rPr>
                <w:noProof/>
                <w:webHidden/>
              </w:rPr>
              <w:fldChar w:fldCharType="end"/>
            </w:r>
          </w:hyperlink>
        </w:p>
        <w:p w14:paraId="41385218" w14:textId="7B435901"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63" w:history="1">
            <w:r w:rsidR="00A77B68" w:rsidRPr="003716D3">
              <w:rPr>
                <w:rStyle w:val="Hyperlink"/>
                <w:rFonts w:cstheme="minorHAnsi"/>
                <w:noProof/>
              </w:rPr>
              <w:t>4.13.</w:t>
            </w:r>
            <w:r w:rsidR="00A77B68">
              <w:rPr>
                <w:rFonts w:asciiTheme="minorHAnsi" w:eastAsiaTheme="minorEastAsia" w:hAnsiTheme="minorHAnsi" w:cstheme="minorBidi"/>
                <w:noProof/>
                <w:sz w:val="22"/>
                <w:szCs w:val="22"/>
              </w:rPr>
              <w:tab/>
            </w:r>
            <w:r w:rsidR="00A77B68" w:rsidRPr="003716D3">
              <w:rPr>
                <w:rStyle w:val="Hyperlink"/>
                <w:noProof/>
              </w:rPr>
              <w:t>Vendor Staffing</w:t>
            </w:r>
            <w:r w:rsidR="00A77B68">
              <w:rPr>
                <w:noProof/>
                <w:webHidden/>
              </w:rPr>
              <w:tab/>
            </w:r>
            <w:r w:rsidR="00A77B68">
              <w:rPr>
                <w:noProof/>
                <w:webHidden/>
              </w:rPr>
              <w:fldChar w:fldCharType="begin"/>
            </w:r>
            <w:r w:rsidR="00A77B68">
              <w:rPr>
                <w:noProof/>
                <w:webHidden/>
              </w:rPr>
              <w:instrText xml:space="preserve"> PAGEREF _Toc27143863 \h </w:instrText>
            </w:r>
            <w:r w:rsidR="00A77B68">
              <w:rPr>
                <w:noProof/>
                <w:webHidden/>
              </w:rPr>
            </w:r>
            <w:r w:rsidR="00A77B68">
              <w:rPr>
                <w:noProof/>
                <w:webHidden/>
              </w:rPr>
              <w:fldChar w:fldCharType="separate"/>
            </w:r>
            <w:r>
              <w:rPr>
                <w:noProof/>
                <w:webHidden/>
              </w:rPr>
              <w:t>24</w:t>
            </w:r>
            <w:r w:rsidR="00A77B68">
              <w:rPr>
                <w:noProof/>
                <w:webHidden/>
              </w:rPr>
              <w:fldChar w:fldCharType="end"/>
            </w:r>
          </w:hyperlink>
        </w:p>
        <w:p w14:paraId="28B22867" w14:textId="46C4E238"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64" w:history="1">
            <w:r w:rsidR="00A77B68" w:rsidRPr="003716D3">
              <w:rPr>
                <w:rStyle w:val="Hyperlink"/>
                <w:rFonts w:cstheme="minorHAnsi"/>
                <w:noProof/>
              </w:rPr>
              <w:t>4.14.</w:t>
            </w:r>
            <w:r w:rsidR="00A77B68">
              <w:rPr>
                <w:rFonts w:asciiTheme="minorHAnsi" w:eastAsiaTheme="minorEastAsia" w:hAnsiTheme="minorHAnsi" w:cstheme="minorBidi"/>
                <w:noProof/>
                <w:sz w:val="22"/>
                <w:szCs w:val="22"/>
              </w:rPr>
              <w:tab/>
            </w:r>
            <w:r w:rsidR="003907A9">
              <w:rPr>
                <w:rStyle w:val="Hyperlink"/>
                <w:noProof/>
              </w:rPr>
              <w:t>Incarcerated person</w:t>
            </w:r>
            <w:r w:rsidR="00A77B68" w:rsidRPr="003716D3">
              <w:rPr>
                <w:rStyle w:val="Hyperlink"/>
                <w:noProof/>
              </w:rPr>
              <w:t xml:space="preserve"> Releases</w:t>
            </w:r>
            <w:r w:rsidR="00A77B68">
              <w:rPr>
                <w:noProof/>
                <w:webHidden/>
              </w:rPr>
              <w:tab/>
            </w:r>
            <w:r w:rsidR="00A77B68">
              <w:rPr>
                <w:noProof/>
                <w:webHidden/>
              </w:rPr>
              <w:fldChar w:fldCharType="begin"/>
            </w:r>
            <w:r w:rsidR="00A77B68">
              <w:rPr>
                <w:noProof/>
                <w:webHidden/>
              </w:rPr>
              <w:instrText xml:space="preserve"> PAGEREF _Toc27143864 \h </w:instrText>
            </w:r>
            <w:r w:rsidR="00A77B68">
              <w:rPr>
                <w:noProof/>
                <w:webHidden/>
              </w:rPr>
            </w:r>
            <w:r w:rsidR="00A77B68">
              <w:rPr>
                <w:noProof/>
                <w:webHidden/>
              </w:rPr>
              <w:fldChar w:fldCharType="separate"/>
            </w:r>
            <w:r>
              <w:rPr>
                <w:noProof/>
                <w:webHidden/>
              </w:rPr>
              <w:t>24</w:t>
            </w:r>
            <w:r w:rsidR="00A77B68">
              <w:rPr>
                <w:noProof/>
                <w:webHidden/>
              </w:rPr>
              <w:fldChar w:fldCharType="end"/>
            </w:r>
          </w:hyperlink>
        </w:p>
        <w:p w14:paraId="55C4CE69" w14:textId="24B65A7F"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65" w:history="1">
            <w:r w:rsidR="00A77B68" w:rsidRPr="003716D3">
              <w:rPr>
                <w:rStyle w:val="Hyperlink"/>
                <w:rFonts w:cstheme="minorHAnsi"/>
                <w:noProof/>
              </w:rPr>
              <w:t>4.15.</w:t>
            </w:r>
            <w:r w:rsidR="00A77B68">
              <w:rPr>
                <w:rFonts w:asciiTheme="minorHAnsi" w:eastAsiaTheme="minorEastAsia" w:hAnsiTheme="minorHAnsi" w:cstheme="minorBidi"/>
                <w:noProof/>
                <w:sz w:val="22"/>
                <w:szCs w:val="22"/>
              </w:rPr>
              <w:tab/>
            </w:r>
            <w:r w:rsidR="003907A9">
              <w:rPr>
                <w:rStyle w:val="Hyperlink"/>
                <w:noProof/>
              </w:rPr>
              <w:t>Incarcerated person</w:t>
            </w:r>
            <w:r w:rsidR="00A77B68" w:rsidRPr="003716D3">
              <w:rPr>
                <w:rStyle w:val="Hyperlink"/>
                <w:noProof/>
              </w:rPr>
              <w:t xml:space="preserve"> Non-Availability</w:t>
            </w:r>
            <w:r w:rsidR="00A77B68">
              <w:rPr>
                <w:noProof/>
                <w:webHidden/>
              </w:rPr>
              <w:tab/>
            </w:r>
            <w:r w:rsidR="00A77B68">
              <w:rPr>
                <w:noProof/>
                <w:webHidden/>
              </w:rPr>
              <w:fldChar w:fldCharType="begin"/>
            </w:r>
            <w:r w:rsidR="00A77B68">
              <w:rPr>
                <w:noProof/>
                <w:webHidden/>
              </w:rPr>
              <w:instrText xml:space="preserve"> PAGEREF _Toc27143865 \h </w:instrText>
            </w:r>
            <w:r w:rsidR="00A77B68">
              <w:rPr>
                <w:noProof/>
                <w:webHidden/>
              </w:rPr>
            </w:r>
            <w:r w:rsidR="00A77B68">
              <w:rPr>
                <w:noProof/>
                <w:webHidden/>
              </w:rPr>
              <w:fldChar w:fldCharType="separate"/>
            </w:r>
            <w:r>
              <w:rPr>
                <w:noProof/>
                <w:webHidden/>
              </w:rPr>
              <w:t>24</w:t>
            </w:r>
            <w:r w:rsidR="00A77B68">
              <w:rPr>
                <w:noProof/>
                <w:webHidden/>
              </w:rPr>
              <w:fldChar w:fldCharType="end"/>
            </w:r>
          </w:hyperlink>
        </w:p>
        <w:p w14:paraId="7A2F678F" w14:textId="461745AE"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66" w:history="1">
            <w:r w:rsidR="00A77B68" w:rsidRPr="003716D3">
              <w:rPr>
                <w:rStyle w:val="Hyperlink"/>
                <w:rFonts w:cstheme="minorHAnsi"/>
                <w:noProof/>
              </w:rPr>
              <w:t>4.16.</w:t>
            </w:r>
            <w:r w:rsidR="00A77B68">
              <w:rPr>
                <w:rFonts w:asciiTheme="minorHAnsi" w:eastAsiaTheme="minorEastAsia" w:hAnsiTheme="minorHAnsi" w:cstheme="minorBidi"/>
                <w:noProof/>
                <w:sz w:val="22"/>
                <w:szCs w:val="22"/>
              </w:rPr>
              <w:tab/>
            </w:r>
            <w:r w:rsidR="00A77B68" w:rsidRPr="003716D3">
              <w:rPr>
                <w:rStyle w:val="Hyperlink"/>
                <w:noProof/>
              </w:rPr>
              <w:t>Interface Requirements</w:t>
            </w:r>
            <w:r w:rsidR="00A77B68">
              <w:rPr>
                <w:noProof/>
                <w:webHidden/>
              </w:rPr>
              <w:tab/>
            </w:r>
            <w:r w:rsidR="00A77B68">
              <w:rPr>
                <w:noProof/>
                <w:webHidden/>
              </w:rPr>
              <w:fldChar w:fldCharType="begin"/>
            </w:r>
            <w:r w:rsidR="00A77B68">
              <w:rPr>
                <w:noProof/>
                <w:webHidden/>
              </w:rPr>
              <w:instrText xml:space="preserve"> PAGEREF _Toc27143866 \h </w:instrText>
            </w:r>
            <w:r w:rsidR="00A77B68">
              <w:rPr>
                <w:noProof/>
                <w:webHidden/>
              </w:rPr>
            </w:r>
            <w:r w:rsidR="00A77B68">
              <w:rPr>
                <w:noProof/>
                <w:webHidden/>
              </w:rPr>
              <w:fldChar w:fldCharType="separate"/>
            </w:r>
            <w:r>
              <w:rPr>
                <w:noProof/>
                <w:webHidden/>
              </w:rPr>
              <w:t>25</w:t>
            </w:r>
            <w:r w:rsidR="00A77B68">
              <w:rPr>
                <w:noProof/>
                <w:webHidden/>
              </w:rPr>
              <w:fldChar w:fldCharType="end"/>
            </w:r>
          </w:hyperlink>
        </w:p>
        <w:p w14:paraId="07A4DBDA" w14:textId="70944186"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67" w:history="1">
            <w:r w:rsidR="00A77B68" w:rsidRPr="003716D3">
              <w:rPr>
                <w:rStyle w:val="Hyperlink"/>
                <w:rFonts w:cstheme="minorHAnsi"/>
                <w:noProof/>
              </w:rPr>
              <w:t>4.17.</w:t>
            </w:r>
            <w:r w:rsidR="00A77B68">
              <w:rPr>
                <w:rFonts w:asciiTheme="minorHAnsi" w:eastAsiaTheme="minorEastAsia" w:hAnsiTheme="minorHAnsi" w:cstheme="minorBidi"/>
                <w:noProof/>
                <w:sz w:val="22"/>
                <w:szCs w:val="22"/>
              </w:rPr>
              <w:tab/>
            </w:r>
            <w:r w:rsidR="00A77B68" w:rsidRPr="003716D3">
              <w:rPr>
                <w:rStyle w:val="Hyperlink"/>
                <w:noProof/>
              </w:rPr>
              <w:t>Direct Deposit Software</w:t>
            </w:r>
            <w:r w:rsidR="00A77B68">
              <w:rPr>
                <w:noProof/>
                <w:webHidden/>
              </w:rPr>
              <w:tab/>
            </w:r>
            <w:r w:rsidR="00A77B68">
              <w:rPr>
                <w:noProof/>
                <w:webHidden/>
              </w:rPr>
              <w:fldChar w:fldCharType="begin"/>
            </w:r>
            <w:r w:rsidR="00A77B68">
              <w:rPr>
                <w:noProof/>
                <w:webHidden/>
              </w:rPr>
              <w:instrText xml:space="preserve"> PAGEREF _Toc27143867 \h </w:instrText>
            </w:r>
            <w:r w:rsidR="00A77B68">
              <w:rPr>
                <w:noProof/>
                <w:webHidden/>
              </w:rPr>
            </w:r>
            <w:r w:rsidR="00A77B68">
              <w:rPr>
                <w:noProof/>
                <w:webHidden/>
              </w:rPr>
              <w:fldChar w:fldCharType="separate"/>
            </w:r>
            <w:r>
              <w:rPr>
                <w:noProof/>
                <w:webHidden/>
              </w:rPr>
              <w:t>26</w:t>
            </w:r>
            <w:r w:rsidR="00A77B68">
              <w:rPr>
                <w:noProof/>
                <w:webHidden/>
              </w:rPr>
              <w:fldChar w:fldCharType="end"/>
            </w:r>
          </w:hyperlink>
        </w:p>
        <w:p w14:paraId="5A92FA42" w14:textId="35C00629"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68" w:history="1">
            <w:r w:rsidR="00A77B68" w:rsidRPr="003716D3">
              <w:rPr>
                <w:rStyle w:val="Hyperlink"/>
                <w:rFonts w:cstheme="minorHAnsi"/>
                <w:noProof/>
              </w:rPr>
              <w:t>4.18.</w:t>
            </w:r>
            <w:r w:rsidR="00A77B68">
              <w:rPr>
                <w:rFonts w:asciiTheme="minorHAnsi" w:eastAsiaTheme="minorEastAsia" w:hAnsiTheme="minorHAnsi" w:cstheme="minorBidi"/>
                <w:noProof/>
                <w:sz w:val="22"/>
                <w:szCs w:val="22"/>
              </w:rPr>
              <w:tab/>
            </w:r>
            <w:r w:rsidR="00A77B68" w:rsidRPr="003716D3">
              <w:rPr>
                <w:rStyle w:val="Hyperlink"/>
                <w:noProof/>
              </w:rPr>
              <w:t>Implementation</w:t>
            </w:r>
            <w:r w:rsidR="00A77B68">
              <w:rPr>
                <w:noProof/>
                <w:webHidden/>
              </w:rPr>
              <w:tab/>
            </w:r>
            <w:r w:rsidR="00A77B68">
              <w:rPr>
                <w:noProof/>
                <w:webHidden/>
              </w:rPr>
              <w:fldChar w:fldCharType="begin"/>
            </w:r>
            <w:r w:rsidR="00A77B68">
              <w:rPr>
                <w:noProof/>
                <w:webHidden/>
              </w:rPr>
              <w:instrText xml:space="preserve"> PAGEREF _Toc27143868 \h </w:instrText>
            </w:r>
            <w:r w:rsidR="00A77B68">
              <w:rPr>
                <w:noProof/>
                <w:webHidden/>
              </w:rPr>
            </w:r>
            <w:r w:rsidR="00A77B68">
              <w:rPr>
                <w:noProof/>
                <w:webHidden/>
              </w:rPr>
              <w:fldChar w:fldCharType="separate"/>
            </w:r>
            <w:r>
              <w:rPr>
                <w:noProof/>
                <w:webHidden/>
              </w:rPr>
              <w:t>26</w:t>
            </w:r>
            <w:r w:rsidR="00A77B68">
              <w:rPr>
                <w:noProof/>
                <w:webHidden/>
              </w:rPr>
              <w:fldChar w:fldCharType="end"/>
            </w:r>
          </w:hyperlink>
        </w:p>
        <w:p w14:paraId="53979B6E" w14:textId="3469374F"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69" w:history="1">
            <w:r w:rsidR="00A77B68" w:rsidRPr="003716D3">
              <w:rPr>
                <w:rStyle w:val="Hyperlink"/>
                <w:rFonts w:cstheme="minorHAnsi"/>
                <w:noProof/>
              </w:rPr>
              <w:t>4.19.</w:t>
            </w:r>
            <w:r w:rsidR="00A77B68">
              <w:rPr>
                <w:rFonts w:asciiTheme="minorHAnsi" w:eastAsiaTheme="minorEastAsia" w:hAnsiTheme="minorHAnsi" w:cstheme="minorBidi"/>
                <w:noProof/>
                <w:sz w:val="22"/>
                <w:szCs w:val="22"/>
              </w:rPr>
              <w:tab/>
            </w:r>
            <w:r w:rsidR="00A77B68" w:rsidRPr="003716D3">
              <w:rPr>
                <w:rStyle w:val="Hyperlink"/>
                <w:noProof/>
              </w:rPr>
              <w:t>Record Keeping</w:t>
            </w:r>
            <w:r w:rsidR="00A77B68">
              <w:rPr>
                <w:noProof/>
                <w:webHidden/>
              </w:rPr>
              <w:tab/>
            </w:r>
            <w:r w:rsidR="00A77B68">
              <w:rPr>
                <w:noProof/>
                <w:webHidden/>
              </w:rPr>
              <w:fldChar w:fldCharType="begin"/>
            </w:r>
            <w:r w:rsidR="00A77B68">
              <w:rPr>
                <w:noProof/>
                <w:webHidden/>
              </w:rPr>
              <w:instrText xml:space="preserve"> PAGEREF _Toc27143869 \h </w:instrText>
            </w:r>
            <w:r w:rsidR="00A77B68">
              <w:rPr>
                <w:noProof/>
                <w:webHidden/>
              </w:rPr>
            </w:r>
            <w:r w:rsidR="00A77B68">
              <w:rPr>
                <w:noProof/>
                <w:webHidden/>
              </w:rPr>
              <w:fldChar w:fldCharType="separate"/>
            </w:r>
            <w:r>
              <w:rPr>
                <w:noProof/>
                <w:webHidden/>
              </w:rPr>
              <w:t>26</w:t>
            </w:r>
            <w:r w:rsidR="00A77B68">
              <w:rPr>
                <w:noProof/>
                <w:webHidden/>
              </w:rPr>
              <w:fldChar w:fldCharType="end"/>
            </w:r>
          </w:hyperlink>
        </w:p>
        <w:p w14:paraId="7A32A28D" w14:textId="7A879DC4"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70" w:history="1">
            <w:r w:rsidR="00A77B68" w:rsidRPr="003716D3">
              <w:rPr>
                <w:rStyle w:val="Hyperlink"/>
                <w:rFonts w:cstheme="minorHAnsi"/>
                <w:noProof/>
              </w:rPr>
              <w:t>4.20.</w:t>
            </w:r>
            <w:r w:rsidR="00A77B68">
              <w:rPr>
                <w:rFonts w:asciiTheme="minorHAnsi" w:eastAsiaTheme="minorEastAsia" w:hAnsiTheme="minorHAnsi" w:cstheme="minorBidi"/>
                <w:noProof/>
                <w:sz w:val="22"/>
                <w:szCs w:val="22"/>
              </w:rPr>
              <w:tab/>
            </w:r>
            <w:r w:rsidR="00A77B68" w:rsidRPr="003716D3">
              <w:rPr>
                <w:rStyle w:val="Hyperlink"/>
                <w:noProof/>
              </w:rPr>
              <w:t>Liquidated Damages</w:t>
            </w:r>
            <w:r w:rsidR="00A77B68">
              <w:rPr>
                <w:noProof/>
                <w:webHidden/>
              </w:rPr>
              <w:tab/>
            </w:r>
            <w:r w:rsidR="00A77B68">
              <w:rPr>
                <w:noProof/>
                <w:webHidden/>
              </w:rPr>
              <w:fldChar w:fldCharType="begin"/>
            </w:r>
            <w:r w:rsidR="00A77B68">
              <w:rPr>
                <w:noProof/>
                <w:webHidden/>
              </w:rPr>
              <w:instrText xml:space="preserve"> PAGEREF _Toc27143870 \h </w:instrText>
            </w:r>
            <w:r w:rsidR="00A77B68">
              <w:rPr>
                <w:noProof/>
                <w:webHidden/>
              </w:rPr>
            </w:r>
            <w:r w:rsidR="00A77B68">
              <w:rPr>
                <w:noProof/>
                <w:webHidden/>
              </w:rPr>
              <w:fldChar w:fldCharType="separate"/>
            </w:r>
            <w:r>
              <w:rPr>
                <w:noProof/>
                <w:webHidden/>
              </w:rPr>
              <w:t>27</w:t>
            </w:r>
            <w:r w:rsidR="00A77B68">
              <w:rPr>
                <w:noProof/>
                <w:webHidden/>
              </w:rPr>
              <w:fldChar w:fldCharType="end"/>
            </w:r>
          </w:hyperlink>
        </w:p>
        <w:p w14:paraId="0392E207" w14:textId="3ABBE6FE"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71" w:history="1">
            <w:r w:rsidR="00A77B68" w:rsidRPr="003716D3">
              <w:rPr>
                <w:rStyle w:val="Hyperlink"/>
                <w:rFonts w:cstheme="minorHAnsi"/>
                <w:noProof/>
              </w:rPr>
              <w:t>4.21.</w:t>
            </w:r>
            <w:r w:rsidR="00A77B68">
              <w:rPr>
                <w:rFonts w:asciiTheme="minorHAnsi" w:eastAsiaTheme="minorEastAsia" w:hAnsiTheme="minorHAnsi" w:cstheme="minorBidi"/>
                <w:noProof/>
                <w:sz w:val="22"/>
                <w:szCs w:val="22"/>
              </w:rPr>
              <w:tab/>
            </w:r>
            <w:r w:rsidR="00A77B68" w:rsidRPr="003716D3">
              <w:rPr>
                <w:rStyle w:val="Hyperlink"/>
                <w:noProof/>
              </w:rPr>
              <w:t>Additional Technology</w:t>
            </w:r>
            <w:r w:rsidR="00A77B68">
              <w:rPr>
                <w:noProof/>
                <w:webHidden/>
              </w:rPr>
              <w:tab/>
            </w:r>
            <w:r w:rsidR="00A77B68">
              <w:rPr>
                <w:noProof/>
                <w:webHidden/>
              </w:rPr>
              <w:fldChar w:fldCharType="begin"/>
            </w:r>
            <w:r w:rsidR="00A77B68">
              <w:rPr>
                <w:noProof/>
                <w:webHidden/>
              </w:rPr>
              <w:instrText xml:space="preserve"> PAGEREF _Toc27143871 \h </w:instrText>
            </w:r>
            <w:r w:rsidR="00A77B68">
              <w:rPr>
                <w:noProof/>
                <w:webHidden/>
              </w:rPr>
            </w:r>
            <w:r w:rsidR="00A77B68">
              <w:rPr>
                <w:noProof/>
                <w:webHidden/>
              </w:rPr>
              <w:fldChar w:fldCharType="separate"/>
            </w:r>
            <w:r>
              <w:rPr>
                <w:noProof/>
                <w:webHidden/>
              </w:rPr>
              <w:t>28</w:t>
            </w:r>
            <w:r w:rsidR="00A77B68">
              <w:rPr>
                <w:noProof/>
                <w:webHidden/>
              </w:rPr>
              <w:fldChar w:fldCharType="end"/>
            </w:r>
          </w:hyperlink>
        </w:p>
        <w:p w14:paraId="34F5E21D" w14:textId="7C179CE7"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72" w:history="1">
            <w:r w:rsidR="00A77B68" w:rsidRPr="003716D3">
              <w:rPr>
                <w:rStyle w:val="Hyperlink"/>
                <w:rFonts w:cstheme="minorHAnsi"/>
                <w:noProof/>
              </w:rPr>
              <w:t>4.22.</w:t>
            </w:r>
            <w:r w:rsidR="00A77B68">
              <w:rPr>
                <w:rFonts w:asciiTheme="minorHAnsi" w:eastAsiaTheme="minorEastAsia" w:hAnsiTheme="minorHAnsi" w:cstheme="minorBidi"/>
                <w:noProof/>
                <w:sz w:val="22"/>
                <w:szCs w:val="22"/>
              </w:rPr>
              <w:tab/>
            </w:r>
            <w:r w:rsidR="00A77B68" w:rsidRPr="003716D3">
              <w:rPr>
                <w:rStyle w:val="Hyperlink"/>
                <w:noProof/>
              </w:rPr>
              <w:t>Training</w:t>
            </w:r>
            <w:r w:rsidR="00A77B68">
              <w:rPr>
                <w:noProof/>
                <w:webHidden/>
              </w:rPr>
              <w:tab/>
            </w:r>
            <w:r w:rsidR="00A77B68">
              <w:rPr>
                <w:noProof/>
                <w:webHidden/>
              </w:rPr>
              <w:fldChar w:fldCharType="begin"/>
            </w:r>
            <w:r w:rsidR="00A77B68">
              <w:rPr>
                <w:noProof/>
                <w:webHidden/>
              </w:rPr>
              <w:instrText xml:space="preserve"> PAGEREF _Toc27143872 \h </w:instrText>
            </w:r>
            <w:r w:rsidR="00A77B68">
              <w:rPr>
                <w:noProof/>
                <w:webHidden/>
              </w:rPr>
            </w:r>
            <w:r w:rsidR="00A77B68">
              <w:rPr>
                <w:noProof/>
                <w:webHidden/>
              </w:rPr>
              <w:fldChar w:fldCharType="separate"/>
            </w:r>
            <w:r>
              <w:rPr>
                <w:noProof/>
                <w:webHidden/>
              </w:rPr>
              <w:t>28</w:t>
            </w:r>
            <w:r w:rsidR="00A77B68">
              <w:rPr>
                <w:noProof/>
                <w:webHidden/>
              </w:rPr>
              <w:fldChar w:fldCharType="end"/>
            </w:r>
          </w:hyperlink>
        </w:p>
        <w:p w14:paraId="57F03585" w14:textId="4B2314A1"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73" w:history="1">
            <w:r w:rsidR="00A77B68" w:rsidRPr="003716D3">
              <w:rPr>
                <w:rStyle w:val="Hyperlink"/>
                <w:rFonts w:cstheme="minorHAnsi"/>
                <w:noProof/>
              </w:rPr>
              <w:t>4.23.</w:t>
            </w:r>
            <w:r w:rsidR="00A77B68">
              <w:rPr>
                <w:rFonts w:asciiTheme="minorHAnsi" w:eastAsiaTheme="minorEastAsia" w:hAnsiTheme="minorHAnsi" w:cstheme="minorBidi"/>
                <w:noProof/>
                <w:sz w:val="22"/>
                <w:szCs w:val="22"/>
              </w:rPr>
              <w:tab/>
            </w:r>
            <w:r w:rsidR="00A77B68" w:rsidRPr="003716D3">
              <w:rPr>
                <w:rStyle w:val="Hyperlink"/>
                <w:noProof/>
              </w:rPr>
              <w:t>Security</w:t>
            </w:r>
            <w:r w:rsidR="00A77B68">
              <w:rPr>
                <w:noProof/>
                <w:webHidden/>
              </w:rPr>
              <w:tab/>
            </w:r>
            <w:r w:rsidR="00A77B68">
              <w:rPr>
                <w:noProof/>
                <w:webHidden/>
              </w:rPr>
              <w:fldChar w:fldCharType="begin"/>
            </w:r>
            <w:r w:rsidR="00A77B68">
              <w:rPr>
                <w:noProof/>
                <w:webHidden/>
              </w:rPr>
              <w:instrText xml:space="preserve"> PAGEREF _Toc27143873 \h </w:instrText>
            </w:r>
            <w:r w:rsidR="00A77B68">
              <w:rPr>
                <w:noProof/>
                <w:webHidden/>
              </w:rPr>
            </w:r>
            <w:r w:rsidR="00A77B68">
              <w:rPr>
                <w:noProof/>
                <w:webHidden/>
              </w:rPr>
              <w:fldChar w:fldCharType="separate"/>
            </w:r>
            <w:r>
              <w:rPr>
                <w:noProof/>
                <w:webHidden/>
              </w:rPr>
              <w:t>29</w:t>
            </w:r>
            <w:r w:rsidR="00A77B68">
              <w:rPr>
                <w:noProof/>
                <w:webHidden/>
              </w:rPr>
              <w:fldChar w:fldCharType="end"/>
            </w:r>
          </w:hyperlink>
        </w:p>
        <w:p w14:paraId="354217FE" w14:textId="4648FECC"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74" w:history="1">
            <w:r w:rsidR="00A77B68" w:rsidRPr="003716D3">
              <w:rPr>
                <w:rStyle w:val="Hyperlink"/>
                <w:rFonts w:cstheme="minorHAnsi"/>
                <w:noProof/>
              </w:rPr>
              <w:t>4.24.</w:t>
            </w:r>
            <w:r w:rsidR="00A77B68">
              <w:rPr>
                <w:rFonts w:asciiTheme="minorHAnsi" w:eastAsiaTheme="minorEastAsia" w:hAnsiTheme="minorHAnsi" w:cstheme="minorBidi"/>
                <w:noProof/>
                <w:sz w:val="22"/>
                <w:szCs w:val="22"/>
              </w:rPr>
              <w:tab/>
            </w:r>
            <w:r w:rsidR="00A77B68" w:rsidRPr="003716D3">
              <w:rPr>
                <w:rStyle w:val="Hyperlink"/>
                <w:noProof/>
              </w:rPr>
              <w:t>Maintenance</w:t>
            </w:r>
            <w:r w:rsidR="00A77B68">
              <w:rPr>
                <w:noProof/>
                <w:webHidden/>
              </w:rPr>
              <w:tab/>
            </w:r>
            <w:r w:rsidR="00A77B68">
              <w:rPr>
                <w:noProof/>
                <w:webHidden/>
              </w:rPr>
              <w:fldChar w:fldCharType="begin"/>
            </w:r>
            <w:r w:rsidR="00A77B68">
              <w:rPr>
                <w:noProof/>
                <w:webHidden/>
              </w:rPr>
              <w:instrText xml:space="preserve"> PAGEREF _Toc27143874 \h </w:instrText>
            </w:r>
            <w:r w:rsidR="00A77B68">
              <w:rPr>
                <w:noProof/>
                <w:webHidden/>
              </w:rPr>
            </w:r>
            <w:r w:rsidR="00A77B68">
              <w:rPr>
                <w:noProof/>
                <w:webHidden/>
              </w:rPr>
              <w:fldChar w:fldCharType="separate"/>
            </w:r>
            <w:r>
              <w:rPr>
                <w:noProof/>
                <w:webHidden/>
              </w:rPr>
              <w:t>29</w:t>
            </w:r>
            <w:r w:rsidR="00A77B68">
              <w:rPr>
                <w:noProof/>
                <w:webHidden/>
              </w:rPr>
              <w:fldChar w:fldCharType="end"/>
            </w:r>
          </w:hyperlink>
        </w:p>
        <w:p w14:paraId="439F3B99" w14:textId="01DC5B60" w:rsidR="00A77B68" w:rsidRDefault="00753D00">
          <w:pPr>
            <w:pStyle w:val="TOC2"/>
            <w:tabs>
              <w:tab w:val="left" w:pos="880"/>
              <w:tab w:val="right" w:leader="dot" w:pos="10556"/>
            </w:tabs>
            <w:rPr>
              <w:rFonts w:asciiTheme="minorHAnsi" w:eastAsiaTheme="minorEastAsia" w:hAnsiTheme="minorHAnsi" w:cstheme="minorBidi"/>
              <w:noProof/>
              <w:sz w:val="22"/>
              <w:szCs w:val="22"/>
            </w:rPr>
          </w:pPr>
          <w:hyperlink w:anchor="_Toc27143875" w:history="1">
            <w:r w:rsidR="00A77B68" w:rsidRPr="003716D3">
              <w:rPr>
                <w:rStyle w:val="Hyperlink"/>
                <w:rFonts w:cstheme="minorHAnsi"/>
                <w:noProof/>
              </w:rPr>
              <w:t>4.25.</w:t>
            </w:r>
            <w:r w:rsidR="00A77B68">
              <w:rPr>
                <w:rFonts w:asciiTheme="minorHAnsi" w:eastAsiaTheme="minorEastAsia" w:hAnsiTheme="minorHAnsi" w:cstheme="minorBidi"/>
                <w:noProof/>
                <w:sz w:val="22"/>
                <w:szCs w:val="22"/>
              </w:rPr>
              <w:tab/>
            </w:r>
            <w:r w:rsidR="00A77B68" w:rsidRPr="003716D3">
              <w:rPr>
                <w:rStyle w:val="Hyperlink"/>
                <w:noProof/>
              </w:rPr>
              <w:t>Disaster Recovery Plan</w:t>
            </w:r>
            <w:r w:rsidR="00A77B68">
              <w:rPr>
                <w:noProof/>
                <w:webHidden/>
              </w:rPr>
              <w:tab/>
            </w:r>
            <w:r w:rsidR="00A77B68">
              <w:rPr>
                <w:noProof/>
                <w:webHidden/>
              </w:rPr>
              <w:fldChar w:fldCharType="begin"/>
            </w:r>
            <w:r w:rsidR="00A77B68">
              <w:rPr>
                <w:noProof/>
                <w:webHidden/>
              </w:rPr>
              <w:instrText xml:space="preserve"> PAGEREF _Toc27143875 \h </w:instrText>
            </w:r>
            <w:r w:rsidR="00A77B68">
              <w:rPr>
                <w:noProof/>
                <w:webHidden/>
              </w:rPr>
            </w:r>
            <w:r w:rsidR="00A77B68">
              <w:rPr>
                <w:noProof/>
                <w:webHidden/>
              </w:rPr>
              <w:fldChar w:fldCharType="separate"/>
            </w:r>
            <w:r>
              <w:rPr>
                <w:noProof/>
                <w:webHidden/>
              </w:rPr>
              <w:t>29</w:t>
            </w:r>
            <w:r w:rsidR="00A77B68">
              <w:rPr>
                <w:noProof/>
                <w:webHidden/>
              </w:rPr>
              <w:fldChar w:fldCharType="end"/>
            </w:r>
          </w:hyperlink>
        </w:p>
        <w:p w14:paraId="4EBE2BA1" w14:textId="0A26193E" w:rsidR="00AF2EDF" w:rsidRPr="00937E4C" w:rsidRDefault="00AF2EDF" w:rsidP="0048116F">
          <w:pPr>
            <w:ind w:firstLine="200"/>
            <w:rPr>
              <w:bCs/>
              <w:noProof/>
              <w:sz w:val="22"/>
              <w:szCs w:val="22"/>
            </w:rPr>
          </w:pPr>
          <w:r w:rsidRPr="00F03A4C">
            <w:rPr>
              <w:rFonts w:asciiTheme="minorHAnsi" w:hAnsiTheme="minorHAnsi" w:cstheme="minorHAnsi"/>
              <w:b/>
              <w:bCs/>
              <w:noProof/>
              <w:sz w:val="22"/>
              <w:szCs w:val="22"/>
            </w:rPr>
            <w:fldChar w:fldCharType="end"/>
          </w:r>
          <w:r w:rsidR="00937E4C" w:rsidRPr="00564C0C">
            <w:rPr>
              <w:bCs/>
              <w:noProof/>
              <w:sz w:val="22"/>
              <w:szCs w:val="22"/>
            </w:rPr>
            <w:t>5.</w:t>
          </w:r>
          <w:r w:rsidR="00937E4C">
            <w:rPr>
              <w:rFonts w:asciiTheme="minorHAnsi" w:hAnsiTheme="minorHAnsi" w:cstheme="minorHAnsi"/>
              <w:b/>
              <w:bCs/>
              <w:noProof/>
              <w:sz w:val="22"/>
              <w:szCs w:val="22"/>
            </w:rPr>
            <w:t xml:space="preserve"> </w:t>
          </w:r>
          <w:r w:rsidR="0048116F">
            <w:rPr>
              <w:rFonts w:asciiTheme="minorHAnsi" w:hAnsiTheme="minorHAnsi" w:cstheme="minorHAnsi"/>
              <w:b/>
              <w:bCs/>
              <w:noProof/>
              <w:sz w:val="22"/>
              <w:szCs w:val="22"/>
            </w:rPr>
            <w:tab/>
          </w:r>
          <w:r w:rsidR="00564C0C" w:rsidRPr="00564C0C">
            <w:rPr>
              <w:rFonts w:asciiTheme="minorHAnsi" w:hAnsiTheme="minorHAnsi" w:cstheme="minorHAnsi"/>
              <w:b/>
              <w:bCs/>
              <w:noProof/>
            </w:rPr>
            <w:t xml:space="preserve">   </w:t>
          </w:r>
          <w:r w:rsidR="00937E4C" w:rsidRPr="00564C0C">
            <w:rPr>
              <w:b/>
              <w:bCs/>
              <w:noProof/>
            </w:rPr>
            <w:t>M</w:t>
          </w:r>
          <w:r w:rsidR="00564C0C" w:rsidRPr="00564C0C">
            <w:rPr>
              <w:b/>
              <w:bCs/>
              <w:noProof/>
            </w:rPr>
            <w:t>ENU &amp; SUPPLIED ITEMS</w:t>
          </w:r>
          <w:r w:rsidR="00937E4C" w:rsidRPr="00564C0C">
            <w:rPr>
              <w:bCs/>
              <w:noProof/>
            </w:rPr>
            <w:t>.............................</w:t>
          </w:r>
          <w:r w:rsidR="00564C0C" w:rsidRPr="00564C0C">
            <w:rPr>
              <w:bCs/>
              <w:noProof/>
            </w:rPr>
            <w:t>.</w:t>
          </w:r>
          <w:r w:rsidR="00564C0C">
            <w:rPr>
              <w:bCs/>
              <w:noProof/>
            </w:rPr>
            <w:t>.............</w:t>
          </w:r>
          <w:r w:rsidR="00564C0C" w:rsidRPr="00564C0C">
            <w:rPr>
              <w:bCs/>
              <w:noProof/>
            </w:rPr>
            <w:t>.....................</w:t>
          </w:r>
          <w:r w:rsidR="00937E4C" w:rsidRPr="00564C0C">
            <w:rPr>
              <w:bCs/>
              <w:noProof/>
            </w:rPr>
            <w:t>.........................................</w:t>
          </w:r>
          <w:r w:rsidR="0048116F" w:rsidRPr="00564C0C">
            <w:rPr>
              <w:bCs/>
              <w:noProof/>
            </w:rPr>
            <w:t>.................................</w:t>
          </w:r>
          <w:r w:rsidR="00937E4C" w:rsidRPr="00564C0C">
            <w:rPr>
              <w:bCs/>
              <w:noProof/>
            </w:rPr>
            <w:t>30</w:t>
          </w:r>
        </w:p>
      </w:sdtContent>
    </w:sdt>
    <w:p w14:paraId="709CB187" w14:textId="77777777" w:rsidR="003F3A32" w:rsidRPr="00E241FB" w:rsidRDefault="00250DF8" w:rsidP="000D7299">
      <w:pPr>
        <w:pStyle w:val="Heading1"/>
        <w:keepNext w:val="0"/>
        <w:keepLines w:val="0"/>
        <w:pageBreakBefore/>
        <w:numPr>
          <w:ilvl w:val="0"/>
          <w:numId w:val="1"/>
        </w:numPr>
        <w:pBdr>
          <w:bottom w:val="single" w:sz="12" w:space="1" w:color="365F91"/>
        </w:pBdr>
        <w:tabs>
          <w:tab w:val="left" w:pos="450"/>
          <w:tab w:val="left" w:pos="1080"/>
        </w:tabs>
        <w:overflowPunct/>
        <w:autoSpaceDE/>
        <w:autoSpaceDN/>
        <w:adjustRightInd/>
        <w:spacing w:before="600" w:after="80"/>
        <w:ind w:left="0" w:firstLine="0"/>
        <w:textAlignment w:val="auto"/>
        <w:rPr>
          <w:rFonts w:asciiTheme="minorHAnsi" w:eastAsia="Times New Roman" w:hAnsiTheme="minorHAnsi" w:cs="Times New Roman"/>
          <w:b/>
          <w:bCs/>
          <w:color w:val="365F91"/>
          <w:sz w:val="22"/>
          <w:szCs w:val="22"/>
          <w:lang w:eastAsia="x-none"/>
        </w:rPr>
      </w:pPr>
      <w:bookmarkStart w:id="0" w:name="_Toc470177877"/>
      <w:bookmarkStart w:id="1" w:name="_Toc27143809"/>
      <w:bookmarkEnd w:id="0"/>
      <w:r w:rsidRPr="00E241FB">
        <w:rPr>
          <w:rFonts w:asciiTheme="minorHAnsi" w:eastAsia="Times New Roman" w:hAnsiTheme="minorHAnsi" w:cs="Times New Roman"/>
          <w:b/>
          <w:bCs/>
          <w:color w:val="365F91"/>
          <w:sz w:val="22"/>
          <w:szCs w:val="22"/>
          <w:lang w:eastAsia="x-none"/>
        </w:rPr>
        <w:lastRenderedPageBreak/>
        <w:t>INTRODUCTION</w:t>
      </w:r>
      <w:bookmarkEnd w:id="1"/>
    </w:p>
    <w:p w14:paraId="4653736A" w14:textId="77777777" w:rsidR="003F3A32" w:rsidRPr="00E241FB" w:rsidRDefault="00AA5888" w:rsidP="000D7299">
      <w:pPr>
        <w:pStyle w:val="Heading2"/>
        <w:numPr>
          <w:ilvl w:val="1"/>
          <w:numId w:val="2"/>
        </w:numPr>
        <w:ind w:left="720" w:hanging="720"/>
      </w:pPr>
      <w:bookmarkStart w:id="2" w:name="_Toc27143810"/>
      <w:r w:rsidRPr="00E241FB">
        <w:t>Request for Proposal</w:t>
      </w:r>
      <w:bookmarkEnd w:id="2"/>
    </w:p>
    <w:p w14:paraId="0A7F8E97" w14:textId="77777777" w:rsidR="00327CDB" w:rsidRPr="00E241FB" w:rsidRDefault="00E241FB" w:rsidP="00155DC5">
      <w:pPr>
        <w:numPr>
          <w:ilvl w:val="2"/>
          <w:numId w:val="2"/>
        </w:numPr>
        <w:ind w:left="810" w:hanging="810"/>
        <w:jc w:val="both"/>
        <w:rPr>
          <w:rFonts w:asciiTheme="minorHAnsi" w:hAnsiTheme="minorHAnsi"/>
          <w:sz w:val="22"/>
          <w:szCs w:val="22"/>
        </w:rPr>
      </w:pPr>
      <w:r>
        <w:rPr>
          <w:rFonts w:asciiTheme="minorHAnsi" w:hAnsiTheme="minorHAnsi"/>
          <w:sz w:val="22"/>
          <w:szCs w:val="22"/>
        </w:rPr>
        <w:t xml:space="preserve">The Imperial </w:t>
      </w:r>
      <w:r w:rsidR="00B878B6" w:rsidRPr="00E241FB">
        <w:rPr>
          <w:rFonts w:asciiTheme="minorHAnsi" w:hAnsiTheme="minorHAnsi"/>
          <w:sz w:val="22"/>
          <w:szCs w:val="22"/>
        </w:rPr>
        <w:t>County</w:t>
      </w:r>
      <w:r>
        <w:rPr>
          <w:rFonts w:asciiTheme="minorHAnsi" w:hAnsiTheme="minorHAnsi"/>
          <w:sz w:val="22"/>
          <w:szCs w:val="22"/>
        </w:rPr>
        <w:t xml:space="preserve"> Sheriff’s Office</w:t>
      </w:r>
      <w:r w:rsidR="00B878B6" w:rsidRPr="00E241FB">
        <w:rPr>
          <w:rFonts w:asciiTheme="minorHAnsi" w:hAnsiTheme="minorHAnsi"/>
          <w:sz w:val="22"/>
          <w:szCs w:val="22"/>
        </w:rPr>
        <w:t xml:space="preserve"> (“</w:t>
      </w:r>
      <w:r w:rsidR="000F2721">
        <w:rPr>
          <w:rFonts w:asciiTheme="minorHAnsi" w:hAnsiTheme="minorHAnsi"/>
          <w:sz w:val="22"/>
          <w:szCs w:val="22"/>
        </w:rPr>
        <w:t>Imperial County</w:t>
      </w:r>
      <w:r w:rsidR="00B878B6" w:rsidRPr="00E241FB">
        <w:rPr>
          <w:rFonts w:asciiTheme="minorHAnsi" w:hAnsiTheme="minorHAnsi"/>
          <w:sz w:val="22"/>
          <w:szCs w:val="22"/>
        </w:rPr>
        <w:t xml:space="preserve">”) invites responses to this Request for Proposal (RFP) from qualified, experienced Vendors </w:t>
      </w:r>
      <w:r w:rsidR="00AA5888" w:rsidRPr="00E241FB">
        <w:rPr>
          <w:rFonts w:asciiTheme="minorHAnsi" w:hAnsiTheme="minorHAnsi"/>
          <w:sz w:val="22"/>
          <w:szCs w:val="22"/>
        </w:rPr>
        <w:t>who can provide</w:t>
      </w:r>
      <w:r w:rsidR="00B878B6" w:rsidRPr="00E241FB">
        <w:rPr>
          <w:rFonts w:asciiTheme="minorHAnsi" w:hAnsiTheme="minorHAnsi"/>
          <w:sz w:val="22"/>
          <w:szCs w:val="22"/>
        </w:rPr>
        <w:t xml:space="preserve"> reliable, cost effective </w:t>
      </w:r>
      <w:r w:rsidR="003907A9">
        <w:rPr>
          <w:rFonts w:asciiTheme="minorHAnsi" w:hAnsiTheme="minorHAnsi"/>
          <w:sz w:val="22"/>
          <w:szCs w:val="22"/>
        </w:rPr>
        <w:t>incarcerated person</w:t>
      </w:r>
      <w:r w:rsidR="00AA5888" w:rsidRPr="00E241FB">
        <w:rPr>
          <w:rFonts w:asciiTheme="minorHAnsi" w:hAnsiTheme="minorHAnsi"/>
          <w:sz w:val="22"/>
          <w:szCs w:val="22"/>
        </w:rPr>
        <w:t xml:space="preserve"> </w:t>
      </w:r>
      <w:r w:rsidR="00B878B6" w:rsidRPr="00E241FB">
        <w:rPr>
          <w:rFonts w:asciiTheme="minorHAnsi" w:hAnsiTheme="minorHAnsi"/>
          <w:sz w:val="22"/>
          <w:szCs w:val="22"/>
        </w:rPr>
        <w:t xml:space="preserve">commissary services </w:t>
      </w:r>
      <w:r w:rsidR="00374D0A">
        <w:rPr>
          <w:rFonts w:asciiTheme="minorHAnsi" w:hAnsiTheme="minorHAnsi"/>
          <w:sz w:val="22"/>
          <w:szCs w:val="22"/>
        </w:rPr>
        <w:t>that</w:t>
      </w:r>
      <w:r w:rsidR="00B878B6" w:rsidRPr="00E241FB">
        <w:rPr>
          <w:rFonts w:asciiTheme="minorHAnsi" w:hAnsiTheme="minorHAnsi"/>
          <w:sz w:val="22"/>
          <w:szCs w:val="22"/>
        </w:rPr>
        <w:t xml:space="preserve"> meet the requirements described in this RFP at the following </w:t>
      </w:r>
      <w:r w:rsidR="004F2572" w:rsidRPr="00E241FB">
        <w:rPr>
          <w:rFonts w:asciiTheme="minorHAnsi" w:hAnsiTheme="minorHAnsi"/>
          <w:sz w:val="22"/>
          <w:szCs w:val="22"/>
        </w:rPr>
        <w:t>f</w:t>
      </w:r>
      <w:r w:rsidR="00B878B6" w:rsidRPr="00E241FB">
        <w:rPr>
          <w:rFonts w:asciiTheme="minorHAnsi" w:hAnsiTheme="minorHAnsi"/>
          <w:sz w:val="22"/>
          <w:szCs w:val="22"/>
        </w:rPr>
        <w:t>acilit</w:t>
      </w:r>
      <w:r w:rsidR="000F2721">
        <w:rPr>
          <w:rFonts w:asciiTheme="minorHAnsi" w:hAnsiTheme="minorHAnsi"/>
          <w:sz w:val="22"/>
          <w:szCs w:val="22"/>
        </w:rPr>
        <w:t>ies</w:t>
      </w:r>
      <w:r w:rsidR="001813FA">
        <w:rPr>
          <w:rFonts w:asciiTheme="minorHAnsi" w:hAnsiTheme="minorHAnsi"/>
          <w:sz w:val="22"/>
          <w:szCs w:val="22"/>
        </w:rPr>
        <w:t xml:space="preserve"> (“Facilities”)</w:t>
      </w:r>
      <w:r w:rsidR="00B878B6" w:rsidRPr="00E241FB">
        <w:rPr>
          <w:rFonts w:asciiTheme="minorHAnsi" w:hAnsiTheme="minorHAnsi"/>
          <w:sz w:val="22"/>
          <w:szCs w:val="22"/>
        </w:rPr>
        <w:t>:</w:t>
      </w:r>
      <w:r w:rsidR="00AA5888" w:rsidRPr="00E241FB">
        <w:rPr>
          <w:rFonts w:asciiTheme="minorHAnsi" w:hAnsiTheme="minorHAnsi"/>
          <w:sz w:val="22"/>
          <w:szCs w:val="22"/>
        </w:rPr>
        <w:t xml:space="preserve">  </w:t>
      </w:r>
    </w:p>
    <w:p w14:paraId="5A8DEB9B" w14:textId="77777777" w:rsidR="00327CDB" w:rsidRPr="00E241FB" w:rsidRDefault="00327CDB" w:rsidP="00374D0A">
      <w:pPr>
        <w:jc w:val="both"/>
        <w:rPr>
          <w:rFonts w:asciiTheme="minorHAnsi" w:hAnsiTheme="minorHAnsi"/>
          <w:sz w:val="22"/>
          <w:szCs w:val="22"/>
        </w:rPr>
      </w:pPr>
    </w:p>
    <w:p w14:paraId="11946E5B" w14:textId="77777777" w:rsidR="00327CDB" w:rsidRPr="00E241FB" w:rsidRDefault="000F2721" w:rsidP="00374D0A">
      <w:pPr>
        <w:jc w:val="center"/>
        <w:rPr>
          <w:rFonts w:asciiTheme="minorHAnsi" w:hAnsiTheme="minorHAnsi"/>
          <w:sz w:val="22"/>
          <w:szCs w:val="22"/>
        </w:rPr>
      </w:pPr>
      <w:r>
        <w:rPr>
          <w:rFonts w:asciiTheme="minorHAnsi" w:hAnsiTheme="minorHAnsi"/>
          <w:sz w:val="22"/>
          <w:szCs w:val="22"/>
        </w:rPr>
        <w:t>Regional Adult Detention Facility (RADF)</w:t>
      </w:r>
    </w:p>
    <w:p w14:paraId="065A52C2" w14:textId="77777777" w:rsidR="00327CDB" w:rsidRPr="00E241FB" w:rsidRDefault="000F2721" w:rsidP="00374D0A">
      <w:pPr>
        <w:jc w:val="center"/>
        <w:rPr>
          <w:rFonts w:asciiTheme="minorHAnsi" w:hAnsiTheme="minorHAnsi"/>
          <w:sz w:val="22"/>
          <w:szCs w:val="22"/>
        </w:rPr>
      </w:pPr>
      <w:r>
        <w:rPr>
          <w:rFonts w:asciiTheme="minorHAnsi" w:hAnsiTheme="minorHAnsi"/>
          <w:sz w:val="22"/>
          <w:szCs w:val="22"/>
        </w:rPr>
        <w:t>328 Applestill Road</w:t>
      </w:r>
    </w:p>
    <w:p w14:paraId="52258AB5" w14:textId="77777777" w:rsidR="00FC1BDE" w:rsidRDefault="000F2721" w:rsidP="00374D0A">
      <w:pPr>
        <w:spacing w:after="240"/>
        <w:jc w:val="center"/>
        <w:rPr>
          <w:rFonts w:asciiTheme="minorHAnsi" w:hAnsiTheme="minorHAnsi"/>
          <w:sz w:val="22"/>
          <w:szCs w:val="22"/>
        </w:rPr>
      </w:pPr>
      <w:r>
        <w:rPr>
          <w:rFonts w:asciiTheme="minorHAnsi" w:hAnsiTheme="minorHAnsi"/>
          <w:sz w:val="22"/>
          <w:szCs w:val="22"/>
        </w:rPr>
        <w:t>El Centro, CA 92243</w:t>
      </w:r>
    </w:p>
    <w:p w14:paraId="05471E5F" w14:textId="77777777" w:rsidR="000F2721" w:rsidRDefault="000F2721" w:rsidP="00374D0A">
      <w:pPr>
        <w:jc w:val="center"/>
        <w:rPr>
          <w:rFonts w:asciiTheme="minorHAnsi" w:hAnsiTheme="minorHAnsi"/>
          <w:sz w:val="22"/>
          <w:szCs w:val="22"/>
        </w:rPr>
      </w:pPr>
      <w:r>
        <w:rPr>
          <w:rFonts w:asciiTheme="minorHAnsi" w:hAnsiTheme="minorHAnsi"/>
          <w:sz w:val="22"/>
          <w:szCs w:val="22"/>
        </w:rPr>
        <w:t>Herbert Hughes Correctional Center (HHCC)</w:t>
      </w:r>
    </w:p>
    <w:p w14:paraId="1464C31C" w14:textId="77777777" w:rsidR="000F2721" w:rsidRPr="00E241FB" w:rsidRDefault="000F2721" w:rsidP="00374D0A">
      <w:pPr>
        <w:jc w:val="center"/>
        <w:rPr>
          <w:rFonts w:asciiTheme="minorHAnsi" w:hAnsiTheme="minorHAnsi"/>
          <w:sz w:val="22"/>
          <w:szCs w:val="22"/>
        </w:rPr>
      </w:pPr>
      <w:r>
        <w:rPr>
          <w:rFonts w:asciiTheme="minorHAnsi" w:hAnsiTheme="minorHAnsi"/>
          <w:sz w:val="22"/>
          <w:szCs w:val="22"/>
        </w:rPr>
        <w:t>328 Applestill Road</w:t>
      </w:r>
    </w:p>
    <w:p w14:paraId="789DBD2B" w14:textId="77777777" w:rsidR="000F2721" w:rsidRDefault="000F2721" w:rsidP="00CD47F4">
      <w:pPr>
        <w:jc w:val="center"/>
        <w:rPr>
          <w:rFonts w:asciiTheme="minorHAnsi" w:hAnsiTheme="minorHAnsi"/>
          <w:sz w:val="22"/>
          <w:szCs w:val="22"/>
        </w:rPr>
      </w:pPr>
      <w:r>
        <w:rPr>
          <w:rFonts w:asciiTheme="minorHAnsi" w:hAnsiTheme="minorHAnsi"/>
          <w:sz w:val="22"/>
          <w:szCs w:val="22"/>
        </w:rPr>
        <w:t>El Centro, CA 92243</w:t>
      </w:r>
    </w:p>
    <w:p w14:paraId="566F1D12" w14:textId="77777777" w:rsidR="000F2721" w:rsidRDefault="000F2721" w:rsidP="00CD47F4">
      <w:pPr>
        <w:spacing w:before="240"/>
        <w:jc w:val="center"/>
        <w:rPr>
          <w:rFonts w:asciiTheme="minorHAnsi" w:hAnsiTheme="minorHAnsi"/>
          <w:sz w:val="22"/>
          <w:szCs w:val="22"/>
        </w:rPr>
      </w:pPr>
      <w:r>
        <w:rPr>
          <w:rFonts w:asciiTheme="minorHAnsi" w:hAnsiTheme="minorHAnsi"/>
          <w:sz w:val="22"/>
          <w:szCs w:val="22"/>
        </w:rPr>
        <w:t>Oren R. Fox Detention</w:t>
      </w:r>
      <w:r w:rsidR="008F650B">
        <w:rPr>
          <w:rFonts w:asciiTheme="minorHAnsi" w:hAnsiTheme="minorHAnsi"/>
          <w:sz w:val="22"/>
          <w:szCs w:val="22"/>
        </w:rPr>
        <w:t xml:space="preserve"> Facility (“Oren Fox”)</w:t>
      </w:r>
    </w:p>
    <w:p w14:paraId="7FBB1E84" w14:textId="77777777" w:rsidR="008F650B" w:rsidRPr="00E241FB" w:rsidRDefault="008F650B" w:rsidP="00374D0A">
      <w:pPr>
        <w:jc w:val="center"/>
        <w:rPr>
          <w:rFonts w:asciiTheme="minorHAnsi" w:hAnsiTheme="minorHAnsi"/>
          <w:sz w:val="22"/>
          <w:szCs w:val="22"/>
        </w:rPr>
      </w:pPr>
      <w:r>
        <w:rPr>
          <w:rFonts w:asciiTheme="minorHAnsi" w:hAnsiTheme="minorHAnsi"/>
          <w:sz w:val="22"/>
          <w:szCs w:val="22"/>
        </w:rPr>
        <w:t>328 Applestill Road</w:t>
      </w:r>
    </w:p>
    <w:p w14:paraId="488EAC22" w14:textId="77777777" w:rsidR="008F650B" w:rsidRDefault="008F650B" w:rsidP="00374D0A">
      <w:pPr>
        <w:jc w:val="center"/>
        <w:rPr>
          <w:rFonts w:asciiTheme="minorHAnsi" w:hAnsiTheme="minorHAnsi"/>
          <w:sz w:val="22"/>
          <w:szCs w:val="22"/>
        </w:rPr>
      </w:pPr>
      <w:r>
        <w:rPr>
          <w:rFonts w:asciiTheme="minorHAnsi" w:hAnsiTheme="minorHAnsi"/>
          <w:sz w:val="22"/>
          <w:szCs w:val="22"/>
        </w:rPr>
        <w:t>El Centro, CA 92243</w:t>
      </w:r>
    </w:p>
    <w:p w14:paraId="246E69B2" w14:textId="77777777" w:rsidR="000F2721" w:rsidRDefault="000F2721" w:rsidP="00374D0A">
      <w:pPr>
        <w:jc w:val="center"/>
        <w:rPr>
          <w:rFonts w:asciiTheme="minorHAnsi" w:hAnsiTheme="minorHAnsi"/>
          <w:sz w:val="22"/>
          <w:szCs w:val="22"/>
        </w:rPr>
      </w:pPr>
    </w:p>
    <w:p w14:paraId="3AD9A73C" w14:textId="08C916F3" w:rsidR="00C01A99" w:rsidRPr="00E413F3" w:rsidRDefault="00C01A99" w:rsidP="00C01A99">
      <w:pPr>
        <w:numPr>
          <w:ilvl w:val="2"/>
          <w:numId w:val="2"/>
        </w:numPr>
        <w:ind w:left="810" w:hanging="810"/>
        <w:jc w:val="both"/>
        <w:rPr>
          <w:rFonts w:asciiTheme="minorHAnsi" w:hAnsiTheme="minorHAnsi"/>
          <w:color w:val="FF0000"/>
          <w:sz w:val="22"/>
          <w:szCs w:val="22"/>
        </w:rPr>
      </w:pPr>
      <w:r w:rsidRPr="00374D0A">
        <w:rPr>
          <w:rFonts w:asciiTheme="minorHAnsi" w:hAnsiTheme="minorHAnsi"/>
          <w:sz w:val="22"/>
          <w:szCs w:val="22"/>
        </w:rPr>
        <w:t>Commissary services shall include (at a minimum) order processing, delivery</w:t>
      </w:r>
      <w:r w:rsidR="003907A9">
        <w:rPr>
          <w:rFonts w:asciiTheme="minorHAnsi" w:hAnsiTheme="minorHAnsi"/>
          <w:sz w:val="22"/>
          <w:szCs w:val="22"/>
        </w:rPr>
        <w:t xml:space="preserve"> </w:t>
      </w:r>
      <w:r w:rsidRPr="00374D0A">
        <w:rPr>
          <w:rFonts w:asciiTheme="minorHAnsi" w:hAnsiTheme="minorHAnsi"/>
          <w:sz w:val="22"/>
          <w:szCs w:val="22"/>
        </w:rPr>
        <w:t xml:space="preserve">of purchased </w:t>
      </w:r>
      <w:r w:rsidR="003907A9">
        <w:rPr>
          <w:rFonts w:asciiTheme="minorHAnsi" w:hAnsiTheme="minorHAnsi"/>
          <w:sz w:val="22"/>
          <w:szCs w:val="22"/>
        </w:rPr>
        <w:t>goods</w:t>
      </w:r>
      <w:r>
        <w:rPr>
          <w:rFonts w:asciiTheme="minorHAnsi" w:hAnsiTheme="minorHAnsi"/>
          <w:sz w:val="22"/>
          <w:szCs w:val="22"/>
        </w:rPr>
        <w:t>,</w:t>
      </w:r>
      <w:r w:rsidRPr="00374D0A">
        <w:rPr>
          <w:rFonts w:asciiTheme="minorHAnsi" w:hAnsiTheme="minorHAnsi"/>
          <w:sz w:val="22"/>
          <w:szCs w:val="22"/>
        </w:rPr>
        <w:t xml:space="preserve"> inventory management, accounting and reporting, software</w:t>
      </w:r>
      <w:r>
        <w:rPr>
          <w:rFonts w:asciiTheme="minorHAnsi" w:hAnsiTheme="minorHAnsi"/>
          <w:sz w:val="22"/>
          <w:szCs w:val="22"/>
        </w:rPr>
        <w:t xml:space="preserve"> compatible with Imperial County’s </w:t>
      </w:r>
      <w:r w:rsidR="003907A9">
        <w:rPr>
          <w:rFonts w:asciiTheme="minorHAnsi" w:hAnsiTheme="minorHAnsi"/>
          <w:sz w:val="22"/>
          <w:szCs w:val="22"/>
        </w:rPr>
        <w:t xml:space="preserve">existing </w:t>
      </w:r>
      <w:proofErr w:type="spellStart"/>
      <w:r w:rsidR="003907A9">
        <w:rPr>
          <w:rFonts w:asciiTheme="minorHAnsi" w:hAnsiTheme="minorHAnsi"/>
          <w:sz w:val="22"/>
          <w:szCs w:val="22"/>
        </w:rPr>
        <w:t>Viapath</w:t>
      </w:r>
      <w:proofErr w:type="spellEnd"/>
      <w:r w:rsidR="003907A9">
        <w:rPr>
          <w:rFonts w:asciiTheme="minorHAnsi" w:hAnsiTheme="minorHAnsi"/>
          <w:sz w:val="22"/>
          <w:szCs w:val="22"/>
        </w:rPr>
        <w:t xml:space="preserve"> phone system and </w:t>
      </w:r>
      <w:proofErr w:type="spellStart"/>
      <w:r w:rsidR="003907A9">
        <w:rPr>
          <w:rFonts w:asciiTheme="minorHAnsi" w:hAnsiTheme="minorHAnsi"/>
          <w:sz w:val="22"/>
          <w:szCs w:val="22"/>
        </w:rPr>
        <w:t>ProPhoenix</w:t>
      </w:r>
      <w:proofErr w:type="spellEnd"/>
      <w:r w:rsidR="003907A9">
        <w:rPr>
          <w:rFonts w:asciiTheme="minorHAnsi" w:hAnsiTheme="minorHAnsi"/>
          <w:sz w:val="22"/>
          <w:szCs w:val="22"/>
        </w:rPr>
        <w:t xml:space="preserve"> </w:t>
      </w:r>
      <w:r w:rsidR="00550586">
        <w:rPr>
          <w:rFonts w:asciiTheme="minorHAnsi" w:hAnsiTheme="minorHAnsi"/>
          <w:sz w:val="22"/>
          <w:szCs w:val="22"/>
        </w:rPr>
        <w:t xml:space="preserve">Jail Management System </w:t>
      </w:r>
      <w:r w:rsidR="003907A9">
        <w:rPr>
          <w:rFonts w:asciiTheme="minorHAnsi" w:hAnsiTheme="minorHAnsi"/>
          <w:sz w:val="22"/>
          <w:szCs w:val="22"/>
        </w:rPr>
        <w:t>(JMS)</w:t>
      </w:r>
      <w:r>
        <w:rPr>
          <w:rFonts w:asciiTheme="minorHAnsi" w:hAnsiTheme="minorHAnsi"/>
          <w:sz w:val="22"/>
          <w:szCs w:val="22"/>
        </w:rPr>
        <w:t>,</w:t>
      </w:r>
      <w:r w:rsidRPr="00374D0A">
        <w:rPr>
          <w:rFonts w:asciiTheme="minorHAnsi" w:hAnsiTheme="minorHAnsi"/>
          <w:sz w:val="22"/>
          <w:szCs w:val="22"/>
        </w:rPr>
        <w:t xml:space="preserve"> and software support</w:t>
      </w:r>
      <w:r>
        <w:rPr>
          <w:rFonts w:asciiTheme="minorHAnsi" w:hAnsiTheme="minorHAnsi"/>
          <w:sz w:val="22"/>
          <w:szCs w:val="22"/>
        </w:rPr>
        <w:t>,</w:t>
      </w:r>
      <w:r w:rsidRPr="00011A4C">
        <w:rPr>
          <w:rFonts w:asciiTheme="minorHAnsi" w:hAnsiTheme="minorHAnsi"/>
          <w:sz w:val="22"/>
          <w:szCs w:val="22"/>
        </w:rPr>
        <w:t xml:space="preserve"> </w:t>
      </w:r>
      <w:r w:rsidRPr="00374D0A">
        <w:rPr>
          <w:rFonts w:asciiTheme="minorHAnsi" w:hAnsiTheme="minorHAnsi"/>
          <w:sz w:val="22"/>
          <w:szCs w:val="22"/>
        </w:rPr>
        <w:t>and all other services associated with providing commissary services at the Facilities described herein</w:t>
      </w:r>
      <w:r w:rsidR="00E413F3">
        <w:rPr>
          <w:rFonts w:asciiTheme="minorHAnsi" w:hAnsiTheme="minorHAnsi"/>
          <w:sz w:val="22"/>
          <w:szCs w:val="22"/>
        </w:rPr>
        <w:t xml:space="preserve"> </w:t>
      </w:r>
      <w:r w:rsidR="00E413F3" w:rsidRPr="00761D32">
        <w:rPr>
          <w:rFonts w:asciiTheme="minorHAnsi" w:hAnsiTheme="minorHAnsi"/>
          <w:color w:val="000000" w:themeColor="text1"/>
          <w:sz w:val="22"/>
          <w:szCs w:val="22"/>
        </w:rPr>
        <w:t>at no cost to the I</w:t>
      </w:r>
      <w:r w:rsidR="00761D32" w:rsidRPr="00761D32">
        <w:rPr>
          <w:rFonts w:asciiTheme="minorHAnsi" w:hAnsiTheme="minorHAnsi"/>
          <w:color w:val="000000" w:themeColor="text1"/>
          <w:sz w:val="22"/>
          <w:szCs w:val="22"/>
        </w:rPr>
        <w:t xml:space="preserve">mperial County Sheriff’s Office and at no cost above the compensation provided for in a subsequent Agreement for Services. </w:t>
      </w:r>
    </w:p>
    <w:p w14:paraId="4AF16CE8" w14:textId="77777777" w:rsidR="00374D0A" w:rsidRPr="00374D0A" w:rsidRDefault="004F343D" w:rsidP="00155DC5">
      <w:pPr>
        <w:numPr>
          <w:ilvl w:val="2"/>
          <w:numId w:val="2"/>
        </w:numPr>
        <w:ind w:left="810" w:hanging="810"/>
        <w:jc w:val="both"/>
        <w:rPr>
          <w:rFonts w:asciiTheme="minorHAnsi" w:hAnsiTheme="minorHAnsi"/>
          <w:sz w:val="22"/>
          <w:szCs w:val="22"/>
        </w:rPr>
      </w:pPr>
      <w:r w:rsidRPr="00374D0A">
        <w:rPr>
          <w:rFonts w:asciiTheme="minorHAnsi" w:hAnsiTheme="minorHAnsi"/>
          <w:sz w:val="22"/>
          <w:szCs w:val="22"/>
        </w:rPr>
        <w:t xml:space="preserve">Details about the </w:t>
      </w:r>
      <w:r w:rsidR="00E241FB" w:rsidRPr="00374D0A">
        <w:rPr>
          <w:rFonts w:asciiTheme="minorHAnsi" w:hAnsiTheme="minorHAnsi"/>
          <w:sz w:val="22"/>
          <w:szCs w:val="22"/>
        </w:rPr>
        <w:t xml:space="preserve">Imperial County Facilities </w:t>
      </w:r>
      <w:r w:rsidRPr="00374D0A">
        <w:rPr>
          <w:rFonts w:asciiTheme="minorHAnsi" w:hAnsiTheme="minorHAnsi"/>
          <w:sz w:val="22"/>
          <w:szCs w:val="22"/>
        </w:rPr>
        <w:t xml:space="preserve">can be found in </w:t>
      </w:r>
      <w:r w:rsidR="00850060">
        <w:rPr>
          <w:rFonts w:asciiTheme="minorHAnsi" w:hAnsiTheme="minorHAnsi"/>
          <w:b/>
          <w:sz w:val="22"/>
          <w:szCs w:val="22"/>
        </w:rPr>
        <w:t>Attachment 1,</w:t>
      </w:r>
      <w:r w:rsidR="00374D0A" w:rsidRPr="00374D0A">
        <w:rPr>
          <w:rFonts w:asciiTheme="minorHAnsi" w:hAnsiTheme="minorHAnsi"/>
          <w:b/>
          <w:sz w:val="22"/>
          <w:szCs w:val="22"/>
        </w:rPr>
        <w:t xml:space="preserve"> Section </w:t>
      </w:r>
      <w:r w:rsidR="00B273DD" w:rsidRPr="00374D0A">
        <w:rPr>
          <w:rFonts w:asciiTheme="minorHAnsi" w:hAnsiTheme="minorHAnsi"/>
          <w:b/>
          <w:sz w:val="22"/>
          <w:szCs w:val="22"/>
        </w:rPr>
        <w:t xml:space="preserve">A </w:t>
      </w:r>
      <w:r w:rsidR="00374D0A" w:rsidRPr="00374D0A">
        <w:rPr>
          <w:rFonts w:asciiTheme="minorHAnsi" w:hAnsiTheme="minorHAnsi"/>
          <w:b/>
          <w:sz w:val="22"/>
          <w:szCs w:val="22"/>
        </w:rPr>
        <w:t>(</w:t>
      </w:r>
      <w:r w:rsidR="00B273DD" w:rsidRPr="00374D0A">
        <w:rPr>
          <w:rFonts w:asciiTheme="minorHAnsi" w:hAnsiTheme="minorHAnsi"/>
          <w:b/>
          <w:sz w:val="22"/>
          <w:szCs w:val="22"/>
        </w:rPr>
        <w:t>Facility Specifications</w:t>
      </w:r>
      <w:r w:rsidR="00374D0A" w:rsidRPr="00374D0A">
        <w:rPr>
          <w:rFonts w:asciiTheme="minorHAnsi" w:hAnsiTheme="minorHAnsi"/>
          <w:b/>
          <w:sz w:val="22"/>
          <w:szCs w:val="22"/>
        </w:rPr>
        <w:t>)</w:t>
      </w:r>
      <w:r w:rsidRPr="00374D0A">
        <w:rPr>
          <w:rFonts w:asciiTheme="minorHAnsi" w:hAnsiTheme="minorHAnsi"/>
          <w:b/>
          <w:sz w:val="22"/>
          <w:szCs w:val="22"/>
        </w:rPr>
        <w:t xml:space="preserve"> </w:t>
      </w:r>
      <w:r w:rsidR="008F650B" w:rsidRPr="00374D0A">
        <w:rPr>
          <w:rFonts w:asciiTheme="minorHAnsi" w:hAnsiTheme="minorHAnsi"/>
          <w:sz w:val="22"/>
          <w:szCs w:val="22"/>
        </w:rPr>
        <w:t xml:space="preserve">Imperial </w:t>
      </w:r>
      <w:r w:rsidRPr="00374D0A">
        <w:rPr>
          <w:rFonts w:asciiTheme="minorHAnsi" w:hAnsiTheme="minorHAnsi"/>
          <w:sz w:val="22"/>
          <w:szCs w:val="22"/>
        </w:rPr>
        <w:t>County is seeking an experienced Vendor to provide</w:t>
      </w:r>
      <w:r w:rsidR="009C09BF" w:rsidRPr="00374D0A">
        <w:rPr>
          <w:rFonts w:asciiTheme="minorHAnsi" w:hAnsiTheme="minorHAnsi"/>
          <w:sz w:val="22"/>
          <w:szCs w:val="22"/>
        </w:rPr>
        <w:t xml:space="preserve"> a commissary system to </w:t>
      </w:r>
      <w:r w:rsidR="00E2736A" w:rsidRPr="00374D0A">
        <w:rPr>
          <w:rFonts w:asciiTheme="minorHAnsi" w:hAnsiTheme="minorHAnsi"/>
          <w:sz w:val="22"/>
          <w:szCs w:val="22"/>
        </w:rPr>
        <w:t xml:space="preserve">regularly </w:t>
      </w:r>
      <w:r w:rsidR="00550586">
        <w:rPr>
          <w:rFonts w:asciiTheme="minorHAnsi" w:hAnsiTheme="minorHAnsi"/>
          <w:sz w:val="22"/>
          <w:szCs w:val="22"/>
        </w:rPr>
        <w:t>deliver pre- bagged commissary</w:t>
      </w:r>
      <w:r w:rsidR="00E2736A" w:rsidRPr="00374D0A">
        <w:rPr>
          <w:rFonts w:asciiTheme="minorHAnsi" w:hAnsiTheme="minorHAnsi"/>
          <w:sz w:val="22"/>
          <w:szCs w:val="22"/>
        </w:rPr>
        <w:t xml:space="preserve"> </w:t>
      </w:r>
      <w:r w:rsidR="00850060">
        <w:rPr>
          <w:rFonts w:asciiTheme="minorHAnsi" w:hAnsiTheme="minorHAnsi"/>
          <w:b/>
          <w:sz w:val="22"/>
          <w:szCs w:val="22"/>
        </w:rPr>
        <w:t xml:space="preserve">Attachment 1, </w:t>
      </w:r>
      <w:r w:rsidR="00374D0A" w:rsidRPr="00374D0A">
        <w:rPr>
          <w:rFonts w:asciiTheme="minorHAnsi" w:hAnsiTheme="minorHAnsi"/>
          <w:b/>
          <w:sz w:val="22"/>
          <w:szCs w:val="22"/>
        </w:rPr>
        <w:t>Section A (Facility Specifications)</w:t>
      </w:r>
      <w:r w:rsidR="00BA53CA">
        <w:rPr>
          <w:rFonts w:asciiTheme="minorHAnsi" w:hAnsiTheme="minorHAnsi"/>
          <w:b/>
          <w:sz w:val="22"/>
          <w:szCs w:val="22"/>
        </w:rPr>
        <w:t>.</w:t>
      </w:r>
      <w:r w:rsidR="00374D0A" w:rsidRPr="00374D0A">
        <w:rPr>
          <w:rFonts w:asciiTheme="minorHAnsi" w:hAnsiTheme="minorHAnsi"/>
          <w:b/>
          <w:sz w:val="22"/>
          <w:szCs w:val="22"/>
        </w:rPr>
        <w:t xml:space="preserve"> </w:t>
      </w:r>
    </w:p>
    <w:p w14:paraId="2AEBDE65" w14:textId="77777777" w:rsidR="004D23F4" w:rsidRPr="00E241FB" w:rsidRDefault="004D23F4" w:rsidP="000D7299">
      <w:pPr>
        <w:pStyle w:val="Heading2"/>
        <w:numPr>
          <w:ilvl w:val="1"/>
          <w:numId w:val="2"/>
        </w:numPr>
        <w:ind w:left="720" w:hanging="720"/>
      </w:pPr>
      <w:bookmarkStart w:id="3" w:name="_Toc27143811"/>
      <w:r w:rsidRPr="00E241FB">
        <w:t>Background</w:t>
      </w:r>
      <w:bookmarkEnd w:id="3"/>
    </w:p>
    <w:p w14:paraId="35BF8190" w14:textId="28D3534C" w:rsidR="004D23F4" w:rsidRDefault="00A64E19" w:rsidP="00155DC5">
      <w:pPr>
        <w:numPr>
          <w:ilvl w:val="2"/>
          <w:numId w:val="2"/>
        </w:numPr>
        <w:ind w:left="810" w:hanging="810"/>
        <w:jc w:val="both"/>
        <w:rPr>
          <w:rFonts w:asciiTheme="minorHAnsi" w:hAnsiTheme="minorHAnsi"/>
          <w:sz w:val="22"/>
          <w:szCs w:val="22"/>
          <w:lang w:eastAsia="x-none"/>
        </w:rPr>
      </w:pPr>
      <w:r w:rsidRPr="00761D32">
        <w:rPr>
          <w:rFonts w:asciiTheme="minorHAnsi" w:hAnsiTheme="minorHAnsi"/>
          <w:color w:val="000000" w:themeColor="text1"/>
          <w:sz w:val="22"/>
          <w:szCs w:val="22"/>
        </w:rPr>
        <w:t xml:space="preserve">The </w:t>
      </w:r>
      <w:r w:rsidR="00E413F3" w:rsidRPr="00761D32">
        <w:rPr>
          <w:rFonts w:asciiTheme="minorHAnsi" w:hAnsiTheme="minorHAnsi"/>
          <w:color w:val="000000" w:themeColor="text1"/>
          <w:sz w:val="22"/>
          <w:szCs w:val="22"/>
        </w:rPr>
        <w:t xml:space="preserve">Imperial County Sheriff’s Office Corrections Bureau is </w:t>
      </w:r>
      <w:r w:rsidR="0010530B" w:rsidRPr="00761D32">
        <w:rPr>
          <w:rFonts w:asciiTheme="minorHAnsi" w:hAnsiTheme="minorHAnsi"/>
          <w:color w:val="000000" w:themeColor="text1"/>
          <w:sz w:val="22"/>
          <w:szCs w:val="22"/>
          <w:lang w:eastAsia="x-none"/>
        </w:rPr>
        <w:t xml:space="preserve">comprised of </w:t>
      </w:r>
      <w:r w:rsidR="00AD28AB" w:rsidRPr="00761D32">
        <w:rPr>
          <w:rFonts w:asciiTheme="minorHAnsi" w:hAnsiTheme="minorHAnsi"/>
          <w:color w:val="000000" w:themeColor="text1"/>
          <w:sz w:val="22"/>
          <w:szCs w:val="22"/>
          <w:lang w:eastAsia="x-none"/>
        </w:rPr>
        <w:t xml:space="preserve">three separate </w:t>
      </w:r>
      <w:r w:rsidR="00447897" w:rsidRPr="00761D32">
        <w:rPr>
          <w:rFonts w:asciiTheme="minorHAnsi" w:hAnsiTheme="minorHAnsi"/>
          <w:color w:val="000000" w:themeColor="text1"/>
          <w:sz w:val="22"/>
          <w:szCs w:val="22"/>
          <w:lang w:eastAsia="x-none"/>
        </w:rPr>
        <w:t xml:space="preserve">correctional </w:t>
      </w:r>
      <w:r w:rsidR="00E413F3" w:rsidRPr="00761D32">
        <w:rPr>
          <w:rFonts w:asciiTheme="minorHAnsi" w:hAnsiTheme="minorHAnsi"/>
          <w:color w:val="000000" w:themeColor="text1"/>
          <w:sz w:val="22"/>
          <w:szCs w:val="22"/>
        </w:rPr>
        <w:t>facilities (within the same compound)</w:t>
      </w:r>
      <w:r w:rsidR="00BB40B4" w:rsidRPr="00761D32">
        <w:rPr>
          <w:rFonts w:asciiTheme="minorHAnsi" w:hAnsiTheme="minorHAnsi"/>
          <w:color w:val="000000" w:themeColor="text1"/>
          <w:sz w:val="22"/>
          <w:szCs w:val="22"/>
        </w:rPr>
        <w:t xml:space="preserve"> </w:t>
      </w:r>
      <w:r w:rsidR="00E9352A" w:rsidRPr="00761D32">
        <w:rPr>
          <w:rFonts w:asciiTheme="minorHAnsi" w:hAnsiTheme="minorHAnsi"/>
          <w:color w:val="000000" w:themeColor="text1"/>
          <w:sz w:val="22"/>
          <w:szCs w:val="22"/>
        </w:rPr>
        <w:t xml:space="preserve">housing </w:t>
      </w:r>
      <w:r w:rsidR="00E413F3" w:rsidRPr="00761D32">
        <w:rPr>
          <w:rFonts w:asciiTheme="minorHAnsi" w:hAnsiTheme="minorHAnsi"/>
          <w:color w:val="000000" w:themeColor="text1"/>
          <w:sz w:val="22"/>
          <w:szCs w:val="22"/>
        </w:rPr>
        <w:t>pre-trial and sentenced</w:t>
      </w:r>
      <w:r w:rsidR="008011E0" w:rsidRPr="00761D32">
        <w:rPr>
          <w:rFonts w:asciiTheme="minorHAnsi" w:hAnsiTheme="minorHAnsi"/>
          <w:color w:val="000000" w:themeColor="text1"/>
          <w:sz w:val="22"/>
          <w:szCs w:val="22"/>
        </w:rPr>
        <w:t xml:space="preserve"> male</w:t>
      </w:r>
      <w:r w:rsidR="002D68C5" w:rsidRPr="00761D32">
        <w:rPr>
          <w:rFonts w:asciiTheme="minorHAnsi" w:hAnsiTheme="minorHAnsi"/>
          <w:color w:val="000000" w:themeColor="text1"/>
          <w:sz w:val="22"/>
          <w:szCs w:val="22"/>
        </w:rPr>
        <w:t xml:space="preserve"> </w:t>
      </w:r>
      <w:r w:rsidR="00205012" w:rsidRPr="00761D32">
        <w:rPr>
          <w:rFonts w:asciiTheme="minorHAnsi" w:hAnsiTheme="minorHAnsi"/>
          <w:color w:val="000000" w:themeColor="text1"/>
          <w:sz w:val="22"/>
          <w:szCs w:val="22"/>
        </w:rPr>
        <w:t xml:space="preserve">and female </w:t>
      </w:r>
      <w:r w:rsidR="003907A9" w:rsidRPr="00761D32">
        <w:rPr>
          <w:rFonts w:asciiTheme="minorHAnsi" w:hAnsiTheme="minorHAnsi"/>
          <w:color w:val="000000" w:themeColor="text1"/>
          <w:sz w:val="22"/>
          <w:szCs w:val="22"/>
        </w:rPr>
        <w:t>incarcerated person</w:t>
      </w:r>
      <w:r w:rsidR="002D68C5" w:rsidRPr="00761D32">
        <w:rPr>
          <w:rFonts w:asciiTheme="minorHAnsi" w:hAnsiTheme="minorHAnsi"/>
          <w:color w:val="000000" w:themeColor="text1"/>
          <w:sz w:val="22"/>
          <w:szCs w:val="22"/>
        </w:rPr>
        <w:t>s that</w:t>
      </w:r>
      <w:r w:rsidRPr="00761D32">
        <w:rPr>
          <w:rFonts w:asciiTheme="minorHAnsi" w:hAnsiTheme="minorHAnsi"/>
          <w:color w:val="000000" w:themeColor="text1"/>
          <w:sz w:val="22"/>
          <w:szCs w:val="22"/>
        </w:rPr>
        <w:t xml:space="preserve"> may </w:t>
      </w:r>
      <w:r w:rsidR="001017CC" w:rsidRPr="00761D32">
        <w:rPr>
          <w:rFonts w:asciiTheme="minorHAnsi" w:hAnsiTheme="minorHAnsi"/>
          <w:color w:val="000000" w:themeColor="text1"/>
          <w:sz w:val="22"/>
          <w:szCs w:val="22"/>
        </w:rPr>
        <w:t xml:space="preserve">be housed </w:t>
      </w:r>
      <w:r w:rsidRPr="00761D32">
        <w:rPr>
          <w:rFonts w:asciiTheme="minorHAnsi" w:hAnsiTheme="minorHAnsi"/>
          <w:color w:val="000000" w:themeColor="text1"/>
          <w:sz w:val="22"/>
          <w:szCs w:val="22"/>
        </w:rPr>
        <w:t xml:space="preserve">at the </w:t>
      </w:r>
      <w:r w:rsidR="00E413F3" w:rsidRPr="00761D32">
        <w:rPr>
          <w:rFonts w:asciiTheme="minorHAnsi" w:hAnsiTheme="minorHAnsi"/>
          <w:color w:val="000000" w:themeColor="text1"/>
          <w:sz w:val="22"/>
          <w:szCs w:val="22"/>
        </w:rPr>
        <w:t>f</w:t>
      </w:r>
      <w:r w:rsidR="00BB40B4" w:rsidRPr="00761D32">
        <w:rPr>
          <w:rFonts w:asciiTheme="minorHAnsi" w:hAnsiTheme="minorHAnsi"/>
          <w:color w:val="000000" w:themeColor="text1"/>
          <w:sz w:val="22"/>
          <w:szCs w:val="22"/>
        </w:rPr>
        <w:t>acilities</w:t>
      </w:r>
      <w:r w:rsidRPr="00761D32">
        <w:rPr>
          <w:rFonts w:asciiTheme="minorHAnsi" w:hAnsiTheme="minorHAnsi"/>
          <w:color w:val="000000" w:themeColor="text1"/>
          <w:sz w:val="22"/>
          <w:szCs w:val="22"/>
        </w:rPr>
        <w:t xml:space="preserve"> </w:t>
      </w:r>
      <w:r w:rsidR="001017CC" w:rsidRPr="00761D32">
        <w:rPr>
          <w:rFonts w:asciiTheme="minorHAnsi" w:hAnsiTheme="minorHAnsi"/>
          <w:color w:val="000000" w:themeColor="text1"/>
          <w:sz w:val="22"/>
          <w:szCs w:val="22"/>
        </w:rPr>
        <w:t xml:space="preserve">anywhere from </w:t>
      </w:r>
      <w:r w:rsidR="00E9352A" w:rsidRPr="00761D32">
        <w:rPr>
          <w:rFonts w:asciiTheme="minorHAnsi" w:hAnsiTheme="minorHAnsi"/>
          <w:color w:val="000000" w:themeColor="text1"/>
          <w:sz w:val="22"/>
          <w:szCs w:val="22"/>
        </w:rPr>
        <w:t xml:space="preserve">one day </w:t>
      </w:r>
      <w:r w:rsidR="001017CC" w:rsidRPr="00761D32">
        <w:rPr>
          <w:rFonts w:asciiTheme="minorHAnsi" w:hAnsiTheme="minorHAnsi"/>
          <w:color w:val="000000" w:themeColor="text1"/>
          <w:sz w:val="22"/>
          <w:szCs w:val="22"/>
        </w:rPr>
        <w:t xml:space="preserve">to </w:t>
      </w:r>
      <w:r w:rsidR="00E9352A" w:rsidRPr="00761D32">
        <w:rPr>
          <w:rFonts w:asciiTheme="minorHAnsi" w:hAnsiTheme="minorHAnsi"/>
          <w:color w:val="000000" w:themeColor="text1"/>
          <w:sz w:val="22"/>
          <w:szCs w:val="22"/>
        </w:rPr>
        <w:t>five</w:t>
      </w:r>
      <w:r w:rsidR="00E413F3" w:rsidRPr="00761D32">
        <w:rPr>
          <w:rFonts w:asciiTheme="minorHAnsi" w:hAnsiTheme="minorHAnsi"/>
          <w:color w:val="000000" w:themeColor="text1"/>
          <w:sz w:val="22"/>
          <w:szCs w:val="22"/>
        </w:rPr>
        <w:t>+</w:t>
      </w:r>
      <w:r w:rsidR="00E9352A" w:rsidRPr="00761D32">
        <w:rPr>
          <w:rFonts w:asciiTheme="minorHAnsi" w:hAnsiTheme="minorHAnsi"/>
          <w:color w:val="000000" w:themeColor="text1"/>
          <w:sz w:val="22"/>
          <w:szCs w:val="22"/>
        </w:rPr>
        <w:t xml:space="preserve"> years. </w:t>
      </w:r>
      <w:r w:rsidR="00E93064" w:rsidRPr="00761D32">
        <w:rPr>
          <w:rFonts w:asciiTheme="minorHAnsi" w:hAnsiTheme="minorHAnsi"/>
          <w:color w:val="000000" w:themeColor="text1"/>
          <w:sz w:val="22"/>
          <w:szCs w:val="22"/>
          <w:lang w:eastAsia="x-none"/>
        </w:rPr>
        <w:t xml:space="preserve"> </w:t>
      </w:r>
      <w:r w:rsidR="00E9352A" w:rsidRPr="00E241FB">
        <w:rPr>
          <w:rFonts w:asciiTheme="minorHAnsi" w:hAnsiTheme="minorHAnsi"/>
          <w:sz w:val="22"/>
          <w:szCs w:val="22"/>
        </w:rPr>
        <w:t xml:space="preserve">The </w:t>
      </w:r>
      <w:r w:rsidR="00BB40B4">
        <w:rPr>
          <w:rFonts w:asciiTheme="minorHAnsi" w:hAnsiTheme="minorHAnsi"/>
          <w:sz w:val="22"/>
          <w:szCs w:val="22"/>
        </w:rPr>
        <w:t>Facilities</w:t>
      </w:r>
      <w:r w:rsidR="00E9352A" w:rsidRPr="00E241FB">
        <w:rPr>
          <w:rFonts w:asciiTheme="minorHAnsi" w:hAnsiTheme="minorHAnsi"/>
          <w:sz w:val="22"/>
          <w:szCs w:val="22"/>
        </w:rPr>
        <w:t xml:space="preserve"> house maximum, medium and minimum security </w:t>
      </w:r>
      <w:r w:rsidR="003907A9">
        <w:rPr>
          <w:rFonts w:asciiTheme="minorHAnsi" w:hAnsiTheme="minorHAnsi"/>
          <w:sz w:val="22"/>
          <w:szCs w:val="22"/>
        </w:rPr>
        <w:t>incarcerated person</w:t>
      </w:r>
      <w:r w:rsidR="00E9352A" w:rsidRPr="00E241FB">
        <w:rPr>
          <w:rFonts w:asciiTheme="minorHAnsi" w:hAnsiTheme="minorHAnsi"/>
          <w:sz w:val="22"/>
          <w:szCs w:val="22"/>
        </w:rPr>
        <w:t>s</w:t>
      </w:r>
      <w:r w:rsidR="009C3D5A">
        <w:rPr>
          <w:rFonts w:asciiTheme="minorHAnsi" w:hAnsiTheme="minorHAnsi"/>
          <w:sz w:val="22"/>
          <w:szCs w:val="22"/>
        </w:rPr>
        <w:t>.</w:t>
      </w:r>
      <w:r w:rsidR="00E9352A" w:rsidRPr="00E241FB">
        <w:rPr>
          <w:rFonts w:asciiTheme="minorHAnsi" w:hAnsiTheme="minorHAnsi"/>
          <w:sz w:val="22"/>
          <w:szCs w:val="22"/>
        </w:rPr>
        <w:t xml:space="preserve"> </w:t>
      </w:r>
      <w:r w:rsidR="009C3D5A">
        <w:rPr>
          <w:rFonts w:asciiTheme="minorHAnsi" w:hAnsiTheme="minorHAnsi"/>
          <w:sz w:val="22"/>
          <w:szCs w:val="22"/>
          <w:lang w:eastAsia="x-none"/>
        </w:rPr>
        <w:t>Imperial County</w:t>
      </w:r>
      <w:r w:rsidR="00797F9D" w:rsidRPr="00E241FB">
        <w:rPr>
          <w:rFonts w:asciiTheme="minorHAnsi" w:hAnsiTheme="minorHAnsi"/>
          <w:sz w:val="22"/>
          <w:szCs w:val="22"/>
          <w:lang w:eastAsia="x-none"/>
        </w:rPr>
        <w:t xml:space="preserve"> current</w:t>
      </w:r>
      <w:r w:rsidR="009C3D5A">
        <w:rPr>
          <w:rFonts w:asciiTheme="minorHAnsi" w:hAnsiTheme="minorHAnsi"/>
          <w:sz w:val="22"/>
          <w:szCs w:val="22"/>
          <w:lang w:eastAsia="x-none"/>
        </w:rPr>
        <w:t xml:space="preserve">ly </w:t>
      </w:r>
      <w:r w:rsidR="00B23F1E">
        <w:rPr>
          <w:rFonts w:asciiTheme="minorHAnsi" w:hAnsiTheme="minorHAnsi"/>
          <w:sz w:val="22"/>
          <w:szCs w:val="22"/>
          <w:lang w:eastAsia="x-none"/>
        </w:rPr>
        <w:t>internally</w:t>
      </w:r>
      <w:r w:rsidR="009C3D5A">
        <w:rPr>
          <w:rFonts w:asciiTheme="minorHAnsi" w:hAnsiTheme="minorHAnsi"/>
          <w:sz w:val="22"/>
          <w:szCs w:val="22"/>
          <w:lang w:eastAsia="x-none"/>
        </w:rPr>
        <w:t xml:space="preserve"> manage</w:t>
      </w:r>
      <w:r w:rsidR="00B23F1E">
        <w:rPr>
          <w:rFonts w:asciiTheme="minorHAnsi" w:hAnsiTheme="minorHAnsi"/>
          <w:sz w:val="22"/>
          <w:szCs w:val="22"/>
          <w:lang w:eastAsia="x-none"/>
        </w:rPr>
        <w:t>s its</w:t>
      </w:r>
      <w:r w:rsidR="009C3D5A">
        <w:rPr>
          <w:rFonts w:asciiTheme="minorHAnsi" w:hAnsiTheme="minorHAnsi"/>
          <w:sz w:val="22"/>
          <w:szCs w:val="22"/>
          <w:lang w:eastAsia="x-none"/>
        </w:rPr>
        <w:t xml:space="preserve"> </w:t>
      </w:r>
      <w:r w:rsidR="00797F9D" w:rsidRPr="00E241FB">
        <w:rPr>
          <w:rFonts w:asciiTheme="minorHAnsi" w:hAnsiTheme="minorHAnsi"/>
          <w:sz w:val="22"/>
          <w:szCs w:val="22"/>
          <w:lang w:eastAsia="x-none"/>
        </w:rPr>
        <w:t xml:space="preserve">commissary </w:t>
      </w:r>
      <w:r w:rsidRPr="00E241FB">
        <w:rPr>
          <w:rFonts w:asciiTheme="minorHAnsi" w:hAnsiTheme="minorHAnsi"/>
          <w:sz w:val="22"/>
          <w:szCs w:val="22"/>
          <w:lang w:eastAsia="x-none"/>
        </w:rPr>
        <w:t xml:space="preserve">environment </w:t>
      </w:r>
      <w:r w:rsidR="009C3D5A">
        <w:rPr>
          <w:rFonts w:asciiTheme="minorHAnsi" w:hAnsiTheme="minorHAnsi"/>
          <w:sz w:val="22"/>
          <w:szCs w:val="22"/>
          <w:lang w:eastAsia="x-none"/>
        </w:rPr>
        <w:t xml:space="preserve">wherein the Facility staff </w:t>
      </w:r>
      <w:r w:rsidR="00B23F1E">
        <w:rPr>
          <w:rFonts w:asciiTheme="minorHAnsi" w:hAnsiTheme="minorHAnsi"/>
          <w:sz w:val="22"/>
          <w:szCs w:val="22"/>
          <w:lang w:eastAsia="x-none"/>
        </w:rPr>
        <w:t xml:space="preserve">is </w:t>
      </w:r>
      <w:r w:rsidR="009C3D5A">
        <w:rPr>
          <w:rFonts w:asciiTheme="minorHAnsi" w:hAnsiTheme="minorHAnsi"/>
          <w:sz w:val="22"/>
          <w:szCs w:val="22"/>
          <w:lang w:eastAsia="x-none"/>
        </w:rPr>
        <w:t xml:space="preserve">responsible for the procurement of inventory, order processing, delivery and distribution of </w:t>
      </w:r>
      <w:r w:rsidR="003907A9">
        <w:rPr>
          <w:rFonts w:asciiTheme="minorHAnsi" w:hAnsiTheme="minorHAnsi"/>
          <w:sz w:val="22"/>
          <w:szCs w:val="22"/>
          <w:lang w:eastAsia="x-none"/>
        </w:rPr>
        <w:t>incarcerated person</w:t>
      </w:r>
      <w:r w:rsidR="009C3D5A">
        <w:rPr>
          <w:rFonts w:asciiTheme="minorHAnsi" w:hAnsiTheme="minorHAnsi"/>
          <w:sz w:val="22"/>
          <w:szCs w:val="22"/>
          <w:lang w:eastAsia="x-none"/>
        </w:rPr>
        <w:t xml:space="preserve"> ordered goods.  </w:t>
      </w:r>
      <w:r w:rsidR="002D68C5">
        <w:rPr>
          <w:rFonts w:asciiTheme="minorHAnsi" w:hAnsiTheme="minorHAnsi"/>
          <w:sz w:val="22"/>
          <w:szCs w:val="22"/>
          <w:lang w:eastAsia="x-none"/>
        </w:rPr>
        <w:t xml:space="preserve">The ordering process is paper-based </w:t>
      </w:r>
      <w:r w:rsidR="00CB7ECB">
        <w:rPr>
          <w:rFonts w:asciiTheme="minorHAnsi" w:hAnsiTheme="minorHAnsi"/>
          <w:sz w:val="22"/>
          <w:szCs w:val="22"/>
          <w:lang w:eastAsia="x-none"/>
        </w:rPr>
        <w:t xml:space="preserve">utilizing </w:t>
      </w:r>
      <w:r w:rsidR="00D62641">
        <w:rPr>
          <w:rFonts w:asciiTheme="minorHAnsi" w:hAnsiTheme="minorHAnsi"/>
          <w:sz w:val="22"/>
          <w:szCs w:val="22"/>
          <w:lang w:eastAsia="x-none"/>
        </w:rPr>
        <w:t xml:space="preserve">bubble sheets </w:t>
      </w:r>
      <w:r w:rsidR="002D68C5">
        <w:rPr>
          <w:rFonts w:asciiTheme="minorHAnsi" w:hAnsiTheme="minorHAnsi"/>
          <w:sz w:val="22"/>
          <w:szCs w:val="22"/>
          <w:lang w:eastAsia="x-none"/>
        </w:rPr>
        <w:t>and requires manual input to</w:t>
      </w:r>
      <w:r w:rsidR="003108EC" w:rsidRPr="00E241FB">
        <w:rPr>
          <w:rFonts w:asciiTheme="minorHAnsi" w:hAnsiTheme="minorHAnsi"/>
          <w:sz w:val="22"/>
          <w:szCs w:val="22"/>
          <w:lang w:eastAsia="x-none"/>
        </w:rPr>
        <w:t xml:space="preserve"> deduct </w:t>
      </w:r>
      <w:r w:rsidR="002D68C5">
        <w:rPr>
          <w:rFonts w:asciiTheme="minorHAnsi" w:hAnsiTheme="minorHAnsi"/>
          <w:sz w:val="22"/>
          <w:szCs w:val="22"/>
          <w:lang w:eastAsia="x-none"/>
        </w:rPr>
        <w:t xml:space="preserve">the total purchases from </w:t>
      </w:r>
      <w:r w:rsidR="003108EC" w:rsidRPr="00E241FB">
        <w:rPr>
          <w:rFonts w:asciiTheme="minorHAnsi" w:hAnsiTheme="minorHAnsi"/>
          <w:sz w:val="22"/>
          <w:szCs w:val="22"/>
          <w:lang w:eastAsia="x-none"/>
        </w:rPr>
        <w:t xml:space="preserve">the </w:t>
      </w:r>
      <w:r w:rsidR="003907A9">
        <w:rPr>
          <w:rFonts w:asciiTheme="minorHAnsi" w:hAnsiTheme="minorHAnsi"/>
          <w:sz w:val="22"/>
          <w:szCs w:val="22"/>
          <w:lang w:eastAsia="x-none"/>
        </w:rPr>
        <w:t>incarcerated person</w:t>
      </w:r>
      <w:r w:rsidR="003108EC" w:rsidRPr="00E241FB">
        <w:rPr>
          <w:rFonts w:asciiTheme="minorHAnsi" w:hAnsiTheme="minorHAnsi"/>
          <w:sz w:val="22"/>
          <w:szCs w:val="22"/>
          <w:lang w:eastAsia="x-none"/>
        </w:rPr>
        <w:t>’s trust account</w:t>
      </w:r>
      <w:r w:rsidR="002D68C5">
        <w:rPr>
          <w:rFonts w:asciiTheme="minorHAnsi" w:hAnsiTheme="minorHAnsi"/>
          <w:sz w:val="22"/>
          <w:szCs w:val="22"/>
          <w:lang w:eastAsia="x-none"/>
        </w:rPr>
        <w:t xml:space="preserve"> that</w:t>
      </w:r>
      <w:r w:rsidR="00D636A3" w:rsidRPr="00E241FB">
        <w:rPr>
          <w:rFonts w:asciiTheme="minorHAnsi" w:hAnsiTheme="minorHAnsi"/>
          <w:sz w:val="22"/>
          <w:szCs w:val="22"/>
          <w:lang w:eastAsia="x-none"/>
        </w:rPr>
        <w:t xml:space="preserve"> is </w:t>
      </w:r>
      <w:r w:rsidR="003108EC" w:rsidRPr="00E241FB">
        <w:rPr>
          <w:rFonts w:asciiTheme="minorHAnsi" w:hAnsiTheme="minorHAnsi"/>
          <w:sz w:val="22"/>
          <w:szCs w:val="22"/>
          <w:lang w:eastAsia="x-none"/>
        </w:rPr>
        <w:t xml:space="preserve">managed by the </w:t>
      </w:r>
      <w:r w:rsidR="008011E0">
        <w:rPr>
          <w:rFonts w:asciiTheme="minorHAnsi" w:hAnsiTheme="minorHAnsi"/>
          <w:sz w:val="22"/>
          <w:szCs w:val="22"/>
          <w:lang w:eastAsia="x-none"/>
        </w:rPr>
        <w:t>J</w:t>
      </w:r>
      <w:r w:rsidR="00AB5C33">
        <w:rPr>
          <w:rFonts w:asciiTheme="minorHAnsi" w:hAnsiTheme="minorHAnsi"/>
          <w:sz w:val="22"/>
          <w:szCs w:val="22"/>
          <w:lang w:eastAsia="x-none"/>
        </w:rPr>
        <w:t>MS</w:t>
      </w:r>
      <w:r w:rsidR="003108EC" w:rsidRPr="00E241FB">
        <w:rPr>
          <w:rFonts w:asciiTheme="minorHAnsi" w:hAnsiTheme="minorHAnsi"/>
          <w:sz w:val="22"/>
          <w:szCs w:val="22"/>
          <w:lang w:eastAsia="x-none"/>
        </w:rPr>
        <w:t xml:space="preserve">.  </w:t>
      </w:r>
    </w:p>
    <w:p w14:paraId="0EDA45FC" w14:textId="77777777" w:rsidR="008011E0" w:rsidRPr="00E241FB" w:rsidRDefault="005F66EA" w:rsidP="00155DC5">
      <w:pPr>
        <w:numPr>
          <w:ilvl w:val="2"/>
          <w:numId w:val="2"/>
        </w:numPr>
        <w:ind w:left="810" w:hanging="810"/>
        <w:jc w:val="both"/>
        <w:rPr>
          <w:rFonts w:asciiTheme="minorHAnsi" w:hAnsiTheme="minorHAnsi"/>
          <w:sz w:val="22"/>
          <w:szCs w:val="22"/>
          <w:lang w:eastAsia="x-none"/>
        </w:rPr>
      </w:pPr>
      <w:r>
        <w:rPr>
          <w:rFonts w:asciiTheme="minorHAnsi" w:hAnsiTheme="minorHAnsi"/>
          <w:sz w:val="22"/>
          <w:szCs w:val="22"/>
          <w:lang w:eastAsia="x-none"/>
        </w:rPr>
        <w:t>Imperial County does not currently</w:t>
      </w:r>
      <w:r w:rsidR="008011E0">
        <w:rPr>
          <w:rFonts w:asciiTheme="minorHAnsi" w:hAnsiTheme="minorHAnsi"/>
          <w:sz w:val="22"/>
          <w:szCs w:val="22"/>
          <w:lang w:eastAsia="x-none"/>
        </w:rPr>
        <w:t xml:space="preserve"> allow </w:t>
      </w:r>
      <w:r w:rsidR="002E2F3C">
        <w:rPr>
          <w:rFonts w:asciiTheme="minorHAnsi" w:hAnsiTheme="minorHAnsi"/>
          <w:sz w:val="22"/>
          <w:szCs w:val="22"/>
          <w:lang w:eastAsia="x-none"/>
        </w:rPr>
        <w:t>outside parties</w:t>
      </w:r>
      <w:r w:rsidR="008011E0">
        <w:rPr>
          <w:rFonts w:asciiTheme="minorHAnsi" w:hAnsiTheme="minorHAnsi"/>
          <w:sz w:val="22"/>
          <w:szCs w:val="22"/>
          <w:lang w:eastAsia="x-none"/>
        </w:rPr>
        <w:t xml:space="preserve"> to purchase </w:t>
      </w:r>
      <w:r>
        <w:rPr>
          <w:rFonts w:asciiTheme="minorHAnsi" w:hAnsiTheme="minorHAnsi"/>
          <w:sz w:val="22"/>
          <w:szCs w:val="22"/>
          <w:lang w:eastAsia="x-none"/>
        </w:rPr>
        <w:t>commissary goods for the</w:t>
      </w:r>
      <w:r w:rsidR="008011E0">
        <w:rPr>
          <w:rFonts w:asciiTheme="minorHAnsi" w:hAnsiTheme="minorHAnsi"/>
          <w:sz w:val="22"/>
          <w:szCs w:val="22"/>
          <w:lang w:eastAsia="x-none"/>
        </w:rPr>
        <w:t xml:space="preserve"> </w:t>
      </w:r>
      <w:r w:rsidR="003907A9">
        <w:rPr>
          <w:rFonts w:asciiTheme="minorHAnsi" w:hAnsiTheme="minorHAnsi"/>
          <w:sz w:val="22"/>
          <w:szCs w:val="22"/>
          <w:lang w:eastAsia="x-none"/>
        </w:rPr>
        <w:t>incarcerated person</w:t>
      </w:r>
      <w:r>
        <w:rPr>
          <w:rFonts w:asciiTheme="minorHAnsi" w:hAnsiTheme="minorHAnsi"/>
          <w:sz w:val="22"/>
          <w:szCs w:val="22"/>
          <w:lang w:eastAsia="x-none"/>
        </w:rPr>
        <w:t>s</w:t>
      </w:r>
      <w:r w:rsidR="008011E0">
        <w:rPr>
          <w:rFonts w:asciiTheme="minorHAnsi" w:hAnsiTheme="minorHAnsi"/>
          <w:sz w:val="22"/>
          <w:szCs w:val="22"/>
          <w:lang w:eastAsia="x-none"/>
        </w:rPr>
        <w:t>. Imperial County is seeking to add this service as part of this RFP and subsequent Agreement.</w:t>
      </w:r>
    </w:p>
    <w:p w14:paraId="66BB91C3" w14:textId="77777777" w:rsidR="00E0127F" w:rsidRPr="006E460D" w:rsidRDefault="00E45F1A" w:rsidP="000D7299">
      <w:pPr>
        <w:pStyle w:val="Heading2"/>
        <w:numPr>
          <w:ilvl w:val="1"/>
          <w:numId w:val="2"/>
        </w:numPr>
        <w:ind w:left="720" w:hanging="720"/>
      </w:pPr>
      <w:bookmarkStart w:id="4" w:name="_Toc27143812"/>
      <w:r w:rsidRPr="006E460D">
        <w:t>Designated Agent</w:t>
      </w:r>
      <w:bookmarkEnd w:id="4"/>
    </w:p>
    <w:p w14:paraId="44D3CF0A" w14:textId="77777777" w:rsidR="00E0127F" w:rsidRPr="006E460D" w:rsidRDefault="002D68C5" w:rsidP="00155DC5">
      <w:pPr>
        <w:numPr>
          <w:ilvl w:val="2"/>
          <w:numId w:val="2"/>
        </w:numPr>
        <w:ind w:left="810" w:hanging="810"/>
        <w:jc w:val="both"/>
        <w:rPr>
          <w:rFonts w:asciiTheme="minorHAnsi" w:hAnsiTheme="minorHAnsi"/>
          <w:sz w:val="22"/>
          <w:szCs w:val="22"/>
        </w:rPr>
      </w:pPr>
      <w:r w:rsidRPr="006E460D">
        <w:rPr>
          <w:rFonts w:asciiTheme="minorHAnsi" w:hAnsiTheme="minorHAnsi"/>
          <w:sz w:val="22"/>
          <w:szCs w:val="22"/>
        </w:rPr>
        <w:t xml:space="preserve">Imperial </w:t>
      </w:r>
      <w:r w:rsidR="00E0127F" w:rsidRPr="006E460D">
        <w:rPr>
          <w:rFonts w:asciiTheme="minorHAnsi" w:hAnsiTheme="minorHAnsi"/>
          <w:sz w:val="22"/>
          <w:szCs w:val="22"/>
        </w:rPr>
        <w:t>County may engage third party consultants both in the process of this procurement and in the management of the day-to-day operations of the commissary services.  If a consultant or agent (“Designated Agent”) is</w:t>
      </w:r>
      <w:r w:rsidR="002661A1" w:rsidRPr="006E460D">
        <w:rPr>
          <w:rFonts w:asciiTheme="minorHAnsi" w:hAnsiTheme="minorHAnsi"/>
          <w:sz w:val="22"/>
          <w:szCs w:val="22"/>
        </w:rPr>
        <w:t xml:space="preserve"> </w:t>
      </w:r>
      <w:r w:rsidR="00E0127F" w:rsidRPr="006E460D">
        <w:rPr>
          <w:rFonts w:asciiTheme="minorHAnsi" w:hAnsiTheme="minorHAnsi"/>
          <w:sz w:val="22"/>
          <w:szCs w:val="22"/>
        </w:rPr>
        <w:t xml:space="preserve">engaged, Vendor will cooperate with the Designated Agent as directed by </w:t>
      </w:r>
      <w:r w:rsidRPr="006E460D">
        <w:rPr>
          <w:rFonts w:asciiTheme="minorHAnsi" w:hAnsiTheme="minorHAnsi"/>
          <w:sz w:val="22"/>
          <w:szCs w:val="22"/>
        </w:rPr>
        <w:t xml:space="preserve">Imperial </w:t>
      </w:r>
      <w:r w:rsidR="00E0127F" w:rsidRPr="006E460D">
        <w:rPr>
          <w:rFonts w:asciiTheme="minorHAnsi" w:hAnsiTheme="minorHAnsi"/>
          <w:sz w:val="22"/>
          <w:szCs w:val="22"/>
        </w:rPr>
        <w:t xml:space="preserve">County, including following instructions found in this RFP, and if awarded, the operation of the commissary services.  Throughout this RFP, </w:t>
      </w:r>
      <w:r w:rsidRPr="006E460D">
        <w:rPr>
          <w:rFonts w:asciiTheme="minorHAnsi" w:hAnsiTheme="minorHAnsi"/>
          <w:sz w:val="22"/>
          <w:szCs w:val="22"/>
        </w:rPr>
        <w:t xml:space="preserve">Imperial </w:t>
      </w:r>
      <w:r w:rsidR="00E0127F" w:rsidRPr="006E460D">
        <w:rPr>
          <w:rFonts w:asciiTheme="minorHAnsi" w:hAnsiTheme="minorHAnsi"/>
          <w:sz w:val="22"/>
          <w:szCs w:val="22"/>
        </w:rPr>
        <w:t xml:space="preserve">County shall be deemed to include both </w:t>
      </w:r>
      <w:r w:rsidRPr="006E460D">
        <w:rPr>
          <w:rFonts w:asciiTheme="minorHAnsi" w:hAnsiTheme="minorHAnsi"/>
          <w:sz w:val="22"/>
          <w:szCs w:val="22"/>
        </w:rPr>
        <w:t xml:space="preserve">Imperial </w:t>
      </w:r>
      <w:r w:rsidR="00E0127F" w:rsidRPr="006E460D">
        <w:rPr>
          <w:rFonts w:asciiTheme="minorHAnsi" w:hAnsiTheme="minorHAnsi"/>
          <w:sz w:val="22"/>
          <w:szCs w:val="22"/>
        </w:rPr>
        <w:t>County and its Designated Agent or consultant, if any.</w:t>
      </w:r>
    </w:p>
    <w:p w14:paraId="0CBA8D60" w14:textId="77777777" w:rsidR="00250DF8" w:rsidRPr="006E460D" w:rsidRDefault="00250DF8" w:rsidP="00374D0A">
      <w:pPr>
        <w:overflowPunct/>
        <w:autoSpaceDE/>
        <w:autoSpaceDN/>
        <w:adjustRightInd/>
        <w:textAlignment w:val="auto"/>
        <w:rPr>
          <w:rFonts w:asciiTheme="minorHAnsi" w:hAnsiTheme="minorHAnsi"/>
          <w:sz w:val="22"/>
          <w:szCs w:val="22"/>
        </w:rPr>
      </w:pPr>
      <w:r w:rsidRPr="006E460D">
        <w:rPr>
          <w:rFonts w:asciiTheme="minorHAnsi" w:hAnsiTheme="minorHAnsi"/>
          <w:sz w:val="22"/>
          <w:szCs w:val="22"/>
        </w:rPr>
        <w:br w:type="page"/>
      </w:r>
    </w:p>
    <w:p w14:paraId="6BCE4E13" w14:textId="77777777" w:rsidR="00250DF8" w:rsidRPr="00E241FB" w:rsidRDefault="00250DF8" w:rsidP="000D7299">
      <w:pPr>
        <w:pStyle w:val="Heading1"/>
        <w:keepNext w:val="0"/>
        <w:keepLines w:val="0"/>
        <w:pageBreakBefore/>
        <w:numPr>
          <w:ilvl w:val="0"/>
          <w:numId w:val="1"/>
        </w:numPr>
        <w:pBdr>
          <w:bottom w:val="single" w:sz="12" w:space="1" w:color="365F91"/>
        </w:pBdr>
        <w:tabs>
          <w:tab w:val="left" w:pos="450"/>
          <w:tab w:val="left" w:pos="1080"/>
        </w:tabs>
        <w:overflowPunct/>
        <w:autoSpaceDE/>
        <w:autoSpaceDN/>
        <w:adjustRightInd/>
        <w:spacing w:before="600" w:after="80"/>
        <w:ind w:left="0" w:firstLine="0"/>
        <w:textAlignment w:val="auto"/>
        <w:rPr>
          <w:rFonts w:asciiTheme="minorHAnsi" w:hAnsiTheme="minorHAnsi"/>
          <w:b/>
          <w:sz w:val="22"/>
          <w:szCs w:val="22"/>
        </w:rPr>
      </w:pPr>
      <w:bookmarkStart w:id="5" w:name="_Toc27143813"/>
      <w:r w:rsidRPr="00E241FB">
        <w:rPr>
          <w:rFonts w:asciiTheme="minorHAnsi" w:hAnsiTheme="minorHAnsi"/>
          <w:b/>
          <w:sz w:val="22"/>
          <w:szCs w:val="22"/>
        </w:rPr>
        <w:lastRenderedPageBreak/>
        <w:t>PROPOSAL INSTRUCTIONS, FORMAT, CONTENT AND SUBMISSION</w:t>
      </w:r>
      <w:bookmarkEnd w:id="5"/>
    </w:p>
    <w:p w14:paraId="64962390" w14:textId="77777777" w:rsidR="0084073D" w:rsidRPr="00E241FB" w:rsidRDefault="0084073D" w:rsidP="000D7299">
      <w:pPr>
        <w:pStyle w:val="ListParagraph"/>
        <w:numPr>
          <w:ilvl w:val="0"/>
          <w:numId w:val="3"/>
        </w:numPr>
        <w:overflowPunct/>
        <w:autoSpaceDE/>
        <w:autoSpaceDN/>
        <w:adjustRightInd/>
        <w:spacing w:before="200" w:after="80"/>
        <w:contextualSpacing w:val="0"/>
        <w:textAlignment w:val="auto"/>
        <w:outlineLvl w:val="1"/>
        <w:rPr>
          <w:rFonts w:asciiTheme="minorHAnsi" w:hAnsiTheme="minorHAnsi"/>
          <w:vanish/>
          <w:color w:val="365F91"/>
          <w:sz w:val="22"/>
          <w:szCs w:val="22"/>
          <w:lang w:eastAsia="x-none"/>
        </w:rPr>
      </w:pPr>
      <w:bookmarkStart w:id="6" w:name="_Toc470177729"/>
      <w:bookmarkStart w:id="7" w:name="_Toc470177806"/>
      <w:bookmarkStart w:id="8" w:name="_Toc470177883"/>
      <w:bookmarkStart w:id="9" w:name="_Toc470184313"/>
      <w:bookmarkStart w:id="10" w:name="_Toc470679684"/>
      <w:bookmarkStart w:id="11" w:name="_Toc470782162"/>
      <w:bookmarkStart w:id="12" w:name="_Toc473789967"/>
      <w:bookmarkStart w:id="13" w:name="_Toc473879597"/>
      <w:bookmarkStart w:id="14" w:name="_Toc474749227"/>
      <w:bookmarkStart w:id="15" w:name="_Toc14341657"/>
      <w:bookmarkStart w:id="16" w:name="_Toc14679479"/>
      <w:bookmarkStart w:id="17" w:name="_Toc15025253"/>
      <w:bookmarkStart w:id="18" w:name="_Toc15032072"/>
      <w:bookmarkStart w:id="19" w:name="_Toc21513061"/>
      <w:bookmarkStart w:id="20" w:name="_Toc24711593"/>
      <w:bookmarkStart w:id="21" w:name="_Toc27056566"/>
      <w:bookmarkStart w:id="22" w:name="_Toc27060561"/>
      <w:bookmarkStart w:id="23" w:name="_Toc2714381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6EDF4478" w14:textId="77777777" w:rsidR="0084073D" w:rsidRPr="00E241FB" w:rsidRDefault="0084073D" w:rsidP="000D7299">
      <w:pPr>
        <w:pStyle w:val="ListParagraph"/>
        <w:numPr>
          <w:ilvl w:val="0"/>
          <w:numId w:val="3"/>
        </w:numPr>
        <w:overflowPunct/>
        <w:autoSpaceDE/>
        <w:autoSpaceDN/>
        <w:adjustRightInd/>
        <w:spacing w:before="200" w:after="80"/>
        <w:contextualSpacing w:val="0"/>
        <w:textAlignment w:val="auto"/>
        <w:outlineLvl w:val="1"/>
        <w:rPr>
          <w:rFonts w:asciiTheme="minorHAnsi" w:hAnsiTheme="minorHAnsi"/>
          <w:vanish/>
          <w:color w:val="365F91"/>
          <w:sz w:val="22"/>
          <w:szCs w:val="22"/>
          <w:lang w:eastAsia="x-none"/>
        </w:rPr>
      </w:pPr>
      <w:bookmarkStart w:id="24" w:name="_Toc474749228"/>
      <w:bookmarkStart w:id="25" w:name="_Toc14341658"/>
      <w:bookmarkStart w:id="26" w:name="_Toc14679480"/>
      <w:bookmarkStart w:id="27" w:name="_Toc15025254"/>
      <w:bookmarkStart w:id="28" w:name="_Toc15032073"/>
      <w:bookmarkStart w:id="29" w:name="_Toc21513062"/>
      <w:bookmarkStart w:id="30" w:name="_Toc24711594"/>
      <w:bookmarkStart w:id="31" w:name="_Toc27056567"/>
      <w:bookmarkStart w:id="32" w:name="_Toc27060562"/>
      <w:bookmarkStart w:id="33" w:name="_Toc27143815"/>
      <w:bookmarkEnd w:id="24"/>
      <w:bookmarkEnd w:id="25"/>
      <w:bookmarkEnd w:id="26"/>
      <w:bookmarkEnd w:id="27"/>
      <w:bookmarkEnd w:id="28"/>
      <w:bookmarkEnd w:id="29"/>
      <w:bookmarkEnd w:id="30"/>
      <w:bookmarkEnd w:id="31"/>
      <w:bookmarkEnd w:id="32"/>
      <w:bookmarkEnd w:id="33"/>
    </w:p>
    <w:p w14:paraId="0652A4C9" w14:textId="77777777" w:rsidR="0074358C" w:rsidRPr="00E241FB" w:rsidRDefault="00DE4AF5" w:rsidP="00382157">
      <w:pPr>
        <w:pStyle w:val="Heading2"/>
        <w:ind w:left="720" w:hanging="720"/>
      </w:pPr>
      <w:bookmarkStart w:id="34" w:name="_Toc27143816"/>
      <w:r w:rsidRPr="00E241FB">
        <w:t>Schedule of Events</w:t>
      </w:r>
      <w:bookmarkEnd w:id="34"/>
    </w:p>
    <w:p w14:paraId="2B8869CB" w14:textId="77777777" w:rsidR="00681284" w:rsidRPr="00681284" w:rsidRDefault="00681284" w:rsidP="000D7299">
      <w:pPr>
        <w:pStyle w:val="ListParagraph"/>
        <w:numPr>
          <w:ilvl w:val="0"/>
          <w:numId w:val="2"/>
        </w:numPr>
        <w:contextualSpacing w:val="0"/>
        <w:jc w:val="both"/>
        <w:rPr>
          <w:rFonts w:asciiTheme="minorHAnsi" w:hAnsiTheme="minorHAnsi"/>
          <w:vanish/>
          <w:sz w:val="22"/>
          <w:szCs w:val="22"/>
        </w:rPr>
      </w:pPr>
    </w:p>
    <w:p w14:paraId="2B4F621F" w14:textId="77777777" w:rsidR="00681284" w:rsidRPr="00681284" w:rsidRDefault="00681284" w:rsidP="000D7299">
      <w:pPr>
        <w:pStyle w:val="ListParagraph"/>
        <w:numPr>
          <w:ilvl w:val="1"/>
          <w:numId w:val="2"/>
        </w:numPr>
        <w:contextualSpacing w:val="0"/>
        <w:jc w:val="both"/>
        <w:rPr>
          <w:rFonts w:asciiTheme="minorHAnsi" w:hAnsiTheme="minorHAnsi"/>
          <w:vanish/>
          <w:sz w:val="22"/>
          <w:szCs w:val="22"/>
        </w:rPr>
      </w:pPr>
    </w:p>
    <w:p w14:paraId="1F73FCC8" w14:textId="77777777" w:rsidR="0074358C" w:rsidRPr="00E241FB" w:rsidRDefault="00A1586C" w:rsidP="00155DC5">
      <w:pPr>
        <w:numPr>
          <w:ilvl w:val="2"/>
          <w:numId w:val="2"/>
        </w:numPr>
        <w:ind w:left="810" w:hanging="810"/>
        <w:jc w:val="both"/>
        <w:rPr>
          <w:rFonts w:asciiTheme="minorHAnsi" w:hAnsiTheme="minorHAnsi"/>
          <w:sz w:val="22"/>
          <w:szCs w:val="22"/>
        </w:rPr>
      </w:pPr>
      <w:r w:rsidRPr="00E241FB">
        <w:rPr>
          <w:rFonts w:asciiTheme="minorHAnsi" w:hAnsiTheme="minorHAnsi"/>
          <w:sz w:val="22"/>
          <w:szCs w:val="22"/>
        </w:rPr>
        <w:t xml:space="preserve">The following is </w:t>
      </w:r>
      <w:r w:rsidR="002D68C5">
        <w:rPr>
          <w:rFonts w:asciiTheme="minorHAnsi" w:hAnsiTheme="minorHAnsi"/>
          <w:sz w:val="22"/>
          <w:szCs w:val="22"/>
        </w:rPr>
        <w:t xml:space="preserve">Imperial </w:t>
      </w:r>
      <w:r w:rsidRPr="00E241FB">
        <w:rPr>
          <w:rFonts w:asciiTheme="minorHAnsi" w:hAnsiTheme="minorHAnsi"/>
          <w:sz w:val="22"/>
          <w:szCs w:val="22"/>
        </w:rPr>
        <w:t xml:space="preserve">County’s best estimate of the schedule of events (“Schedule of Events”). </w:t>
      </w:r>
      <w:r w:rsidR="00E5539F">
        <w:rPr>
          <w:rFonts w:asciiTheme="minorHAnsi" w:hAnsiTheme="minorHAnsi"/>
          <w:sz w:val="22"/>
          <w:szCs w:val="22"/>
        </w:rPr>
        <w:t xml:space="preserve">Imperial </w:t>
      </w:r>
      <w:r w:rsidRPr="00E241FB">
        <w:rPr>
          <w:rFonts w:asciiTheme="minorHAnsi" w:hAnsiTheme="minorHAnsi"/>
          <w:sz w:val="22"/>
          <w:szCs w:val="22"/>
        </w:rPr>
        <w:t>County reserves the right to revise the Schedule of Events</w:t>
      </w:r>
      <w:r w:rsidR="00060AFE" w:rsidRPr="00E241FB">
        <w:rPr>
          <w:rFonts w:asciiTheme="minorHAnsi" w:hAnsiTheme="minorHAnsi"/>
          <w:sz w:val="22"/>
          <w:szCs w:val="22"/>
        </w:rPr>
        <w:t xml:space="preserve"> at any time</w:t>
      </w:r>
      <w:r w:rsidRPr="00E241FB">
        <w:rPr>
          <w:rFonts w:asciiTheme="minorHAnsi" w:hAnsiTheme="minorHAnsi"/>
          <w:sz w:val="22"/>
          <w:szCs w:val="22"/>
        </w:rPr>
        <w:t xml:space="preserve">. Unless otherwise specified, the times provided are </w:t>
      </w:r>
      <w:r w:rsidR="00C1688D">
        <w:rPr>
          <w:rFonts w:asciiTheme="minorHAnsi" w:hAnsiTheme="minorHAnsi"/>
          <w:sz w:val="22"/>
          <w:szCs w:val="22"/>
        </w:rPr>
        <w:t>Pacific</w:t>
      </w:r>
      <w:r w:rsidR="002C2648" w:rsidRPr="00E241FB">
        <w:rPr>
          <w:rFonts w:asciiTheme="minorHAnsi" w:hAnsiTheme="minorHAnsi"/>
          <w:sz w:val="22"/>
          <w:szCs w:val="22"/>
        </w:rPr>
        <w:t xml:space="preserve"> </w:t>
      </w:r>
      <w:r w:rsidRPr="00E241FB">
        <w:rPr>
          <w:rFonts w:asciiTheme="minorHAnsi" w:hAnsiTheme="minorHAnsi"/>
          <w:sz w:val="22"/>
          <w:szCs w:val="22"/>
        </w:rPr>
        <w:t>Standard Time (</w:t>
      </w:r>
      <w:r w:rsidR="00C1688D">
        <w:rPr>
          <w:rFonts w:asciiTheme="minorHAnsi" w:hAnsiTheme="minorHAnsi"/>
          <w:sz w:val="22"/>
          <w:szCs w:val="22"/>
        </w:rPr>
        <w:t>P</w:t>
      </w:r>
      <w:r w:rsidRPr="00E241FB">
        <w:rPr>
          <w:rFonts w:asciiTheme="minorHAnsi" w:hAnsiTheme="minorHAnsi"/>
          <w:sz w:val="22"/>
          <w:szCs w:val="22"/>
        </w:rPr>
        <w:t>ST.)</w:t>
      </w:r>
    </w:p>
    <w:p w14:paraId="3FB53D01" w14:textId="1BF40D27" w:rsidR="00853F98" w:rsidRPr="00E241FB" w:rsidRDefault="00853F98" w:rsidP="00155DC5">
      <w:pPr>
        <w:numPr>
          <w:ilvl w:val="2"/>
          <w:numId w:val="2"/>
        </w:numPr>
        <w:ind w:left="810" w:hanging="810"/>
        <w:jc w:val="both"/>
        <w:rPr>
          <w:rFonts w:asciiTheme="minorHAnsi" w:hAnsiTheme="minorHAnsi"/>
          <w:sz w:val="22"/>
          <w:szCs w:val="22"/>
        </w:rPr>
      </w:pPr>
      <w:r w:rsidRPr="002633F0">
        <w:rPr>
          <w:rFonts w:asciiTheme="minorHAnsi" w:hAnsiTheme="minorHAnsi"/>
          <w:sz w:val="22"/>
          <w:szCs w:val="22"/>
        </w:rPr>
        <w:t xml:space="preserve">Proposals must be received no later than </w:t>
      </w:r>
      <w:r w:rsidR="0028076C" w:rsidRPr="002633F0">
        <w:rPr>
          <w:rFonts w:asciiTheme="minorHAnsi" w:hAnsiTheme="minorHAnsi"/>
          <w:sz w:val="22"/>
          <w:szCs w:val="22"/>
        </w:rPr>
        <w:t>4</w:t>
      </w:r>
      <w:r w:rsidR="00060AFE" w:rsidRPr="002633F0">
        <w:rPr>
          <w:rFonts w:asciiTheme="minorHAnsi" w:hAnsiTheme="minorHAnsi"/>
          <w:sz w:val="22"/>
          <w:szCs w:val="22"/>
        </w:rPr>
        <w:t>:00</w:t>
      </w:r>
      <w:r w:rsidRPr="002633F0">
        <w:rPr>
          <w:rFonts w:asciiTheme="minorHAnsi" w:hAnsiTheme="minorHAnsi"/>
          <w:sz w:val="22"/>
          <w:szCs w:val="22"/>
        </w:rPr>
        <w:t xml:space="preserve"> p.m. </w:t>
      </w:r>
      <w:r w:rsidR="002D68C5" w:rsidRPr="002633F0">
        <w:rPr>
          <w:rFonts w:asciiTheme="minorHAnsi" w:hAnsiTheme="minorHAnsi"/>
          <w:sz w:val="22"/>
          <w:szCs w:val="22"/>
        </w:rPr>
        <w:t>P</w:t>
      </w:r>
      <w:r w:rsidR="002C2648" w:rsidRPr="002633F0">
        <w:rPr>
          <w:rFonts w:asciiTheme="minorHAnsi" w:hAnsiTheme="minorHAnsi"/>
          <w:sz w:val="22"/>
          <w:szCs w:val="22"/>
        </w:rPr>
        <w:t xml:space="preserve">ST </w:t>
      </w:r>
      <w:r w:rsidRPr="002633F0">
        <w:rPr>
          <w:rFonts w:asciiTheme="minorHAnsi" w:hAnsiTheme="minorHAnsi"/>
          <w:sz w:val="22"/>
          <w:szCs w:val="22"/>
        </w:rPr>
        <w:t xml:space="preserve">on </w:t>
      </w:r>
      <w:r w:rsidR="00561C61" w:rsidRPr="00997655">
        <w:rPr>
          <w:rFonts w:asciiTheme="minorHAnsi" w:hAnsiTheme="minorHAnsi"/>
          <w:sz w:val="22"/>
          <w:szCs w:val="22"/>
        </w:rPr>
        <w:t>April 22, 2024</w:t>
      </w:r>
      <w:r w:rsidR="000979FD" w:rsidRPr="00997655">
        <w:rPr>
          <w:rFonts w:asciiTheme="minorHAnsi" w:hAnsiTheme="minorHAnsi"/>
          <w:sz w:val="22"/>
          <w:szCs w:val="22"/>
        </w:rPr>
        <w:t xml:space="preserve"> </w:t>
      </w:r>
      <w:r w:rsidR="003B6101" w:rsidRPr="00997655">
        <w:rPr>
          <w:rFonts w:asciiTheme="minorHAnsi" w:hAnsiTheme="minorHAnsi"/>
          <w:sz w:val="22"/>
          <w:szCs w:val="22"/>
        </w:rPr>
        <w:t>(“</w:t>
      </w:r>
      <w:r w:rsidRPr="00997655">
        <w:rPr>
          <w:rFonts w:asciiTheme="minorHAnsi" w:hAnsiTheme="minorHAnsi"/>
          <w:sz w:val="22"/>
          <w:szCs w:val="22"/>
        </w:rPr>
        <w:t>Proposal Due Date”)</w:t>
      </w:r>
      <w:r w:rsidRPr="002633F0">
        <w:rPr>
          <w:rFonts w:asciiTheme="minorHAnsi" w:hAnsiTheme="minorHAnsi"/>
          <w:sz w:val="22"/>
          <w:szCs w:val="22"/>
        </w:rPr>
        <w:t xml:space="preserve"> at the location specified in </w:t>
      </w:r>
      <w:hyperlink w:anchor="_Questions_or_Comments" w:history="1">
        <w:r w:rsidR="00B273DD" w:rsidRPr="002633F0">
          <w:rPr>
            <w:rStyle w:val="Hyperlink"/>
            <w:rFonts w:asciiTheme="minorHAnsi" w:hAnsiTheme="minorHAnsi"/>
            <w:b/>
            <w:color w:val="2F5496" w:themeColor="accent5" w:themeShade="BF"/>
            <w:sz w:val="22"/>
            <w:szCs w:val="22"/>
          </w:rPr>
          <w:t>Section 2.</w:t>
        </w:r>
        <w:r w:rsidR="00417DF4" w:rsidRPr="002633F0">
          <w:rPr>
            <w:rStyle w:val="Hyperlink"/>
            <w:rFonts w:asciiTheme="minorHAnsi" w:hAnsiTheme="minorHAnsi"/>
            <w:b/>
            <w:color w:val="2F5496" w:themeColor="accent5" w:themeShade="BF"/>
            <w:sz w:val="22"/>
            <w:szCs w:val="22"/>
          </w:rPr>
          <w:t>5</w:t>
        </w:r>
        <w:r w:rsidR="00EE4274" w:rsidRPr="002633F0">
          <w:rPr>
            <w:rStyle w:val="Hyperlink"/>
            <w:rFonts w:asciiTheme="minorHAnsi" w:hAnsiTheme="minorHAnsi"/>
            <w:b/>
            <w:color w:val="2F5496" w:themeColor="accent5" w:themeShade="BF"/>
            <w:sz w:val="22"/>
            <w:szCs w:val="22"/>
          </w:rPr>
          <w:t xml:space="preserve">. </w:t>
        </w:r>
        <w:r w:rsidR="00B273DD" w:rsidRPr="002633F0">
          <w:rPr>
            <w:rStyle w:val="Hyperlink"/>
            <w:rFonts w:asciiTheme="minorHAnsi" w:hAnsiTheme="minorHAnsi"/>
            <w:b/>
            <w:color w:val="2F5496" w:themeColor="accent5" w:themeShade="BF"/>
            <w:sz w:val="22"/>
            <w:szCs w:val="22"/>
          </w:rPr>
          <w:t>Questions or Comments</w:t>
        </w:r>
        <w:r w:rsidRPr="002633F0">
          <w:rPr>
            <w:rStyle w:val="Hyperlink"/>
            <w:rFonts w:asciiTheme="minorHAnsi" w:hAnsiTheme="minorHAnsi"/>
            <w:color w:val="2F5496" w:themeColor="accent5" w:themeShade="BF"/>
            <w:sz w:val="22"/>
            <w:szCs w:val="22"/>
          </w:rPr>
          <w:t xml:space="preserve">. </w:t>
        </w:r>
      </w:hyperlink>
      <w:r w:rsidR="00E043AC" w:rsidRPr="00E241FB">
        <w:rPr>
          <w:rFonts w:asciiTheme="minorHAnsi" w:hAnsiTheme="minorHAnsi"/>
          <w:sz w:val="22"/>
          <w:szCs w:val="22"/>
        </w:rPr>
        <w:t xml:space="preserve"> </w:t>
      </w:r>
    </w:p>
    <w:p w14:paraId="26F2199E" w14:textId="77777777" w:rsidR="00853F98" w:rsidRPr="00CB7ECB" w:rsidRDefault="00853F98" w:rsidP="00374D0A">
      <w:pPr>
        <w:ind w:left="720"/>
        <w:jc w:val="both"/>
        <w:rPr>
          <w:rFonts w:asciiTheme="minorHAnsi" w:hAnsiTheme="minorHAnsi"/>
          <w:b/>
        </w:rPr>
      </w:pPr>
    </w:p>
    <w:p w14:paraId="30CD9C77" w14:textId="609FA52B" w:rsidR="006604BD" w:rsidRPr="00CB7ECB" w:rsidRDefault="006604BD" w:rsidP="00C01A99">
      <w:pPr>
        <w:pStyle w:val="Caption"/>
        <w:keepNext/>
        <w:ind w:left="720"/>
        <w:jc w:val="center"/>
        <w:rPr>
          <w:rFonts w:asciiTheme="minorHAnsi" w:hAnsiTheme="minorHAnsi" w:cstheme="minorHAnsi"/>
          <w:b/>
          <w:i w:val="0"/>
          <w:sz w:val="20"/>
          <w:szCs w:val="20"/>
        </w:rPr>
      </w:pPr>
      <w:r w:rsidRPr="00CB7ECB">
        <w:rPr>
          <w:rFonts w:asciiTheme="minorHAnsi" w:hAnsiTheme="minorHAnsi" w:cstheme="minorHAnsi"/>
          <w:b/>
          <w:i w:val="0"/>
          <w:sz w:val="20"/>
          <w:szCs w:val="20"/>
        </w:rPr>
        <w:t xml:space="preserve">Table </w:t>
      </w:r>
      <w:r w:rsidRPr="00CB7ECB">
        <w:rPr>
          <w:rFonts w:asciiTheme="minorHAnsi" w:hAnsiTheme="minorHAnsi" w:cstheme="minorHAnsi"/>
          <w:b/>
          <w:i w:val="0"/>
          <w:sz w:val="20"/>
          <w:szCs w:val="20"/>
        </w:rPr>
        <w:fldChar w:fldCharType="begin"/>
      </w:r>
      <w:r w:rsidRPr="00CB7ECB">
        <w:rPr>
          <w:rFonts w:asciiTheme="minorHAnsi" w:hAnsiTheme="minorHAnsi" w:cstheme="minorHAnsi"/>
          <w:b/>
          <w:i w:val="0"/>
          <w:sz w:val="20"/>
          <w:szCs w:val="20"/>
        </w:rPr>
        <w:instrText xml:space="preserve"> SEQ Table \* ARABIC </w:instrText>
      </w:r>
      <w:r w:rsidRPr="00CB7ECB">
        <w:rPr>
          <w:rFonts w:asciiTheme="minorHAnsi" w:hAnsiTheme="minorHAnsi" w:cstheme="minorHAnsi"/>
          <w:b/>
          <w:i w:val="0"/>
          <w:sz w:val="20"/>
          <w:szCs w:val="20"/>
        </w:rPr>
        <w:fldChar w:fldCharType="separate"/>
      </w:r>
      <w:r w:rsidR="00753D00">
        <w:rPr>
          <w:rFonts w:asciiTheme="minorHAnsi" w:hAnsiTheme="minorHAnsi" w:cstheme="minorHAnsi"/>
          <w:b/>
          <w:i w:val="0"/>
          <w:noProof/>
          <w:sz w:val="20"/>
          <w:szCs w:val="20"/>
        </w:rPr>
        <w:t>1</w:t>
      </w:r>
      <w:r w:rsidRPr="00CB7ECB">
        <w:rPr>
          <w:rFonts w:asciiTheme="minorHAnsi" w:hAnsiTheme="minorHAnsi" w:cstheme="minorHAnsi"/>
          <w:b/>
          <w:i w:val="0"/>
          <w:sz w:val="20"/>
          <w:szCs w:val="20"/>
        </w:rPr>
        <w:fldChar w:fldCharType="end"/>
      </w:r>
      <w:r w:rsidRPr="00CB7ECB">
        <w:rPr>
          <w:rFonts w:asciiTheme="minorHAnsi" w:hAnsiTheme="minorHAnsi" w:cstheme="minorHAnsi"/>
          <w:b/>
          <w:i w:val="0"/>
          <w:sz w:val="20"/>
          <w:szCs w:val="20"/>
        </w:rPr>
        <w:t>-Schedule of Events</w:t>
      </w:r>
    </w:p>
    <w:tbl>
      <w:tblPr>
        <w:tblW w:w="9880" w:type="dxa"/>
        <w:tblInd w:w="725" w:type="dxa"/>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830"/>
        <w:gridCol w:w="4050"/>
      </w:tblGrid>
      <w:tr w:rsidR="00E043AC" w:rsidRPr="00E241FB" w14:paraId="186CE167" w14:textId="77777777" w:rsidTr="00C01A99">
        <w:trPr>
          <w:trHeight w:hRule="exact" w:val="432"/>
        </w:trPr>
        <w:tc>
          <w:tcPr>
            <w:tcW w:w="5830" w:type="dxa"/>
            <w:shd w:val="clear" w:color="auto" w:fill="002F5E"/>
            <w:vAlign w:val="center"/>
          </w:tcPr>
          <w:p w14:paraId="5AF84171" w14:textId="77777777" w:rsidR="00E043AC" w:rsidRPr="00E241FB" w:rsidRDefault="00E043AC" w:rsidP="00374D0A">
            <w:pPr>
              <w:ind w:left="187"/>
              <w:jc w:val="center"/>
              <w:rPr>
                <w:rFonts w:asciiTheme="minorHAnsi" w:hAnsiTheme="minorHAnsi"/>
                <w:b/>
                <w:sz w:val="22"/>
                <w:szCs w:val="22"/>
              </w:rPr>
            </w:pPr>
            <w:r w:rsidRPr="00E241FB">
              <w:rPr>
                <w:rFonts w:asciiTheme="minorHAnsi" w:hAnsiTheme="minorHAnsi"/>
                <w:b/>
                <w:sz w:val="22"/>
                <w:szCs w:val="22"/>
              </w:rPr>
              <w:t>Event</w:t>
            </w:r>
          </w:p>
        </w:tc>
        <w:tc>
          <w:tcPr>
            <w:tcW w:w="4050" w:type="dxa"/>
            <w:shd w:val="clear" w:color="auto" w:fill="002F5E"/>
            <w:vAlign w:val="center"/>
          </w:tcPr>
          <w:p w14:paraId="00F37F72" w14:textId="77777777" w:rsidR="00E043AC" w:rsidRPr="00E241FB" w:rsidRDefault="00E043AC" w:rsidP="00374D0A">
            <w:pPr>
              <w:ind w:left="187"/>
              <w:jc w:val="center"/>
              <w:rPr>
                <w:rFonts w:asciiTheme="minorHAnsi" w:hAnsiTheme="minorHAnsi"/>
                <w:b/>
                <w:sz w:val="22"/>
                <w:szCs w:val="22"/>
              </w:rPr>
            </w:pPr>
            <w:r w:rsidRPr="00E241FB">
              <w:rPr>
                <w:rFonts w:asciiTheme="minorHAnsi" w:hAnsiTheme="minorHAnsi"/>
                <w:b/>
                <w:sz w:val="22"/>
                <w:szCs w:val="22"/>
              </w:rPr>
              <w:t>Date</w:t>
            </w:r>
          </w:p>
        </w:tc>
      </w:tr>
      <w:tr w:rsidR="00E043AC" w:rsidRPr="00E241FB" w14:paraId="398156D1" w14:textId="77777777" w:rsidTr="00C01A99">
        <w:trPr>
          <w:trHeight w:hRule="exact" w:val="432"/>
        </w:trPr>
        <w:tc>
          <w:tcPr>
            <w:tcW w:w="5830" w:type="dxa"/>
            <w:vAlign w:val="center"/>
          </w:tcPr>
          <w:p w14:paraId="240FED9C" w14:textId="77777777" w:rsidR="00E043AC" w:rsidRPr="00E241FB" w:rsidRDefault="00E043AC" w:rsidP="00374D0A">
            <w:pPr>
              <w:ind w:left="187"/>
              <w:rPr>
                <w:rFonts w:asciiTheme="minorHAnsi" w:hAnsiTheme="minorHAnsi"/>
                <w:sz w:val="22"/>
                <w:szCs w:val="22"/>
              </w:rPr>
            </w:pPr>
            <w:r w:rsidRPr="00E241FB">
              <w:rPr>
                <w:rFonts w:asciiTheme="minorHAnsi" w:hAnsiTheme="minorHAnsi"/>
                <w:sz w:val="22"/>
                <w:szCs w:val="22"/>
              </w:rPr>
              <w:t>Release of the RFP</w:t>
            </w:r>
          </w:p>
        </w:tc>
        <w:tc>
          <w:tcPr>
            <w:tcW w:w="4050" w:type="dxa"/>
            <w:shd w:val="clear" w:color="auto" w:fill="auto"/>
            <w:vAlign w:val="center"/>
          </w:tcPr>
          <w:p w14:paraId="121B39B4" w14:textId="231FA4FE" w:rsidR="00E043AC" w:rsidRPr="00E241FB" w:rsidRDefault="00280680" w:rsidP="00374D0A">
            <w:pPr>
              <w:ind w:left="339" w:hanging="339"/>
              <w:jc w:val="center"/>
              <w:rPr>
                <w:rFonts w:asciiTheme="minorHAnsi" w:hAnsiTheme="minorHAnsi"/>
                <w:sz w:val="22"/>
                <w:szCs w:val="22"/>
              </w:rPr>
            </w:pPr>
            <w:r>
              <w:rPr>
                <w:rFonts w:asciiTheme="minorHAnsi" w:hAnsiTheme="minorHAnsi"/>
                <w:sz w:val="22"/>
                <w:szCs w:val="22"/>
              </w:rPr>
              <w:t xml:space="preserve">March </w:t>
            </w:r>
            <w:r w:rsidR="00710D84">
              <w:rPr>
                <w:rFonts w:asciiTheme="minorHAnsi" w:hAnsiTheme="minorHAnsi"/>
                <w:sz w:val="22"/>
                <w:szCs w:val="22"/>
              </w:rPr>
              <w:t>6</w:t>
            </w:r>
            <w:r>
              <w:rPr>
                <w:rFonts w:asciiTheme="minorHAnsi" w:hAnsiTheme="minorHAnsi"/>
                <w:sz w:val="22"/>
                <w:szCs w:val="22"/>
              </w:rPr>
              <w:t>, 2024</w:t>
            </w:r>
          </w:p>
        </w:tc>
      </w:tr>
      <w:tr w:rsidR="00E043AC" w:rsidRPr="00E241FB" w14:paraId="75ACCEF6" w14:textId="77777777" w:rsidTr="00C01A99">
        <w:trPr>
          <w:trHeight w:hRule="exact" w:val="432"/>
        </w:trPr>
        <w:tc>
          <w:tcPr>
            <w:tcW w:w="5830" w:type="dxa"/>
            <w:vAlign w:val="center"/>
          </w:tcPr>
          <w:p w14:paraId="31EC5666" w14:textId="77777777" w:rsidR="00E043AC" w:rsidRPr="00E241FB" w:rsidRDefault="00E043AC" w:rsidP="00374D0A">
            <w:pPr>
              <w:ind w:left="187"/>
              <w:rPr>
                <w:rFonts w:asciiTheme="minorHAnsi" w:hAnsiTheme="minorHAnsi"/>
                <w:sz w:val="22"/>
                <w:szCs w:val="22"/>
              </w:rPr>
            </w:pPr>
            <w:r w:rsidRPr="00E241FB">
              <w:rPr>
                <w:rFonts w:asciiTheme="minorHAnsi" w:hAnsiTheme="minorHAnsi"/>
                <w:sz w:val="22"/>
                <w:szCs w:val="22"/>
              </w:rPr>
              <w:t xml:space="preserve">Deadline for Written Questions from Vendors </w:t>
            </w:r>
          </w:p>
        </w:tc>
        <w:tc>
          <w:tcPr>
            <w:tcW w:w="4050" w:type="dxa"/>
            <w:shd w:val="clear" w:color="auto" w:fill="auto"/>
            <w:vAlign w:val="center"/>
          </w:tcPr>
          <w:p w14:paraId="52BB4758" w14:textId="0D8A8BAA" w:rsidR="00E043AC" w:rsidRPr="00E241FB" w:rsidRDefault="00280680" w:rsidP="00280680">
            <w:pPr>
              <w:jc w:val="center"/>
              <w:rPr>
                <w:rFonts w:asciiTheme="minorHAnsi" w:hAnsiTheme="minorHAnsi"/>
                <w:sz w:val="22"/>
                <w:szCs w:val="22"/>
              </w:rPr>
            </w:pPr>
            <w:r>
              <w:rPr>
                <w:rFonts w:asciiTheme="minorHAnsi" w:hAnsiTheme="minorHAnsi"/>
                <w:sz w:val="22"/>
                <w:szCs w:val="22"/>
              </w:rPr>
              <w:t>March 15</w:t>
            </w:r>
            <w:r w:rsidR="00AF036C">
              <w:rPr>
                <w:rFonts w:asciiTheme="minorHAnsi" w:hAnsiTheme="minorHAnsi"/>
                <w:sz w:val="22"/>
                <w:szCs w:val="22"/>
              </w:rPr>
              <w:t>, 202</w:t>
            </w:r>
            <w:r>
              <w:rPr>
                <w:rFonts w:asciiTheme="minorHAnsi" w:hAnsiTheme="minorHAnsi"/>
                <w:sz w:val="22"/>
                <w:szCs w:val="22"/>
              </w:rPr>
              <w:t>4</w:t>
            </w:r>
          </w:p>
        </w:tc>
      </w:tr>
      <w:tr w:rsidR="00E043AC" w:rsidRPr="00E241FB" w14:paraId="422BABD4" w14:textId="77777777" w:rsidTr="00C01A99">
        <w:trPr>
          <w:trHeight w:hRule="exact" w:val="432"/>
        </w:trPr>
        <w:tc>
          <w:tcPr>
            <w:tcW w:w="5830" w:type="dxa"/>
            <w:vAlign w:val="center"/>
          </w:tcPr>
          <w:p w14:paraId="018CA4F6" w14:textId="77777777" w:rsidR="00E043AC" w:rsidRPr="00E241FB" w:rsidRDefault="00E043AC" w:rsidP="00374D0A">
            <w:pPr>
              <w:ind w:left="187"/>
              <w:rPr>
                <w:rFonts w:asciiTheme="minorHAnsi" w:hAnsiTheme="minorHAnsi"/>
                <w:sz w:val="22"/>
                <w:szCs w:val="22"/>
              </w:rPr>
            </w:pPr>
            <w:r w:rsidRPr="00E241FB">
              <w:rPr>
                <w:rFonts w:asciiTheme="minorHAnsi" w:hAnsiTheme="minorHAnsi"/>
                <w:sz w:val="22"/>
                <w:szCs w:val="22"/>
              </w:rPr>
              <w:t xml:space="preserve">Dissemination of Answers to Written Questions </w:t>
            </w:r>
          </w:p>
        </w:tc>
        <w:tc>
          <w:tcPr>
            <w:tcW w:w="4050" w:type="dxa"/>
            <w:shd w:val="clear" w:color="auto" w:fill="auto"/>
            <w:vAlign w:val="center"/>
          </w:tcPr>
          <w:p w14:paraId="0BA132EF" w14:textId="156018BF" w:rsidR="00E043AC" w:rsidRPr="00E241FB" w:rsidRDefault="00280680" w:rsidP="000979FD">
            <w:pPr>
              <w:jc w:val="center"/>
              <w:rPr>
                <w:rFonts w:asciiTheme="minorHAnsi" w:hAnsiTheme="minorHAnsi"/>
                <w:sz w:val="22"/>
                <w:szCs w:val="22"/>
              </w:rPr>
            </w:pPr>
            <w:r>
              <w:rPr>
                <w:rFonts w:asciiTheme="minorHAnsi" w:hAnsiTheme="minorHAnsi"/>
                <w:sz w:val="22"/>
                <w:szCs w:val="22"/>
              </w:rPr>
              <w:t>March</w:t>
            </w:r>
            <w:r w:rsidR="00AF036C">
              <w:rPr>
                <w:rFonts w:asciiTheme="minorHAnsi" w:hAnsiTheme="minorHAnsi"/>
                <w:sz w:val="22"/>
                <w:szCs w:val="22"/>
              </w:rPr>
              <w:t xml:space="preserve"> 22, 202</w:t>
            </w:r>
            <w:r>
              <w:rPr>
                <w:rFonts w:asciiTheme="minorHAnsi" w:hAnsiTheme="minorHAnsi"/>
                <w:sz w:val="22"/>
                <w:szCs w:val="22"/>
              </w:rPr>
              <w:t>4</w:t>
            </w:r>
          </w:p>
        </w:tc>
      </w:tr>
      <w:tr w:rsidR="00BE6522" w:rsidRPr="00E241FB" w14:paraId="390E6291" w14:textId="77777777" w:rsidTr="00C01A99">
        <w:trPr>
          <w:trHeight w:hRule="exact" w:val="432"/>
        </w:trPr>
        <w:tc>
          <w:tcPr>
            <w:tcW w:w="5830" w:type="dxa"/>
            <w:vAlign w:val="center"/>
          </w:tcPr>
          <w:p w14:paraId="206BC16A" w14:textId="77777777" w:rsidR="00BE6522" w:rsidRPr="00E241FB" w:rsidRDefault="00BE6522" w:rsidP="00374D0A">
            <w:pPr>
              <w:ind w:left="187"/>
              <w:rPr>
                <w:rFonts w:asciiTheme="minorHAnsi" w:hAnsiTheme="minorHAnsi"/>
                <w:sz w:val="22"/>
                <w:szCs w:val="22"/>
              </w:rPr>
            </w:pPr>
            <w:r>
              <w:rPr>
                <w:rFonts w:asciiTheme="minorHAnsi" w:hAnsiTheme="minorHAnsi"/>
                <w:sz w:val="22"/>
                <w:szCs w:val="22"/>
              </w:rPr>
              <w:t>Letter of Intent</w:t>
            </w:r>
          </w:p>
        </w:tc>
        <w:tc>
          <w:tcPr>
            <w:tcW w:w="4050" w:type="dxa"/>
            <w:shd w:val="clear" w:color="auto" w:fill="auto"/>
            <w:vAlign w:val="center"/>
          </w:tcPr>
          <w:p w14:paraId="60E7D620" w14:textId="2D6EDFDD" w:rsidR="00BE6522" w:rsidRPr="00E241FB" w:rsidRDefault="00280680" w:rsidP="000979FD">
            <w:pPr>
              <w:jc w:val="center"/>
              <w:rPr>
                <w:rFonts w:asciiTheme="minorHAnsi" w:hAnsiTheme="minorHAnsi"/>
                <w:sz w:val="22"/>
                <w:szCs w:val="22"/>
              </w:rPr>
            </w:pPr>
            <w:r>
              <w:rPr>
                <w:rFonts w:asciiTheme="minorHAnsi" w:hAnsiTheme="minorHAnsi"/>
                <w:sz w:val="22"/>
                <w:szCs w:val="22"/>
              </w:rPr>
              <w:t>March 29</w:t>
            </w:r>
            <w:r w:rsidR="00AF036C">
              <w:rPr>
                <w:rFonts w:asciiTheme="minorHAnsi" w:hAnsiTheme="minorHAnsi"/>
                <w:sz w:val="22"/>
                <w:szCs w:val="22"/>
              </w:rPr>
              <w:t>, 202</w:t>
            </w:r>
            <w:r>
              <w:rPr>
                <w:rFonts w:asciiTheme="minorHAnsi" w:hAnsiTheme="minorHAnsi"/>
                <w:sz w:val="22"/>
                <w:szCs w:val="22"/>
              </w:rPr>
              <w:t>4</w:t>
            </w:r>
          </w:p>
        </w:tc>
      </w:tr>
      <w:tr w:rsidR="00BE6522" w:rsidRPr="00E241FB" w14:paraId="18AB6292" w14:textId="77777777" w:rsidTr="00C01A99">
        <w:trPr>
          <w:trHeight w:hRule="exact" w:val="432"/>
        </w:trPr>
        <w:tc>
          <w:tcPr>
            <w:tcW w:w="5830" w:type="dxa"/>
            <w:vAlign w:val="center"/>
          </w:tcPr>
          <w:p w14:paraId="77E81F73" w14:textId="77777777" w:rsidR="00BE6522" w:rsidRPr="00E241FB" w:rsidRDefault="00BE6522" w:rsidP="00374D0A">
            <w:pPr>
              <w:ind w:left="187"/>
              <w:rPr>
                <w:rFonts w:asciiTheme="minorHAnsi" w:hAnsiTheme="minorHAnsi"/>
                <w:sz w:val="22"/>
                <w:szCs w:val="22"/>
              </w:rPr>
            </w:pPr>
            <w:r>
              <w:rPr>
                <w:rFonts w:asciiTheme="minorHAnsi" w:hAnsiTheme="minorHAnsi"/>
                <w:sz w:val="22"/>
                <w:szCs w:val="22"/>
              </w:rPr>
              <w:t>Oral Presentation</w:t>
            </w:r>
          </w:p>
        </w:tc>
        <w:tc>
          <w:tcPr>
            <w:tcW w:w="4050" w:type="dxa"/>
            <w:shd w:val="clear" w:color="auto" w:fill="auto"/>
            <w:vAlign w:val="center"/>
          </w:tcPr>
          <w:p w14:paraId="1F0B899F" w14:textId="2DE0FCC7" w:rsidR="00BE6522" w:rsidRPr="00E241FB" w:rsidRDefault="00280680" w:rsidP="000979FD">
            <w:pPr>
              <w:jc w:val="center"/>
              <w:rPr>
                <w:rFonts w:asciiTheme="minorHAnsi" w:hAnsiTheme="minorHAnsi"/>
                <w:sz w:val="22"/>
                <w:szCs w:val="22"/>
              </w:rPr>
            </w:pPr>
            <w:r>
              <w:rPr>
                <w:rFonts w:asciiTheme="minorHAnsi" w:hAnsiTheme="minorHAnsi"/>
                <w:sz w:val="22"/>
                <w:szCs w:val="22"/>
              </w:rPr>
              <w:t>April 10</w:t>
            </w:r>
            <w:r w:rsidR="00AF036C">
              <w:rPr>
                <w:rFonts w:asciiTheme="minorHAnsi" w:hAnsiTheme="minorHAnsi"/>
                <w:sz w:val="22"/>
                <w:szCs w:val="22"/>
              </w:rPr>
              <w:t>, 202</w:t>
            </w:r>
            <w:r>
              <w:rPr>
                <w:rFonts w:asciiTheme="minorHAnsi" w:hAnsiTheme="minorHAnsi"/>
                <w:sz w:val="22"/>
                <w:szCs w:val="22"/>
              </w:rPr>
              <w:t>4</w:t>
            </w:r>
          </w:p>
        </w:tc>
      </w:tr>
      <w:tr w:rsidR="00E043AC" w:rsidRPr="00E241FB" w14:paraId="2E31BD38" w14:textId="77777777" w:rsidTr="00C01A99">
        <w:trPr>
          <w:trHeight w:hRule="exact" w:val="432"/>
        </w:trPr>
        <w:tc>
          <w:tcPr>
            <w:tcW w:w="5830" w:type="dxa"/>
            <w:vAlign w:val="center"/>
          </w:tcPr>
          <w:p w14:paraId="01F12B4C" w14:textId="77777777" w:rsidR="00E043AC" w:rsidRPr="00E241FB" w:rsidRDefault="00E043AC" w:rsidP="00374D0A">
            <w:pPr>
              <w:ind w:left="187"/>
              <w:rPr>
                <w:rFonts w:asciiTheme="minorHAnsi" w:hAnsiTheme="minorHAnsi"/>
                <w:sz w:val="22"/>
                <w:szCs w:val="22"/>
              </w:rPr>
            </w:pPr>
            <w:r w:rsidRPr="00E241FB">
              <w:rPr>
                <w:rFonts w:asciiTheme="minorHAnsi" w:hAnsiTheme="minorHAnsi"/>
                <w:sz w:val="22"/>
                <w:szCs w:val="22"/>
              </w:rPr>
              <w:t>Proposal Due Date</w:t>
            </w:r>
          </w:p>
        </w:tc>
        <w:tc>
          <w:tcPr>
            <w:tcW w:w="4050" w:type="dxa"/>
            <w:shd w:val="clear" w:color="auto" w:fill="auto"/>
            <w:vAlign w:val="center"/>
          </w:tcPr>
          <w:p w14:paraId="1C16B530" w14:textId="3EACA20F" w:rsidR="00E043AC" w:rsidRPr="00E241FB" w:rsidRDefault="00280680" w:rsidP="000979FD">
            <w:pPr>
              <w:jc w:val="center"/>
              <w:rPr>
                <w:rFonts w:asciiTheme="minorHAnsi" w:hAnsiTheme="minorHAnsi"/>
                <w:sz w:val="22"/>
                <w:szCs w:val="22"/>
              </w:rPr>
            </w:pPr>
            <w:r>
              <w:rPr>
                <w:rFonts w:asciiTheme="minorHAnsi" w:hAnsiTheme="minorHAnsi"/>
                <w:sz w:val="22"/>
                <w:szCs w:val="22"/>
              </w:rPr>
              <w:t>April 22</w:t>
            </w:r>
            <w:r w:rsidR="00AF036C">
              <w:rPr>
                <w:rFonts w:asciiTheme="minorHAnsi" w:hAnsiTheme="minorHAnsi"/>
                <w:sz w:val="22"/>
                <w:szCs w:val="22"/>
              </w:rPr>
              <w:t>, 202</w:t>
            </w:r>
            <w:r>
              <w:rPr>
                <w:rFonts w:asciiTheme="minorHAnsi" w:hAnsiTheme="minorHAnsi"/>
                <w:sz w:val="22"/>
                <w:szCs w:val="22"/>
              </w:rPr>
              <w:t>4</w:t>
            </w:r>
          </w:p>
        </w:tc>
      </w:tr>
    </w:tbl>
    <w:p w14:paraId="4534E276" w14:textId="77777777" w:rsidR="006F6F40" w:rsidRPr="00E241FB" w:rsidRDefault="004F343D" w:rsidP="00382157">
      <w:pPr>
        <w:pStyle w:val="Heading2"/>
        <w:ind w:left="720" w:hanging="720"/>
      </w:pPr>
      <w:bookmarkStart w:id="35" w:name="_Toc27143817"/>
      <w:r w:rsidRPr="00E241FB">
        <w:t>General Format</w:t>
      </w:r>
      <w:bookmarkEnd w:id="35"/>
    </w:p>
    <w:p w14:paraId="18E0AFE5" w14:textId="77777777" w:rsidR="00681284" w:rsidRPr="00681284" w:rsidRDefault="00681284" w:rsidP="000D7299">
      <w:pPr>
        <w:pStyle w:val="ListParagraph"/>
        <w:numPr>
          <w:ilvl w:val="1"/>
          <w:numId w:val="2"/>
        </w:numPr>
        <w:contextualSpacing w:val="0"/>
        <w:jc w:val="both"/>
        <w:rPr>
          <w:rFonts w:asciiTheme="minorHAnsi" w:hAnsiTheme="minorHAnsi"/>
          <w:vanish/>
          <w:sz w:val="22"/>
          <w:szCs w:val="22"/>
        </w:rPr>
      </w:pPr>
    </w:p>
    <w:p w14:paraId="7EC8B4A9" w14:textId="77777777" w:rsidR="006F6F40" w:rsidRPr="00E241FB" w:rsidRDefault="005A7A25" w:rsidP="00155DC5">
      <w:pPr>
        <w:numPr>
          <w:ilvl w:val="2"/>
          <w:numId w:val="2"/>
        </w:numPr>
        <w:ind w:left="810" w:hanging="810"/>
        <w:jc w:val="both"/>
        <w:rPr>
          <w:rFonts w:asciiTheme="minorHAnsi" w:hAnsiTheme="minorHAnsi"/>
          <w:b/>
          <w:sz w:val="22"/>
          <w:szCs w:val="22"/>
        </w:rPr>
      </w:pPr>
      <w:r w:rsidRPr="00E241FB">
        <w:rPr>
          <w:rFonts w:asciiTheme="minorHAnsi" w:hAnsiTheme="minorHAnsi"/>
          <w:sz w:val="22"/>
          <w:szCs w:val="22"/>
        </w:rPr>
        <w:t xml:space="preserve">Vendor must completely respond to all requests for information and forms contained in this RFP to be considered for award. Brochures and advertisements will be considered an incomplete reply to requests for information. Vendor is solely responsible for the accuracy and completeness of its proposal. Proposals considered incomplete by </w:t>
      </w:r>
      <w:r w:rsidR="00374D0A">
        <w:rPr>
          <w:rFonts w:asciiTheme="minorHAnsi" w:hAnsiTheme="minorHAnsi"/>
          <w:sz w:val="22"/>
          <w:szCs w:val="22"/>
        </w:rPr>
        <w:t xml:space="preserve">Imperial County </w:t>
      </w:r>
      <w:r w:rsidRPr="00E241FB">
        <w:rPr>
          <w:rFonts w:asciiTheme="minorHAnsi" w:hAnsiTheme="minorHAnsi"/>
          <w:sz w:val="22"/>
          <w:szCs w:val="22"/>
        </w:rPr>
        <w:t>may be rejected without notification.</w:t>
      </w:r>
    </w:p>
    <w:p w14:paraId="74C7BABE" w14:textId="77777777" w:rsidR="005A7A25" w:rsidRPr="00E241FB" w:rsidRDefault="005A7A25" w:rsidP="00155DC5">
      <w:pPr>
        <w:numPr>
          <w:ilvl w:val="2"/>
          <w:numId w:val="2"/>
        </w:numPr>
        <w:ind w:left="810" w:hanging="810"/>
        <w:jc w:val="both"/>
        <w:rPr>
          <w:rFonts w:asciiTheme="minorHAnsi" w:hAnsiTheme="minorHAnsi"/>
          <w:b/>
          <w:sz w:val="22"/>
          <w:szCs w:val="22"/>
        </w:rPr>
      </w:pPr>
      <w:r w:rsidRPr="00E241FB">
        <w:rPr>
          <w:rFonts w:asciiTheme="minorHAnsi" w:hAnsiTheme="minorHAnsi"/>
          <w:sz w:val="22"/>
          <w:szCs w:val="22"/>
        </w:rPr>
        <w:t>Emphasis should be on completeness and clarity of content. Proposals s</w:t>
      </w:r>
      <w:r w:rsidR="004A5207">
        <w:rPr>
          <w:rFonts w:asciiTheme="minorHAnsi" w:hAnsiTheme="minorHAnsi"/>
          <w:sz w:val="22"/>
          <w:szCs w:val="22"/>
        </w:rPr>
        <w:t>hall</w:t>
      </w:r>
      <w:r w:rsidRPr="00E241FB">
        <w:rPr>
          <w:rFonts w:asciiTheme="minorHAnsi" w:hAnsiTheme="minorHAnsi"/>
          <w:sz w:val="22"/>
          <w:szCs w:val="22"/>
        </w:rPr>
        <w:t xml:space="preserve"> provide a straightforward, concise description of Vendor’s ability to satisfy the requirements </w:t>
      </w:r>
      <w:r w:rsidR="00561625" w:rsidRPr="00E241FB">
        <w:rPr>
          <w:rFonts w:asciiTheme="minorHAnsi" w:hAnsiTheme="minorHAnsi"/>
          <w:sz w:val="22"/>
          <w:szCs w:val="22"/>
        </w:rPr>
        <w:t xml:space="preserve">in </w:t>
      </w:r>
      <w:r w:rsidRPr="00E241FB">
        <w:rPr>
          <w:rFonts w:asciiTheme="minorHAnsi" w:hAnsiTheme="minorHAnsi"/>
          <w:sz w:val="22"/>
          <w:szCs w:val="22"/>
        </w:rPr>
        <w:t>this RFP.</w:t>
      </w:r>
    </w:p>
    <w:p w14:paraId="2D53F4E6" w14:textId="77777777" w:rsidR="003F3A32" w:rsidRPr="00E241FB" w:rsidRDefault="00FF0DB0" w:rsidP="00382157">
      <w:pPr>
        <w:pStyle w:val="Heading2"/>
        <w:ind w:left="720" w:hanging="720"/>
      </w:pPr>
      <w:bookmarkStart w:id="36" w:name="_Toc27143818"/>
      <w:r w:rsidRPr="00E241FB">
        <w:t>Format Requirements</w:t>
      </w:r>
      <w:bookmarkEnd w:id="36"/>
    </w:p>
    <w:p w14:paraId="08E6E85C" w14:textId="3386ABE1" w:rsidR="0098117B" w:rsidRPr="0098117B" w:rsidRDefault="0098117B" w:rsidP="00F10522">
      <w:pPr>
        <w:numPr>
          <w:ilvl w:val="2"/>
          <w:numId w:val="3"/>
        </w:numPr>
        <w:ind w:left="810" w:hanging="810"/>
        <w:jc w:val="both"/>
        <w:rPr>
          <w:rFonts w:asciiTheme="minorHAnsi" w:hAnsiTheme="minorHAnsi"/>
          <w:sz w:val="22"/>
          <w:szCs w:val="22"/>
        </w:rPr>
      </w:pPr>
      <w:r w:rsidRPr="0098117B">
        <w:rPr>
          <w:rFonts w:asciiTheme="minorHAnsi" w:hAnsiTheme="minorHAnsi"/>
          <w:sz w:val="22"/>
          <w:szCs w:val="22"/>
        </w:rPr>
        <w:t xml:space="preserve">The RFP consists of the main document, </w:t>
      </w:r>
      <w:r w:rsidRPr="0098117B">
        <w:rPr>
          <w:rFonts w:asciiTheme="minorHAnsi" w:hAnsiTheme="minorHAnsi" w:cstheme="minorHAnsi"/>
          <w:b/>
          <w:sz w:val="22"/>
          <w:szCs w:val="22"/>
        </w:rPr>
        <w:t>RFP #</w:t>
      </w:r>
      <w:r w:rsidR="00561C61">
        <w:rPr>
          <w:rFonts w:asciiTheme="minorHAnsi" w:hAnsiTheme="minorHAnsi" w:cstheme="minorHAnsi"/>
          <w:b/>
          <w:sz w:val="22"/>
          <w:szCs w:val="22"/>
        </w:rPr>
        <w:t xml:space="preserve"> 1021-24</w:t>
      </w:r>
      <w:r w:rsidR="0028076C">
        <w:rPr>
          <w:rFonts w:asciiTheme="minorHAnsi" w:hAnsiTheme="minorHAnsi" w:cstheme="minorHAnsi"/>
          <w:b/>
          <w:sz w:val="22"/>
          <w:szCs w:val="22"/>
        </w:rPr>
        <w:t xml:space="preserve"> </w:t>
      </w:r>
      <w:r w:rsidRPr="0098117B">
        <w:rPr>
          <w:rFonts w:asciiTheme="minorHAnsi" w:hAnsiTheme="minorHAnsi" w:cstheme="minorHAnsi"/>
          <w:b/>
          <w:sz w:val="22"/>
          <w:szCs w:val="22"/>
        </w:rPr>
        <w:t>Imperial County Correctional Commissary Services</w:t>
      </w:r>
      <w:r w:rsidR="00564C0C">
        <w:rPr>
          <w:rFonts w:asciiTheme="minorHAnsi" w:hAnsiTheme="minorHAnsi" w:cstheme="minorHAnsi"/>
          <w:b/>
          <w:sz w:val="22"/>
          <w:szCs w:val="22"/>
        </w:rPr>
        <w:t>,</w:t>
      </w:r>
      <w:r w:rsidR="00564C0C">
        <w:rPr>
          <w:rFonts w:asciiTheme="minorHAnsi" w:hAnsiTheme="minorHAnsi"/>
          <w:sz w:val="22"/>
          <w:szCs w:val="22"/>
        </w:rPr>
        <w:t xml:space="preserve"> </w:t>
      </w:r>
      <w:r w:rsidR="00564C0C" w:rsidRPr="00564C0C">
        <w:rPr>
          <w:rFonts w:asciiTheme="minorHAnsi" w:hAnsiTheme="minorHAnsi"/>
          <w:b/>
          <w:sz w:val="22"/>
          <w:szCs w:val="22"/>
        </w:rPr>
        <w:t>Attachment</w:t>
      </w:r>
      <w:r w:rsidRPr="0098117B">
        <w:rPr>
          <w:rFonts w:asciiTheme="minorHAnsi" w:hAnsiTheme="minorHAnsi"/>
          <w:b/>
          <w:sz w:val="22"/>
          <w:szCs w:val="22"/>
        </w:rPr>
        <w:t xml:space="preserve"> 1- Additional RFP Information</w:t>
      </w:r>
      <w:r w:rsidR="00564C0C">
        <w:rPr>
          <w:rFonts w:asciiTheme="minorHAnsi" w:hAnsiTheme="minorHAnsi"/>
          <w:b/>
          <w:sz w:val="22"/>
          <w:szCs w:val="22"/>
        </w:rPr>
        <w:t>, and Attachment 2 - Sample Agreement.</w:t>
      </w:r>
    </w:p>
    <w:p w14:paraId="1D6CCBDE" w14:textId="77777777" w:rsidR="005A7A25" w:rsidRPr="0098117B" w:rsidRDefault="005A7A25" w:rsidP="00F10522">
      <w:pPr>
        <w:numPr>
          <w:ilvl w:val="2"/>
          <w:numId w:val="3"/>
        </w:numPr>
        <w:ind w:left="810" w:hanging="810"/>
        <w:jc w:val="both"/>
        <w:rPr>
          <w:rFonts w:asciiTheme="minorHAnsi" w:hAnsiTheme="minorHAnsi"/>
          <w:sz w:val="22"/>
          <w:szCs w:val="22"/>
        </w:rPr>
      </w:pPr>
      <w:r w:rsidRPr="0098117B">
        <w:rPr>
          <w:rFonts w:asciiTheme="minorHAnsi" w:hAnsiTheme="minorHAnsi"/>
          <w:sz w:val="22"/>
          <w:szCs w:val="22"/>
        </w:rPr>
        <w:t>The original RFP text, as well as any appendices, amendments, addenda or other correspondence related to this RFP may not be manually, electronically or otherwise altered by Vendor. Any Vendor proposal containing altered, deleted or additional non-original RFP text may be disqualified.</w:t>
      </w:r>
    </w:p>
    <w:p w14:paraId="71D5D132" w14:textId="77777777" w:rsidR="005A7A25" w:rsidRPr="0098117B" w:rsidRDefault="005A7A25" w:rsidP="00F10522">
      <w:pPr>
        <w:numPr>
          <w:ilvl w:val="2"/>
          <w:numId w:val="3"/>
        </w:numPr>
        <w:ind w:left="810" w:hanging="810"/>
        <w:jc w:val="both"/>
        <w:rPr>
          <w:rFonts w:asciiTheme="minorHAnsi" w:hAnsiTheme="minorHAnsi"/>
          <w:sz w:val="22"/>
          <w:szCs w:val="22"/>
        </w:rPr>
      </w:pPr>
      <w:r w:rsidRPr="0098117B">
        <w:rPr>
          <w:rFonts w:asciiTheme="minorHAnsi" w:hAnsiTheme="minorHAnsi"/>
          <w:sz w:val="22"/>
          <w:szCs w:val="22"/>
        </w:rPr>
        <w:t>Proposals shall be prepared on standard 8 1/2" x 11" paper with a 12-point font with each page numbered.</w:t>
      </w:r>
    </w:p>
    <w:p w14:paraId="32C76B4B" w14:textId="77777777" w:rsidR="00920AA2" w:rsidRPr="0098117B" w:rsidRDefault="00920AA2" w:rsidP="00F10522">
      <w:pPr>
        <w:numPr>
          <w:ilvl w:val="2"/>
          <w:numId w:val="3"/>
        </w:numPr>
        <w:ind w:left="810" w:hanging="810"/>
        <w:jc w:val="both"/>
        <w:rPr>
          <w:rFonts w:asciiTheme="minorHAnsi" w:hAnsiTheme="minorHAnsi"/>
          <w:sz w:val="22"/>
          <w:szCs w:val="22"/>
        </w:rPr>
      </w:pPr>
      <w:r w:rsidRPr="0098117B">
        <w:rPr>
          <w:rFonts w:asciiTheme="minorHAnsi" w:hAnsiTheme="minorHAnsi"/>
          <w:sz w:val="22"/>
          <w:szCs w:val="22"/>
        </w:rPr>
        <w:t xml:space="preserve">The </w:t>
      </w:r>
      <w:r w:rsidR="00B76BFD" w:rsidRPr="0098117B">
        <w:rPr>
          <w:rFonts w:asciiTheme="minorHAnsi" w:hAnsiTheme="minorHAnsi"/>
          <w:sz w:val="22"/>
          <w:szCs w:val="22"/>
        </w:rPr>
        <w:t xml:space="preserve">cover letter </w:t>
      </w:r>
      <w:r w:rsidRPr="0098117B">
        <w:rPr>
          <w:rFonts w:asciiTheme="minorHAnsi" w:hAnsiTheme="minorHAnsi"/>
          <w:sz w:val="22"/>
          <w:szCs w:val="22"/>
        </w:rPr>
        <w:t xml:space="preserve">shall be printed on Vendor letterhead and signed by a company officer with the authority to </w:t>
      </w:r>
      <w:r w:rsidR="004016E6" w:rsidRPr="0098117B">
        <w:rPr>
          <w:rFonts w:asciiTheme="minorHAnsi" w:hAnsiTheme="minorHAnsi"/>
          <w:sz w:val="22"/>
          <w:szCs w:val="22"/>
        </w:rPr>
        <w:t xml:space="preserve">provide a </w:t>
      </w:r>
      <w:r w:rsidR="003255CB" w:rsidRPr="0098117B">
        <w:rPr>
          <w:rFonts w:asciiTheme="minorHAnsi" w:hAnsiTheme="minorHAnsi"/>
          <w:sz w:val="22"/>
          <w:szCs w:val="22"/>
        </w:rPr>
        <w:t>proposal</w:t>
      </w:r>
      <w:r w:rsidR="004016E6" w:rsidRPr="0098117B">
        <w:rPr>
          <w:rFonts w:asciiTheme="minorHAnsi" w:hAnsiTheme="minorHAnsi"/>
          <w:sz w:val="22"/>
          <w:szCs w:val="22"/>
        </w:rPr>
        <w:t xml:space="preserve"> to this RFP </w:t>
      </w:r>
      <w:r w:rsidRPr="0098117B">
        <w:rPr>
          <w:rFonts w:asciiTheme="minorHAnsi" w:hAnsiTheme="minorHAnsi"/>
          <w:sz w:val="22"/>
          <w:szCs w:val="22"/>
        </w:rPr>
        <w:t xml:space="preserve">and contract with </w:t>
      </w:r>
      <w:r w:rsidR="006604BD" w:rsidRPr="0098117B">
        <w:rPr>
          <w:rFonts w:asciiTheme="minorHAnsi" w:hAnsiTheme="minorHAnsi"/>
          <w:sz w:val="22"/>
          <w:szCs w:val="22"/>
        </w:rPr>
        <w:t>Imperial</w:t>
      </w:r>
      <w:r w:rsidR="00374D0A" w:rsidRPr="0098117B">
        <w:rPr>
          <w:rFonts w:asciiTheme="minorHAnsi" w:hAnsiTheme="minorHAnsi"/>
          <w:sz w:val="22"/>
          <w:szCs w:val="22"/>
        </w:rPr>
        <w:t xml:space="preserve"> County.</w:t>
      </w:r>
      <w:r w:rsidRPr="0098117B">
        <w:rPr>
          <w:rFonts w:asciiTheme="minorHAnsi" w:hAnsiTheme="minorHAnsi"/>
          <w:sz w:val="22"/>
          <w:szCs w:val="22"/>
        </w:rPr>
        <w:t xml:space="preserve"> </w:t>
      </w:r>
      <w:r w:rsidR="009C3E6A">
        <w:rPr>
          <w:rFonts w:asciiTheme="minorHAnsi" w:hAnsiTheme="minorHAnsi"/>
          <w:sz w:val="22"/>
          <w:szCs w:val="22"/>
        </w:rPr>
        <w:t xml:space="preserve">  </w:t>
      </w:r>
      <w:r w:rsidRPr="0098117B">
        <w:rPr>
          <w:rFonts w:asciiTheme="minorHAnsi" w:hAnsiTheme="minorHAnsi"/>
          <w:sz w:val="22"/>
          <w:szCs w:val="22"/>
        </w:rPr>
        <w:t xml:space="preserve"> </w:t>
      </w:r>
    </w:p>
    <w:p w14:paraId="276BE71A" w14:textId="77777777" w:rsidR="0046200F" w:rsidRPr="00E241FB" w:rsidRDefault="0046200F" w:rsidP="00F10522">
      <w:pPr>
        <w:numPr>
          <w:ilvl w:val="2"/>
          <w:numId w:val="3"/>
        </w:numPr>
        <w:ind w:left="810" w:hanging="810"/>
        <w:jc w:val="both"/>
        <w:rPr>
          <w:rFonts w:asciiTheme="minorHAnsi" w:hAnsiTheme="minorHAnsi"/>
          <w:sz w:val="22"/>
          <w:szCs w:val="22"/>
        </w:rPr>
      </w:pPr>
      <w:r w:rsidRPr="0098117B">
        <w:rPr>
          <w:rFonts w:asciiTheme="minorHAnsi" w:hAnsiTheme="minorHAnsi"/>
          <w:sz w:val="22"/>
          <w:szCs w:val="22"/>
        </w:rPr>
        <w:t xml:space="preserve">The </w:t>
      </w:r>
      <w:r w:rsidR="00B76BFD" w:rsidRPr="0098117B">
        <w:rPr>
          <w:rFonts w:asciiTheme="minorHAnsi" w:hAnsiTheme="minorHAnsi"/>
          <w:sz w:val="22"/>
          <w:szCs w:val="22"/>
        </w:rPr>
        <w:t xml:space="preserve">executive summary </w:t>
      </w:r>
      <w:r w:rsidRPr="0098117B">
        <w:rPr>
          <w:rFonts w:asciiTheme="minorHAnsi" w:hAnsiTheme="minorHAnsi"/>
          <w:sz w:val="22"/>
          <w:szCs w:val="22"/>
        </w:rPr>
        <w:t xml:space="preserve">shall be a </w:t>
      </w:r>
      <w:r w:rsidR="00CF085A" w:rsidRPr="0098117B">
        <w:rPr>
          <w:rFonts w:asciiTheme="minorHAnsi" w:hAnsiTheme="minorHAnsi"/>
          <w:sz w:val="22"/>
          <w:szCs w:val="22"/>
        </w:rPr>
        <w:t>concise</w:t>
      </w:r>
      <w:r w:rsidRPr="0098117B">
        <w:rPr>
          <w:rFonts w:asciiTheme="minorHAnsi" w:hAnsiTheme="minorHAnsi"/>
          <w:sz w:val="22"/>
          <w:szCs w:val="22"/>
        </w:rPr>
        <w:t xml:space="preserve"> summa</w:t>
      </w:r>
      <w:r w:rsidR="00CF085A" w:rsidRPr="0098117B">
        <w:rPr>
          <w:rFonts w:asciiTheme="minorHAnsi" w:hAnsiTheme="minorHAnsi"/>
          <w:sz w:val="22"/>
          <w:szCs w:val="22"/>
        </w:rPr>
        <w:t>t</w:t>
      </w:r>
      <w:r w:rsidRPr="0098117B">
        <w:rPr>
          <w:rFonts w:asciiTheme="minorHAnsi" w:hAnsiTheme="minorHAnsi"/>
          <w:sz w:val="22"/>
          <w:szCs w:val="22"/>
        </w:rPr>
        <w:t xml:space="preserve">ion of the </w:t>
      </w:r>
      <w:r w:rsidR="00CF085A" w:rsidRPr="0098117B">
        <w:rPr>
          <w:rFonts w:asciiTheme="minorHAnsi" w:hAnsiTheme="minorHAnsi"/>
          <w:sz w:val="22"/>
          <w:szCs w:val="22"/>
        </w:rPr>
        <w:t>Vendor’s</w:t>
      </w:r>
      <w:r w:rsidRPr="0098117B">
        <w:rPr>
          <w:rFonts w:asciiTheme="minorHAnsi" w:hAnsiTheme="minorHAnsi"/>
          <w:sz w:val="22"/>
          <w:szCs w:val="22"/>
        </w:rPr>
        <w:t xml:space="preserve"> experience</w:t>
      </w:r>
      <w:r w:rsidRPr="00E241FB">
        <w:rPr>
          <w:rFonts w:asciiTheme="minorHAnsi" w:hAnsiTheme="minorHAnsi"/>
          <w:sz w:val="22"/>
          <w:szCs w:val="22"/>
        </w:rPr>
        <w:t xml:space="preserve"> and qualifications and the proposed commissary solution presented in this RFP.  </w:t>
      </w:r>
      <w:r w:rsidR="006604BD">
        <w:rPr>
          <w:rFonts w:asciiTheme="minorHAnsi" w:hAnsiTheme="minorHAnsi"/>
          <w:sz w:val="22"/>
          <w:szCs w:val="22"/>
        </w:rPr>
        <w:t xml:space="preserve">Imperial </w:t>
      </w:r>
      <w:r w:rsidRPr="00E241FB">
        <w:rPr>
          <w:rFonts w:asciiTheme="minorHAnsi" w:hAnsiTheme="minorHAnsi"/>
          <w:sz w:val="22"/>
          <w:szCs w:val="22"/>
        </w:rPr>
        <w:t xml:space="preserve">County requirements that are addressed </w:t>
      </w:r>
      <w:r w:rsidR="00CF085A" w:rsidRPr="00E241FB">
        <w:rPr>
          <w:rFonts w:asciiTheme="minorHAnsi" w:hAnsiTheme="minorHAnsi"/>
          <w:sz w:val="22"/>
          <w:szCs w:val="22"/>
        </w:rPr>
        <w:t>only</w:t>
      </w:r>
      <w:r w:rsidRPr="00E241FB">
        <w:rPr>
          <w:rFonts w:asciiTheme="minorHAnsi" w:hAnsiTheme="minorHAnsi"/>
          <w:sz w:val="22"/>
          <w:szCs w:val="22"/>
        </w:rPr>
        <w:t xml:space="preserve"> in </w:t>
      </w:r>
      <w:r w:rsidR="00B76BFD" w:rsidRPr="00E241FB">
        <w:rPr>
          <w:rFonts w:asciiTheme="minorHAnsi" w:hAnsiTheme="minorHAnsi"/>
          <w:sz w:val="22"/>
          <w:szCs w:val="22"/>
        </w:rPr>
        <w:t>the executive summary</w:t>
      </w:r>
      <w:r w:rsidRPr="00E241FB">
        <w:rPr>
          <w:rFonts w:asciiTheme="minorHAnsi" w:hAnsiTheme="minorHAnsi"/>
          <w:sz w:val="22"/>
          <w:szCs w:val="22"/>
        </w:rPr>
        <w:t xml:space="preserve"> and not included in the applicable </w:t>
      </w:r>
      <w:r w:rsidR="00CF085A" w:rsidRPr="00E241FB">
        <w:rPr>
          <w:rFonts w:asciiTheme="minorHAnsi" w:hAnsiTheme="minorHAnsi"/>
          <w:sz w:val="22"/>
          <w:szCs w:val="22"/>
        </w:rPr>
        <w:t>sections</w:t>
      </w:r>
      <w:r w:rsidRPr="00E241FB">
        <w:rPr>
          <w:rFonts w:asciiTheme="minorHAnsi" w:hAnsiTheme="minorHAnsi"/>
          <w:sz w:val="22"/>
          <w:szCs w:val="22"/>
        </w:rPr>
        <w:t xml:space="preserve"> will be considered non-compliant.</w:t>
      </w:r>
    </w:p>
    <w:p w14:paraId="718D9587" w14:textId="77777777" w:rsidR="00F31519" w:rsidRPr="00E241FB" w:rsidRDefault="00F31519" w:rsidP="00F10522">
      <w:pPr>
        <w:numPr>
          <w:ilvl w:val="2"/>
          <w:numId w:val="3"/>
        </w:numPr>
        <w:overflowPunct/>
        <w:autoSpaceDE/>
        <w:autoSpaceDN/>
        <w:adjustRightInd/>
        <w:ind w:left="810" w:hanging="810"/>
        <w:jc w:val="both"/>
        <w:textAlignment w:val="auto"/>
        <w:rPr>
          <w:rFonts w:asciiTheme="minorHAnsi" w:hAnsiTheme="minorHAnsi"/>
          <w:sz w:val="22"/>
          <w:szCs w:val="22"/>
        </w:rPr>
      </w:pPr>
      <w:r w:rsidRPr="00E241FB">
        <w:rPr>
          <w:rFonts w:asciiTheme="minorHAnsi" w:hAnsiTheme="minorHAnsi"/>
          <w:sz w:val="22"/>
          <w:szCs w:val="22"/>
        </w:rPr>
        <w:t>Vendor’s proposal must follow the format of this RFP. A complete response to each section and numbered item must be provided.</w:t>
      </w:r>
      <w:r w:rsidRPr="00E241FB" w:rsidDel="005325D0">
        <w:rPr>
          <w:rFonts w:asciiTheme="minorHAnsi" w:hAnsiTheme="minorHAnsi"/>
          <w:sz w:val="22"/>
          <w:szCs w:val="22"/>
        </w:rPr>
        <w:t xml:space="preserve"> </w:t>
      </w:r>
    </w:p>
    <w:p w14:paraId="5FAE4803" w14:textId="77777777" w:rsidR="00F31519" w:rsidRPr="00E241FB" w:rsidRDefault="00F31519" w:rsidP="00F10522">
      <w:pPr>
        <w:numPr>
          <w:ilvl w:val="2"/>
          <w:numId w:val="3"/>
        </w:numPr>
        <w:overflowPunct/>
        <w:autoSpaceDE/>
        <w:autoSpaceDN/>
        <w:adjustRightInd/>
        <w:ind w:left="810" w:hanging="810"/>
        <w:jc w:val="both"/>
        <w:textAlignment w:val="auto"/>
        <w:rPr>
          <w:rFonts w:asciiTheme="minorHAnsi" w:hAnsiTheme="minorHAnsi"/>
          <w:sz w:val="22"/>
          <w:szCs w:val="22"/>
        </w:rPr>
      </w:pPr>
      <w:r w:rsidRPr="00E241FB">
        <w:rPr>
          <w:rFonts w:asciiTheme="minorHAnsi" w:hAnsiTheme="minorHAnsi"/>
          <w:sz w:val="22"/>
          <w:szCs w:val="22"/>
        </w:rPr>
        <w:t xml:space="preserve">Several sections and numbered items require additional explanation and should include specific concise responses that fully address the question/information requested in that section. Include only those exhibits and/or visual aids that are clearly relevant to the specific section and numbered item. </w:t>
      </w:r>
    </w:p>
    <w:p w14:paraId="3C0D918D" w14:textId="77777777" w:rsidR="00F31519" w:rsidRPr="00E241FB" w:rsidRDefault="00F31519" w:rsidP="00F10522">
      <w:pPr>
        <w:numPr>
          <w:ilvl w:val="2"/>
          <w:numId w:val="3"/>
        </w:numPr>
        <w:overflowPunct/>
        <w:autoSpaceDE/>
        <w:autoSpaceDN/>
        <w:adjustRightInd/>
        <w:ind w:left="810" w:hanging="810"/>
        <w:jc w:val="both"/>
        <w:textAlignment w:val="auto"/>
        <w:rPr>
          <w:rFonts w:asciiTheme="minorHAnsi" w:hAnsiTheme="minorHAnsi"/>
          <w:sz w:val="22"/>
          <w:szCs w:val="22"/>
        </w:rPr>
      </w:pPr>
      <w:r w:rsidRPr="00E241FB">
        <w:rPr>
          <w:rFonts w:asciiTheme="minorHAnsi" w:hAnsiTheme="minorHAnsi"/>
          <w:sz w:val="22"/>
          <w:szCs w:val="22"/>
        </w:rPr>
        <w:t>All information contained in Vendor’s proposal must be relevant to a section or numbered item of this RFP. Any information which does not meet this criterion shall be deemed extraneous and shall not be evaluated.</w:t>
      </w:r>
    </w:p>
    <w:p w14:paraId="6F95AEBA" w14:textId="77777777" w:rsidR="00F31519" w:rsidRPr="00E241FB" w:rsidRDefault="00F31519" w:rsidP="00F10522">
      <w:pPr>
        <w:numPr>
          <w:ilvl w:val="2"/>
          <w:numId w:val="3"/>
        </w:numPr>
        <w:overflowPunct/>
        <w:autoSpaceDE/>
        <w:autoSpaceDN/>
        <w:adjustRightInd/>
        <w:ind w:left="810" w:hanging="810"/>
        <w:jc w:val="both"/>
        <w:textAlignment w:val="auto"/>
        <w:rPr>
          <w:rFonts w:asciiTheme="minorHAnsi" w:hAnsiTheme="minorHAnsi"/>
          <w:sz w:val="22"/>
          <w:szCs w:val="22"/>
        </w:rPr>
      </w:pPr>
      <w:r w:rsidRPr="00E241FB">
        <w:rPr>
          <w:rFonts w:asciiTheme="minorHAnsi" w:hAnsiTheme="minorHAnsi"/>
          <w:sz w:val="22"/>
          <w:szCs w:val="22"/>
        </w:rPr>
        <w:lastRenderedPageBreak/>
        <w:t xml:space="preserve">Vendor may include a complete client list or general vendor information </w:t>
      </w:r>
      <w:r w:rsidR="00CA4193">
        <w:rPr>
          <w:rFonts w:asciiTheme="minorHAnsi" w:hAnsiTheme="minorHAnsi"/>
          <w:sz w:val="22"/>
          <w:szCs w:val="22"/>
        </w:rPr>
        <w:t>as an a</w:t>
      </w:r>
      <w:r w:rsidR="00717993" w:rsidRPr="00E241FB">
        <w:rPr>
          <w:rFonts w:asciiTheme="minorHAnsi" w:hAnsiTheme="minorHAnsi"/>
          <w:sz w:val="22"/>
          <w:szCs w:val="22"/>
        </w:rPr>
        <w:t xml:space="preserve">ttachment </w:t>
      </w:r>
      <w:r w:rsidR="0098117B">
        <w:rPr>
          <w:rFonts w:asciiTheme="minorHAnsi" w:hAnsiTheme="minorHAnsi"/>
          <w:sz w:val="22"/>
          <w:szCs w:val="22"/>
        </w:rPr>
        <w:t>to its</w:t>
      </w:r>
      <w:r w:rsidR="00717993" w:rsidRPr="00E241FB">
        <w:rPr>
          <w:rFonts w:asciiTheme="minorHAnsi" w:hAnsiTheme="minorHAnsi"/>
          <w:sz w:val="22"/>
          <w:szCs w:val="22"/>
        </w:rPr>
        <w:t xml:space="preserve"> RFP response</w:t>
      </w:r>
      <w:r w:rsidRPr="00E241FB">
        <w:rPr>
          <w:rFonts w:asciiTheme="minorHAnsi" w:hAnsiTheme="minorHAnsi"/>
          <w:sz w:val="22"/>
          <w:szCs w:val="22"/>
        </w:rPr>
        <w:t>.</w:t>
      </w:r>
    </w:p>
    <w:p w14:paraId="5C5D13F9" w14:textId="77777777" w:rsidR="00F31519" w:rsidRPr="00E241FB" w:rsidRDefault="00F31519" w:rsidP="00F10522">
      <w:pPr>
        <w:numPr>
          <w:ilvl w:val="2"/>
          <w:numId w:val="3"/>
        </w:numPr>
        <w:overflowPunct/>
        <w:autoSpaceDE/>
        <w:autoSpaceDN/>
        <w:adjustRightInd/>
        <w:ind w:left="810" w:hanging="810"/>
        <w:jc w:val="both"/>
        <w:textAlignment w:val="auto"/>
        <w:rPr>
          <w:rFonts w:asciiTheme="minorHAnsi" w:hAnsiTheme="minorHAnsi"/>
          <w:sz w:val="22"/>
          <w:szCs w:val="22"/>
        </w:rPr>
      </w:pPr>
      <w:r w:rsidRPr="00E241FB">
        <w:rPr>
          <w:rFonts w:asciiTheme="minorHAnsi" w:hAnsiTheme="minorHAnsi"/>
          <w:sz w:val="22"/>
          <w:szCs w:val="22"/>
        </w:rPr>
        <w:t>Failure to follow the in</w:t>
      </w:r>
      <w:r w:rsidR="006604BD">
        <w:rPr>
          <w:rFonts w:asciiTheme="minorHAnsi" w:hAnsiTheme="minorHAnsi"/>
          <w:sz w:val="22"/>
          <w:szCs w:val="22"/>
        </w:rPr>
        <w:t>structions in this RFP may, at Imperial</w:t>
      </w:r>
      <w:r w:rsidRPr="00E241FB">
        <w:rPr>
          <w:rFonts w:asciiTheme="minorHAnsi" w:hAnsiTheme="minorHAnsi"/>
          <w:sz w:val="22"/>
          <w:szCs w:val="22"/>
        </w:rPr>
        <w:t xml:space="preserve"> </w:t>
      </w:r>
      <w:r w:rsidR="00CA162F" w:rsidRPr="00E241FB">
        <w:rPr>
          <w:rFonts w:asciiTheme="minorHAnsi" w:hAnsiTheme="minorHAnsi"/>
          <w:sz w:val="22"/>
          <w:szCs w:val="22"/>
        </w:rPr>
        <w:t>County’s</w:t>
      </w:r>
      <w:r w:rsidRPr="00E241FB">
        <w:rPr>
          <w:rFonts w:asciiTheme="minorHAnsi" w:hAnsiTheme="minorHAnsi"/>
          <w:sz w:val="22"/>
          <w:szCs w:val="22"/>
        </w:rPr>
        <w:t xml:space="preserve"> sole discretion, result in the rejection of Vendor’s proposal.</w:t>
      </w:r>
    </w:p>
    <w:p w14:paraId="79D421C7" w14:textId="77777777" w:rsidR="00195500" w:rsidRPr="00E241FB" w:rsidRDefault="00195500" w:rsidP="00F10522">
      <w:pPr>
        <w:numPr>
          <w:ilvl w:val="2"/>
          <w:numId w:val="3"/>
        </w:numPr>
        <w:ind w:left="810" w:hanging="810"/>
        <w:jc w:val="both"/>
        <w:rPr>
          <w:rFonts w:asciiTheme="minorHAnsi" w:hAnsiTheme="minorHAnsi"/>
          <w:sz w:val="22"/>
          <w:szCs w:val="22"/>
        </w:rPr>
      </w:pPr>
      <w:r w:rsidRPr="00E241FB">
        <w:rPr>
          <w:rFonts w:asciiTheme="minorHAnsi" w:hAnsiTheme="minorHAnsi"/>
          <w:sz w:val="22"/>
          <w:szCs w:val="22"/>
        </w:rPr>
        <w:t>All costs and expenses relating to the preparation</w:t>
      </w:r>
      <w:r w:rsidR="00F5731D" w:rsidRPr="00E241FB">
        <w:rPr>
          <w:rFonts w:asciiTheme="minorHAnsi" w:hAnsiTheme="minorHAnsi"/>
          <w:sz w:val="22"/>
          <w:szCs w:val="22"/>
        </w:rPr>
        <w:t xml:space="preserve"> and submission</w:t>
      </w:r>
      <w:r w:rsidRPr="00E241FB">
        <w:rPr>
          <w:rFonts w:asciiTheme="minorHAnsi" w:hAnsiTheme="minorHAnsi"/>
          <w:sz w:val="22"/>
          <w:szCs w:val="22"/>
        </w:rPr>
        <w:t xml:space="preserve"> of </w:t>
      </w:r>
      <w:r w:rsidR="00F5731D" w:rsidRPr="00E241FB">
        <w:rPr>
          <w:rFonts w:asciiTheme="minorHAnsi" w:hAnsiTheme="minorHAnsi"/>
          <w:sz w:val="22"/>
          <w:szCs w:val="22"/>
        </w:rPr>
        <w:t xml:space="preserve">Vendor’s </w:t>
      </w:r>
      <w:r w:rsidRPr="00E241FB">
        <w:rPr>
          <w:rFonts w:asciiTheme="minorHAnsi" w:hAnsiTheme="minorHAnsi"/>
          <w:sz w:val="22"/>
          <w:szCs w:val="22"/>
        </w:rPr>
        <w:t xml:space="preserve">proposal </w:t>
      </w:r>
      <w:r w:rsidR="00F5731D" w:rsidRPr="00E241FB">
        <w:rPr>
          <w:rFonts w:asciiTheme="minorHAnsi" w:hAnsiTheme="minorHAnsi"/>
          <w:sz w:val="22"/>
          <w:szCs w:val="22"/>
        </w:rPr>
        <w:t xml:space="preserve">shall </w:t>
      </w:r>
      <w:r w:rsidRPr="00E241FB">
        <w:rPr>
          <w:rFonts w:asciiTheme="minorHAnsi" w:hAnsiTheme="minorHAnsi"/>
          <w:sz w:val="22"/>
          <w:szCs w:val="22"/>
        </w:rPr>
        <w:t xml:space="preserve">be the </w:t>
      </w:r>
      <w:r w:rsidR="00F5731D" w:rsidRPr="00E241FB">
        <w:rPr>
          <w:rFonts w:asciiTheme="minorHAnsi" w:hAnsiTheme="minorHAnsi"/>
          <w:sz w:val="22"/>
          <w:szCs w:val="22"/>
        </w:rPr>
        <w:t xml:space="preserve">responsibility of </w:t>
      </w:r>
      <w:r w:rsidRPr="00E241FB">
        <w:rPr>
          <w:rFonts w:asciiTheme="minorHAnsi" w:hAnsiTheme="minorHAnsi"/>
          <w:sz w:val="22"/>
          <w:szCs w:val="22"/>
        </w:rPr>
        <w:t xml:space="preserve">Vendor.  </w:t>
      </w:r>
    </w:p>
    <w:p w14:paraId="5A20C5D4" w14:textId="77777777" w:rsidR="00754C4A" w:rsidRPr="00E241FB" w:rsidRDefault="00754C4A" w:rsidP="00382157">
      <w:pPr>
        <w:pStyle w:val="Heading2"/>
        <w:ind w:left="720" w:hanging="720"/>
      </w:pPr>
      <w:bookmarkStart w:id="37" w:name="_Toc27143819"/>
      <w:r w:rsidRPr="00E241FB">
        <w:t>Submission of Proposal</w:t>
      </w:r>
      <w:bookmarkEnd w:id="37"/>
    </w:p>
    <w:p w14:paraId="36523DA4" w14:textId="77777777" w:rsidR="00754C4A" w:rsidRPr="00E241FB" w:rsidRDefault="00754C4A" w:rsidP="00F10522">
      <w:pPr>
        <w:numPr>
          <w:ilvl w:val="2"/>
          <w:numId w:val="3"/>
        </w:numPr>
        <w:ind w:left="810" w:hanging="810"/>
        <w:jc w:val="both"/>
        <w:rPr>
          <w:rFonts w:asciiTheme="minorHAnsi" w:hAnsiTheme="minorHAnsi"/>
          <w:sz w:val="22"/>
          <w:szCs w:val="22"/>
        </w:rPr>
      </w:pPr>
      <w:r w:rsidRPr="00E241FB">
        <w:rPr>
          <w:rFonts w:asciiTheme="minorHAnsi" w:hAnsiTheme="minorHAnsi"/>
          <w:sz w:val="22"/>
          <w:szCs w:val="22"/>
        </w:rPr>
        <w:t>Deliver 6 paper copies (</w:t>
      </w:r>
      <w:r w:rsidR="00466278">
        <w:rPr>
          <w:rFonts w:asciiTheme="minorHAnsi" w:hAnsiTheme="minorHAnsi"/>
          <w:sz w:val="22"/>
          <w:szCs w:val="22"/>
        </w:rPr>
        <w:t xml:space="preserve">1 </w:t>
      </w:r>
      <w:r w:rsidRPr="00E241FB">
        <w:rPr>
          <w:rFonts w:asciiTheme="minorHAnsi" w:hAnsiTheme="minorHAnsi"/>
          <w:sz w:val="22"/>
          <w:szCs w:val="22"/>
        </w:rPr>
        <w:t xml:space="preserve">original and 5 copies) and 1 complete electronic copy of the proposal on or before the Proposal Due Date. Proposals must be directed to the RFP contact specified in </w:t>
      </w:r>
      <w:hyperlink w:anchor="_Questions_or_Comments" w:history="1">
        <w:r w:rsidR="00EE4274" w:rsidRPr="009C3E6A">
          <w:rPr>
            <w:rStyle w:val="Hyperlink"/>
            <w:rFonts w:asciiTheme="minorHAnsi" w:hAnsiTheme="minorHAnsi"/>
            <w:b/>
            <w:color w:val="auto"/>
            <w:sz w:val="22"/>
            <w:szCs w:val="22"/>
          </w:rPr>
          <w:t>Section 2.5.</w:t>
        </w:r>
        <w:r w:rsidR="00B273DD" w:rsidRPr="009C3E6A">
          <w:rPr>
            <w:rStyle w:val="Hyperlink"/>
            <w:rFonts w:asciiTheme="minorHAnsi" w:hAnsiTheme="minorHAnsi"/>
            <w:b/>
            <w:color w:val="auto"/>
            <w:sz w:val="22"/>
            <w:szCs w:val="22"/>
          </w:rPr>
          <w:t xml:space="preserve"> Questions or Comments</w:t>
        </w:r>
        <w:r w:rsidRPr="009C3E6A">
          <w:rPr>
            <w:rStyle w:val="Hyperlink"/>
            <w:rFonts w:asciiTheme="minorHAnsi" w:hAnsiTheme="minorHAnsi"/>
            <w:b/>
            <w:color w:val="auto"/>
            <w:sz w:val="22"/>
            <w:szCs w:val="22"/>
          </w:rPr>
          <w:t>.</w:t>
        </w:r>
      </w:hyperlink>
    </w:p>
    <w:p w14:paraId="0C139E70" w14:textId="77777777" w:rsidR="00754C4A" w:rsidRPr="00E241FB" w:rsidRDefault="00754C4A" w:rsidP="00F10522">
      <w:pPr>
        <w:numPr>
          <w:ilvl w:val="2"/>
          <w:numId w:val="3"/>
        </w:numPr>
        <w:ind w:left="810" w:hanging="810"/>
        <w:jc w:val="both"/>
        <w:rPr>
          <w:rFonts w:asciiTheme="minorHAnsi" w:hAnsiTheme="minorHAnsi"/>
          <w:sz w:val="22"/>
          <w:szCs w:val="22"/>
        </w:rPr>
      </w:pPr>
      <w:r w:rsidRPr="00E241FB">
        <w:rPr>
          <w:rFonts w:asciiTheme="minorHAnsi" w:hAnsiTheme="minorHAnsi"/>
          <w:sz w:val="22"/>
          <w:szCs w:val="22"/>
        </w:rPr>
        <w:t>The electronic copy, inclusive of all required documents and attachments, must be in a searchable format</w:t>
      </w:r>
      <w:r w:rsidR="00FF4B08" w:rsidRPr="00E241FB">
        <w:rPr>
          <w:rFonts w:asciiTheme="minorHAnsi" w:hAnsiTheme="minorHAnsi"/>
          <w:sz w:val="22"/>
          <w:szCs w:val="22"/>
        </w:rPr>
        <w:t xml:space="preserve">. </w:t>
      </w:r>
      <w:r w:rsidRPr="00E241FB">
        <w:rPr>
          <w:rFonts w:asciiTheme="minorHAnsi" w:hAnsiTheme="minorHAnsi"/>
          <w:sz w:val="22"/>
          <w:szCs w:val="22"/>
        </w:rPr>
        <w:t xml:space="preserve">Non-searchable documents </w:t>
      </w:r>
      <w:r w:rsidR="000D68C1" w:rsidRPr="00E241FB">
        <w:rPr>
          <w:rFonts w:asciiTheme="minorHAnsi" w:hAnsiTheme="minorHAnsi"/>
          <w:sz w:val="22"/>
          <w:szCs w:val="22"/>
        </w:rPr>
        <w:t xml:space="preserve">may </w:t>
      </w:r>
      <w:r w:rsidRPr="00E241FB">
        <w:rPr>
          <w:rFonts w:asciiTheme="minorHAnsi" w:hAnsiTheme="minorHAnsi"/>
          <w:sz w:val="22"/>
          <w:szCs w:val="22"/>
        </w:rPr>
        <w:t xml:space="preserve">be considered non-compliant.  Vendor is responsible for ensuring the electronic version and the chosen media are free from any viruses, malware or malicious code. Compromised electronic versions will be considered non-compliant.  </w:t>
      </w:r>
    </w:p>
    <w:p w14:paraId="67B1EAB4" w14:textId="77777777" w:rsidR="00754C4A" w:rsidRPr="00E241FB" w:rsidRDefault="00754C4A" w:rsidP="00F10522">
      <w:pPr>
        <w:numPr>
          <w:ilvl w:val="2"/>
          <w:numId w:val="3"/>
        </w:numPr>
        <w:ind w:left="810" w:hanging="810"/>
        <w:jc w:val="both"/>
        <w:rPr>
          <w:rFonts w:asciiTheme="minorHAnsi" w:hAnsiTheme="minorHAnsi"/>
          <w:sz w:val="22"/>
          <w:szCs w:val="22"/>
        </w:rPr>
      </w:pPr>
      <w:r w:rsidRPr="00E241FB">
        <w:rPr>
          <w:rFonts w:asciiTheme="minorHAnsi" w:hAnsiTheme="minorHAnsi"/>
          <w:sz w:val="22"/>
          <w:szCs w:val="22"/>
        </w:rPr>
        <w:t xml:space="preserve">The outside of the proposal must be labeled </w:t>
      </w:r>
      <w:r w:rsidR="003F1C09">
        <w:rPr>
          <w:rFonts w:asciiTheme="minorHAnsi" w:hAnsiTheme="minorHAnsi"/>
          <w:sz w:val="22"/>
          <w:szCs w:val="22"/>
        </w:rPr>
        <w:t>“</w:t>
      </w:r>
      <w:r w:rsidR="003907A9">
        <w:rPr>
          <w:rFonts w:asciiTheme="minorHAnsi" w:hAnsiTheme="minorHAnsi"/>
          <w:b/>
          <w:sz w:val="22"/>
          <w:szCs w:val="22"/>
        </w:rPr>
        <w:t>INCARCERATED PERSON</w:t>
      </w:r>
      <w:r w:rsidRPr="00E241FB">
        <w:rPr>
          <w:rFonts w:asciiTheme="minorHAnsi" w:hAnsiTheme="minorHAnsi"/>
          <w:b/>
          <w:sz w:val="22"/>
          <w:szCs w:val="22"/>
        </w:rPr>
        <w:t xml:space="preserve"> COMMISSARY SERVICES PROPOSAL</w:t>
      </w:r>
      <w:r w:rsidR="003F1C09">
        <w:rPr>
          <w:rFonts w:asciiTheme="minorHAnsi" w:hAnsiTheme="minorHAnsi"/>
          <w:b/>
          <w:sz w:val="22"/>
          <w:szCs w:val="22"/>
        </w:rPr>
        <w:t>”</w:t>
      </w:r>
      <w:r w:rsidRPr="00E241FB">
        <w:rPr>
          <w:rFonts w:asciiTheme="minorHAnsi" w:hAnsiTheme="minorHAnsi"/>
          <w:sz w:val="22"/>
          <w:szCs w:val="22"/>
        </w:rPr>
        <w:t>,</w:t>
      </w:r>
      <w:r w:rsidRPr="00E241FB">
        <w:rPr>
          <w:rFonts w:asciiTheme="minorHAnsi" w:hAnsiTheme="minorHAnsi"/>
          <w:b/>
          <w:sz w:val="22"/>
          <w:szCs w:val="22"/>
        </w:rPr>
        <w:t xml:space="preserve"> </w:t>
      </w:r>
      <w:r w:rsidRPr="00E241FB">
        <w:rPr>
          <w:rFonts w:asciiTheme="minorHAnsi" w:hAnsiTheme="minorHAnsi"/>
          <w:sz w:val="22"/>
          <w:szCs w:val="22"/>
        </w:rPr>
        <w:t xml:space="preserve">and include the RFP number and Vendor name. </w:t>
      </w:r>
    </w:p>
    <w:p w14:paraId="2F85E830" w14:textId="77777777" w:rsidR="00754C4A" w:rsidRPr="00E241FB" w:rsidRDefault="008849C5" w:rsidP="00F10522">
      <w:pPr>
        <w:numPr>
          <w:ilvl w:val="2"/>
          <w:numId w:val="3"/>
        </w:numPr>
        <w:ind w:left="810" w:hanging="810"/>
        <w:jc w:val="both"/>
        <w:rPr>
          <w:rFonts w:asciiTheme="minorHAnsi" w:hAnsiTheme="minorHAnsi"/>
          <w:sz w:val="22"/>
          <w:szCs w:val="22"/>
        </w:rPr>
      </w:pPr>
      <w:r w:rsidRPr="00E241FB">
        <w:rPr>
          <w:rFonts w:asciiTheme="minorHAnsi" w:hAnsiTheme="minorHAnsi"/>
          <w:sz w:val="22"/>
          <w:szCs w:val="22"/>
        </w:rPr>
        <w:t xml:space="preserve">Late </w:t>
      </w:r>
      <w:r w:rsidR="003255CB" w:rsidRPr="00E241FB">
        <w:rPr>
          <w:rFonts w:asciiTheme="minorHAnsi" w:hAnsiTheme="minorHAnsi"/>
          <w:sz w:val="22"/>
          <w:szCs w:val="22"/>
        </w:rPr>
        <w:t xml:space="preserve">proposals to this RFP </w:t>
      </w:r>
      <w:r w:rsidRPr="00E241FB">
        <w:rPr>
          <w:rFonts w:asciiTheme="minorHAnsi" w:hAnsiTheme="minorHAnsi"/>
          <w:sz w:val="22"/>
          <w:szCs w:val="22"/>
        </w:rPr>
        <w:t xml:space="preserve">will not be considered.  </w:t>
      </w:r>
      <w:r w:rsidR="00754C4A" w:rsidRPr="00E241FB">
        <w:rPr>
          <w:rFonts w:asciiTheme="minorHAnsi" w:hAnsiTheme="minorHAnsi"/>
          <w:sz w:val="22"/>
          <w:szCs w:val="22"/>
        </w:rPr>
        <w:t xml:space="preserve">The rejection of untimely proposals will be at the sole discretion of </w:t>
      </w:r>
      <w:r w:rsidR="00466278">
        <w:rPr>
          <w:rFonts w:asciiTheme="minorHAnsi" w:hAnsiTheme="minorHAnsi"/>
          <w:sz w:val="22"/>
          <w:szCs w:val="22"/>
        </w:rPr>
        <w:t xml:space="preserve">Imperial </w:t>
      </w:r>
      <w:r w:rsidR="00754C4A" w:rsidRPr="00E241FB">
        <w:rPr>
          <w:rFonts w:asciiTheme="minorHAnsi" w:hAnsiTheme="minorHAnsi"/>
          <w:sz w:val="22"/>
          <w:szCs w:val="22"/>
        </w:rPr>
        <w:t>County. If rejected, the proposal will be returned to the Vendor unopened.</w:t>
      </w:r>
    </w:p>
    <w:p w14:paraId="3F294963" w14:textId="77777777" w:rsidR="00754C4A" w:rsidRPr="00E241FB" w:rsidRDefault="00466278" w:rsidP="00F10522">
      <w:pPr>
        <w:numPr>
          <w:ilvl w:val="2"/>
          <w:numId w:val="3"/>
        </w:numPr>
        <w:ind w:left="810" w:hanging="810"/>
        <w:jc w:val="both"/>
        <w:rPr>
          <w:rFonts w:asciiTheme="minorHAnsi" w:hAnsiTheme="minorHAnsi"/>
          <w:sz w:val="22"/>
          <w:szCs w:val="22"/>
        </w:rPr>
      </w:pPr>
      <w:r>
        <w:rPr>
          <w:rFonts w:asciiTheme="minorHAnsi" w:hAnsiTheme="minorHAnsi"/>
          <w:sz w:val="22"/>
          <w:szCs w:val="22"/>
        </w:rPr>
        <w:t xml:space="preserve">Imperial County </w:t>
      </w:r>
      <w:r w:rsidR="00754C4A" w:rsidRPr="00E241FB">
        <w:rPr>
          <w:rFonts w:asciiTheme="minorHAnsi" w:hAnsiTheme="minorHAnsi"/>
          <w:sz w:val="22"/>
          <w:szCs w:val="22"/>
        </w:rPr>
        <w:t>assumes no responsibility for delays in any form of carrier, mail or deliver</w:t>
      </w:r>
      <w:r w:rsidR="000D68C1" w:rsidRPr="00E241FB">
        <w:rPr>
          <w:rFonts w:asciiTheme="minorHAnsi" w:hAnsiTheme="minorHAnsi"/>
          <w:sz w:val="22"/>
          <w:szCs w:val="22"/>
        </w:rPr>
        <w:t>y</w:t>
      </w:r>
      <w:r w:rsidR="00754C4A" w:rsidRPr="00E241FB">
        <w:rPr>
          <w:rFonts w:asciiTheme="minorHAnsi" w:hAnsiTheme="minorHAnsi"/>
          <w:sz w:val="22"/>
          <w:szCs w:val="22"/>
        </w:rPr>
        <w:t xml:space="preserve"> service causing the proposal to be received after the Proposal Due Date and time listed in the</w:t>
      </w:r>
      <w:r w:rsidR="00280D7C" w:rsidRPr="00E241FB">
        <w:rPr>
          <w:rFonts w:asciiTheme="minorHAnsi" w:hAnsiTheme="minorHAnsi"/>
          <w:sz w:val="22"/>
          <w:szCs w:val="22"/>
        </w:rPr>
        <w:t xml:space="preserve"> Schedule of Events</w:t>
      </w:r>
      <w:r w:rsidR="00280D7C" w:rsidRPr="00E241FB">
        <w:rPr>
          <w:rFonts w:asciiTheme="minorHAnsi" w:hAnsiTheme="minorHAnsi"/>
          <w:b/>
          <w:sz w:val="22"/>
          <w:szCs w:val="22"/>
        </w:rPr>
        <w:t>.</w:t>
      </w:r>
      <w:r w:rsidR="00754C4A" w:rsidRPr="00E241FB">
        <w:rPr>
          <w:rFonts w:asciiTheme="minorHAnsi" w:hAnsiTheme="minorHAnsi"/>
          <w:sz w:val="22"/>
          <w:szCs w:val="22"/>
        </w:rPr>
        <w:t xml:space="preserve"> Vendor is responsible for late deliveries or mail delays. Postmarking by the Proposal Due Date shall not substitute for the actual proposal receipt. </w:t>
      </w:r>
    </w:p>
    <w:p w14:paraId="2DF12D8A" w14:textId="77777777" w:rsidR="00754C4A" w:rsidRPr="00E241FB" w:rsidRDefault="00754C4A" w:rsidP="00F10522">
      <w:pPr>
        <w:numPr>
          <w:ilvl w:val="2"/>
          <w:numId w:val="3"/>
        </w:numPr>
        <w:ind w:left="810" w:hanging="810"/>
        <w:jc w:val="both"/>
        <w:rPr>
          <w:rFonts w:asciiTheme="minorHAnsi" w:hAnsiTheme="minorHAnsi"/>
          <w:sz w:val="22"/>
          <w:szCs w:val="22"/>
        </w:rPr>
      </w:pPr>
      <w:r w:rsidRPr="00E241FB">
        <w:rPr>
          <w:rFonts w:asciiTheme="minorHAnsi" w:hAnsiTheme="minorHAnsi"/>
          <w:sz w:val="22"/>
          <w:szCs w:val="22"/>
        </w:rPr>
        <w:t>Submission by facsimile, telephone or email is not permitted.</w:t>
      </w:r>
    </w:p>
    <w:p w14:paraId="186CC10E" w14:textId="77777777" w:rsidR="00754C4A" w:rsidRPr="00E241FB" w:rsidRDefault="00754C4A" w:rsidP="00F10522">
      <w:pPr>
        <w:numPr>
          <w:ilvl w:val="2"/>
          <w:numId w:val="3"/>
        </w:numPr>
        <w:ind w:left="810" w:hanging="810"/>
        <w:jc w:val="both"/>
        <w:rPr>
          <w:rFonts w:asciiTheme="minorHAnsi" w:hAnsiTheme="minorHAnsi"/>
          <w:sz w:val="22"/>
          <w:szCs w:val="22"/>
        </w:rPr>
      </w:pPr>
      <w:r w:rsidRPr="00E241FB">
        <w:rPr>
          <w:rFonts w:asciiTheme="minorHAnsi" w:hAnsiTheme="minorHAnsi"/>
          <w:sz w:val="22"/>
          <w:szCs w:val="22"/>
        </w:rPr>
        <w:t>Vendor may modify its submitted proposal by providing a written and signed request to the RFP contact specifying the modification(s), prior to the Proposal Due Date</w:t>
      </w:r>
      <w:r w:rsidR="00466278">
        <w:rPr>
          <w:rFonts w:asciiTheme="minorHAnsi" w:hAnsiTheme="minorHAnsi"/>
          <w:sz w:val="22"/>
          <w:szCs w:val="22"/>
        </w:rPr>
        <w:t>. Imperial County</w:t>
      </w:r>
      <w:r w:rsidRPr="00E241FB">
        <w:rPr>
          <w:rFonts w:asciiTheme="minorHAnsi" w:hAnsiTheme="minorHAnsi"/>
          <w:sz w:val="22"/>
          <w:szCs w:val="22"/>
        </w:rPr>
        <w:t xml:space="preserve"> will not accept any modifications to Vendor’s proposal after the Proposal Due Date except in connection with a requested clarification(s) or Best and Final Offer (BAFO).</w:t>
      </w:r>
    </w:p>
    <w:p w14:paraId="1F36F939" w14:textId="77777777" w:rsidR="00754C4A" w:rsidRPr="00E241FB" w:rsidRDefault="00754C4A" w:rsidP="00F10522">
      <w:pPr>
        <w:numPr>
          <w:ilvl w:val="2"/>
          <w:numId w:val="3"/>
        </w:numPr>
        <w:ind w:left="810" w:hanging="810"/>
        <w:jc w:val="both"/>
        <w:rPr>
          <w:rFonts w:asciiTheme="minorHAnsi" w:hAnsiTheme="minorHAnsi"/>
          <w:sz w:val="22"/>
          <w:szCs w:val="22"/>
        </w:rPr>
      </w:pPr>
      <w:r w:rsidRPr="00E241FB">
        <w:rPr>
          <w:rFonts w:asciiTheme="minorHAnsi" w:hAnsiTheme="minorHAnsi"/>
          <w:sz w:val="22"/>
          <w:szCs w:val="22"/>
        </w:rPr>
        <w:t>Vendor may withdraw its submitted proposal by providing a written and signed request to the RFP contact at any time prior to the Proposal Due Date.</w:t>
      </w:r>
    </w:p>
    <w:p w14:paraId="1B03CFF5" w14:textId="77777777" w:rsidR="00754C4A" w:rsidRPr="00E241FB" w:rsidRDefault="00754C4A" w:rsidP="00F10522">
      <w:pPr>
        <w:numPr>
          <w:ilvl w:val="2"/>
          <w:numId w:val="3"/>
        </w:numPr>
        <w:ind w:left="810" w:hanging="810"/>
        <w:jc w:val="both"/>
        <w:rPr>
          <w:rFonts w:asciiTheme="minorHAnsi" w:hAnsiTheme="minorHAnsi"/>
          <w:sz w:val="22"/>
          <w:szCs w:val="22"/>
        </w:rPr>
      </w:pPr>
      <w:r w:rsidRPr="00E241FB">
        <w:rPr>
          <w:rFonts w:asciiTheme="minorHAnsi" w:hAnsiTheme="minorHAnsi"/>
          <w:sz w:val="22"/>
          <w:szCs w:val="22"/>
        </w:rPr>
        <w:t>Vendor is responsible for all errors or omissions contained in its proposal.</w:t>
      </w:r>
    </w:p>
    <w:p w14:paraId="7C4DB215" w14:textId="77777777" w:rsidR="002B31BA" w:rsidRPr="00E241FB" w:rsidRDefault="00DE4AF5" w:rsidP="00382157">
      <w:pPr>
        <w:pStyle w:val="Heading2"/>
        <w:ind w:left="720" w:hanging="720"/>
      </w:pPr>
      <w:bookmarkStart w:id="38" w:name="_Questions_or_Comments"/>
      <w:bookmarkStart w:id="39" w:name="_Toc27143820"/>
      <w:bookmarkEnd w:id="38"/>
      <w:r w:rsidRPr="00E241FB">
        <w:t>Questions or Comments</w:t>
      </w:r>
      <w:bookmarkEnd w:id="39"/>
    </w:p>
    <w:p w14:paraId="4BB5C5CA" w14:textId="77777777" w:rsidR="002B31BA" w:rsidRPr="00E241FB" w:rsidRDefault="002B31BA" w:rsidP="00F10522">
      <w:pPr>
        <w:keepNext/>
        <w:numPr>
          <w:ilvl w:val="2"/>
          <w:numId w:val="3"/>
        </w:numPr>
        <w:ind w:left="810" w:hanging="810"/>
        <w:jc w:val="both"/>
        <w:rPr>
          <w:rFonts w:asciiTheme="minorHAnsi" w:hAnsiTheme="minorHAnsi"/>
          <w:sz w:val="22"/>
          <w:szCs w:val="22"/>
        </w:rPr>
      </w:pPr>
      <w:r w:rsidRPr="00E241FB">
        <w:rPr>
          <w:rFonts w:asciiTheme="minorHAnsi" w:hAnsiTheme="minorHAnsi"/>
          <w:sz w:val="22"/>
          <w:szCs w:val="22"/>
        </w:rPr>
        <w:t>Vendor must direct all questions and/or comments to the RFP contact listed below. All questions must be written</w:t>
      </w:r>
      <w:r w:rsidR="00681284">
        <w:rPr>
          <w:rFonts w:asciiTheme="minorHAnsi" w:hAnsiTheme="minorHAnsi"/>
          <w:sz w:val="22"/>
          <w:szCs w:val="22"/>
        </w:rPr>
        <w:t xml:space="preserve">, aggregated into a comprehensive document </w:t>
      </w:r>
      <w:r w:rsidRPr="00E241FB">
        <w:rPr>
          <w:rFonts w:asciiTheme="minorHAnsi" w:hAnsiTheme="minorHAnsi"/>
          <w:sz w:val="22"/>
          <w:szCs w:val="22"/>
        </w:rPr>
        <w:t>and submitted electronically</w:t>
      </w:r>
      <w:r w:rsidR="00681284">
        <w:rPr>
          <w:rFonts w:asciiTheme="minorHAnsi" w:hAnsiTheme="minorHAnsi"/>
          <w:sz w:val="22"/>
          <w:szCs w:val="22"/>
        </w:rPr>
        <w:t>.</w:t>
      </w:r>
      <w:r w:rsidRPr="00E241FB">
        <w:rPr>
          <w:rFonts w:asciiTheme="minorHAnsi" w:hAnsiTheme="minorHAnsi"/>
          <w:sz w:val="22"/>
          <w:szCs w:val="22"/>
        </w:rPr>
        <w:t xml:space="preserve"> </w:t>
      </w:r>
    </w:p>
    <w:p w14:paraId="1771C175" w14:textId="77777777" w:rsidR="00256D76" w:rsidRPr="00E241FB" w:rsidRDefault="00466278" w:rsidP="00F10522">
      <w:pPr>
        <w:numPr>
          <w:ilvl w:val="2"/>
          <w:numId w:val="3"/>
        </w:numPr>
        <w:ind w:left="810" w:hanging="810"/>
        <w:jc w:val="both"/>
        <w:rPr>
          <w:rFonts w:asciiTheme="minorHAnsi" w:hAnsiTheme="minorHAnsi"/>
          <w:sz w:val="22"/>
          <w:szCs w:val="22"/>
        </w:rPr>
      </w:pPr>
      <w:r>
        <w:rPr>
          <w:rFonts w:asciiTheme="minorHAnsi" w:hAnsiTheme="minorHAnsi"/>
          <w:sz w:val="22"/>
          <w:szCs w:val="22"/>
        </w:rPr>
        <w:t xml:space="preserve">Imperial </w:t>
      </w:r>
      <w:r w:rsidR="002B31BA" w:rsidRPr="00E241FB">
        <w:rPr>
          <w:rFonts w:asciiTheme="minorHAnsi" w:hAnsiTheme="minorHAnsi"/>
          <w:sz w:val="22"/>
          <w:szCs w:val="22"/>
        </w:rPr>
        <w:t>County shall deliver the answers to the questions and/or comments received on or before the date specified in the Schedule of Events. Any questions and/or comments submitted by the Vendors after the due date will not be answered by</w:t>
      </w:r>
      <w:r>
        <w:rPr>
          <w:rFonts w:asciiTheme="minorHAnsi" w:hAnsiTheme="minorHAnsi"/>
          <w:sz w:val="22"/>
          <w:szCs w:val="22"/>
        </w:rPr>
        <w:t xml:space="preserve"> Imperial</w:t>
      </w:r>
      <w:r w:rsidR="002B31BA" w:rsidRPr="00E241FB">
        <w:rPr>
          <w:rFonts w:asciiTheme="minorHAnsi" w:hAnsiTheme="minorHAnsi"/>
          <w:sz w:val="22"/>
          <w:szCs w:val="22"/>
        </w:rPr>
        <w:t xml:space="preserve"> County. </w:t>
      </w:r>
    </w:p>
    <w:p w14:paraId="02176EA3" w14:textId="77777777" w:rsidR="002B31BA" w:rsidRPr="00E241FB" w:rsidRDefault="002B31BA" w:rsidP="00F10522">
      <w:pPr>
        <w:numPr>
          <w:ilvl w:val="2"/>
          <w:numId w:val="3"/>
        </w:numPr>
        <w:ind w:left="810" w:hanging="810"/>
        <w:jc w:val="both"/>
        <w:rPr>
          <w:rFonts w:asciiTheme="minorHAnsi" w:hAnsiTheme="minorHAnsi"/>
          <w:sz w:val="22"/>
          <w:szCs w:val="22"/>
        </w:rPr>
      </w:pPr>
      <w:r w:rsidRPr="00E241FB">
        <w:rPr>
          <w:rFonts w:asciiTheme="minorHAnsi" w:hAnsiTheme="minorHAnsi"/>
          <w:sz w:val="22"/>
          <w:szCs w:val="22"/>
        </w:rPr>
        <w:t xml:space="preserve">Only written communication executed by </w:t>
      </w:r>
      <w:r w:rsidR="00466278">
        <w:rPr>
          <w:rFonts w:asciiTheme="minorHAnsi" w:hAnsiTheme="minorHAnsi"/>
          <w:sz w:val="22"/>
          <w:szCs w:val="22"/>
        </w:rPr>
        <w:t xml:space="preserve">Imperial </w:t>
      </w:r>
      <w:r w:rsidRPr="00E241FB">
        <w:rPr>
          <w:rFonts w:asciiTheme="minorHAnsi" w:hAnsiTheme="minorHAnsi"/>
          <w:sz w:val="22"/>
          <w:szCs w:val="22"/>
        </w:rPr>
        <w:t>County in the form of an amendment or addendum shall be considered binding.</w:t>
      </w:r>
    </w:p>
    <w:p w14:paraId="57FC217B" w14:textId="77777777" w:rsidR="002B31BA" w:rsidRPr="00E241FB" w:rsidRDefault="002B31BA" w:rsidP="00F10522">
      <w:pPr>
        <w:numPr>
          <w:ilvl w:val="2"/>
          <w:numId w:val="3"/>
        </w:numPr>
        <w:ind w:left="810" w:hanging="810"/>
        <w:jc w:val="both"/>
        <w:rPr>
          <w:rFonts w:asciiTheme="minorHAnsi" w:hAnsiTheme="minorHAnsi"/>
          <w:sz w:val="22"/>
          <w:szCs w:val="22"/>
        </w:rPr>
      </w:pPr>
      <w:r w:rsidRPr="00E241FB">
        <w:rPr>
          <w:rFonts w:asciiTheme="minorHAnsi" w:hAnsiTheme="minorHAnsi"/>
          <w:sz w:val="22"/>
          <w:szCs w:val="22"/>
        </w:rPr>
        <w:t xml:space="preserve">Vendor shall not contact any </w:t>
      </w:r>
      <w:r w:rsidR="00BC6E4C" w:rsidRPr="00E241FB">
        <w:rPr>
          <w:rFonts w:asciiTheme="minorHAnsi" w:hAnsiTheme="minorHAnsi"/>
          <w:sz w:val="22"/>
          <w:szCs w:val="22"/>
        </w:rPr>
        <w:t xml:space="preserve">of </w:t>
      </w:r>
      <w:r w:rsidR="00466278">
        <w:rPr>
          <w:rFonts w:asciiTheme="minorHAnsi" w:hAnsiTheme="minorHAnsi"/>
          <w:sz w:val="22"/>
          <w:szCs w:val="22"/>
        </w:rPr>
        <w:t xml:space="preserve">Imperial </w:t>
      </w:r>
      <w:r w:rsidRPr="00E241FB">
        <w:rPr>
          <w:rFonts w:asciiTheme="minorHAnsi" w:hAnsiTheme="minorHAnsi"/>
          <w:sz w:val="22"/>
          <w:szCs w:val="22"/>
        </w:rPr>
        <w:t>County</w:t>
      </w:r>
      <w:r w:rsidR="00BC6E4C" w:rsidRPr="00E241FB">
        <w:rPr>
          <w:rFonts w:asciiTheme="minorHAnsi" w:hAnsiTheme="minorHAnsi"/>
          <w:sz w:val="22"/>
          <w:szCs w:val="22"/>
        </w:rPr>
        <w:t>’s</w:t>
      </w:r>
      <w:r w:rsidRPr="00E241FB">
        <w:rPr>
          <w:rFonts w:asciiTheme="minorHAnsi" w:hAnsiTheme="minorHAnsi"/>
          <w:sz w:val="22"/>
          <w:szCs w:val="22"/>
        </w:rPr>
        <w:t xml:space="preserve"> employee</w:t>
      </w:r>
      <w:r w:rsidR="00BC6E4C" w:rsidRPr="00E241FB">
        <w:rPr>
          <w:rFonts w:asciiTheme="minorHAnsi" w:hAnsiTheme="minorHAnsi"/>
          <w:sz w:val="22"/>
          <w:szCs w:val="22"/>
        </w:rPr>
        <w:t>s</w:t>
      </w:r>
      <w:r w:rsidRPr="00E241FB">
        <w:rPr>
          <w:rFonts w:asciiTheme="minorHAnsi" w:hAnsiTheme="minorHAnsi"/>
          <w:sz w:val="22"/>
          <w:szCs w:val="22"/>
        </w:rPr>
        <w:t xml:space="preserve"> or any employee at the </w:t>
      </w:r>
      <w:r w:rsidR="00BB40B4">
        <w:rPr>
          <w:rFonts w:asciiTheme="minorHAnsi" w:hAnsiTheme="minorHAnsi"/>
          <w:sz w:val="22"/>
          <w:szCs w:val="22"/>
        </w:rPr>
        <w:t>Facilities</w:t>
      </w:r>
      <w:r w:rsidRPr="00E241FB">
        <w:rPr>
          <w:rFonts w:asciiTheme="minorHAnsi" w:hAnsiTheme="minorHAnsi"/>
          <w:sz w:val="22"/>
          <w:szCs w:val="22"/>
        </w:rPr>
        <w:t xml:space="preserve"> regarding this RFP during the RFP process. Inappropriate contact by Vendor may result in </w:t>
      </w:r>
      <w:r w:rsidR="00466278">
        <w:rPr>
          <w:rFonts w:asciiTheme="minorHAnsi" w:hAnsiTheme="minorHAnsi"/>
          <w:sz w:val="22"/>
          <w:szCs w:val="22"/>
        </w:rPr>
        <w:t xml:space="preserve">Imperial </w:t>
      </w:r>
      <w:r w:rsidRPr="00E241FB">
        <w:rPr>
          <w:rFonts w:asciiTheme="minorHAnsi" w:hAnsiTheme="minorHAnsi"/>
          <w:sz w:val="22"/>
          <w:szCs w:val="22"/>
        </w:rPr>
        <w:t xml:space="preserve">County’s rejection of Vendor’s proposal. </w:t>
      </w:r>
    </w:p>
    <w:p w14:paraId="722DB21A" w14:textId="2923E938" w:rsidR="00FA726F" w:rsidRDefault="002B31BA" w:rsidP="00564C0C">
      <w:pPr>
        <w:numPr>
          <w:ilvl w:val="2"/>
          <w:numId w:val="3"/>
        </w:numPr>
        <w:ind w:left="810" w:hanging="810"/>
        <w:jc w:val="both"/>
        <w:rPr>
          <w:rFonts w:asciiTheme="minorHAnsi" w:hAnsiTheme="minorHAnsi"/>
          <w:sz w:val="22"/>
          <w:szCs w:val="22"/>
        </w:rPr>
      </w:pPr>
      <w:r w:rsidRPr="00E241FB">
        <w:rPr>
          <w:rFonts w:asciiTheme="minorHAnsi" w:hAnsiTheme="minorHAnsi"/>
          <w:sz w:val="22"/>
          <w:szCs w:val="22"/>
        </w:rPr>
        <w:t>RFP questions or comments shall be emailed to:</w:t>
      </w:r>
    </w:p>
    <w:p w14:paraId="61B6D0C0" w14:textId="77777777" w:rsidR="00564C0C" w:rsidRPr="00564C0C" w:rsidRDefault="00564C0C" w:rsidP="00564C0C">
      <w:pPr>
        <w:ind w:left="810"/>
        <w:jc w:val="both"/>
        <w:rPr>
          <w:rFonts w:asciiTheme="minorHAnsi" w:hAnsiTheme="minorHAnsi"/>
          <w:sz w:val="22"/>
          <w:szCs w:val="22"/>
        </w:rPr>
      </w:pPr>
    </w:p>
    <w:p w14:paraId="5E168A8D" w14:textId="77777777" w:rsidR="002B31BA" w:rsidRPr="00466278" w:rsidRDefault="00466278" w:rsidP="00FA214B">
      <w:pPr>
        <w:spacing w:line="276" w:lineRule="auto"/>
        <w:ind w:left="1440" w:hanging="720"/>
        <w:jc w:val="center"/>
        <w:rPr>
          <w:rFonts w:asciiTheme="minorHAnsi" w:hAnsiTheme="minorHAnsi"/>
          <w:b/>
          <w:sz w:val="22"/>
          <w:szCs w:val="22"/>
        </w:rPr>
      </w:pPr>
      <w:r w:rsidRPr="00466278">
        <w:rPr>
          <w:rFonts w:asciiTheme="minorHAnsi" w:hAnsiTheme="minorHAnsi"/>
          <w:b/>
          <w:sz w:val="22"/>
          <w:szCs w:val="22"/>
        </w:rPr>
        <w:t>Imperial County Purchasing Department</w:t>
      </w:r>
    </w:p>
    <w:p w14:paraId="21CE2DD9" w14:textId="77777777" w:rsidR="001D1EF4" w:rsidRPr="00233A53" w:rsidRDefault="002B31BA" w:rsidP="00FA214B">
      <w:pPr>
        <w:spacing w:line="276" w:lineRule="auto"/>
        <w:ind w:left="1440" w:hanging="720"/>
        <w:jc w:val="center"/>
        <w:rPr>
          <w:rFonts w:asciiTheme="minorHAnsi" w:hAnsiTheme="minorHAnsi"/>
          <w:b/>
          <w:sz w:val="22"/>
          <w:szCs w:val="22"/>
        </w:rPr>
      </w:pPr>
      <w:r w:rsidRPr="00233A53">
        <w:rPr>
          <w:rFonts w:asciiTheme="minorHAnsi" w:hAnsiTheme="minorHAnsi"/>
          <w:b/>
          <w:sz w:val="22"/>
          <w:szCs w:val="22"/>
        </w:rPr>
        <w:t xml:space="preserve">Attn:  </w:t>
      </w:r>
      <w:r w:rsidR="00A249E8">
        <w:rPr>
          <w:rFonts w:asciiTheme="minorHAnsi" w:hAnsiTheme="minorHAnsi"/>
          <w:b/>
          <w:sz w:val="22"/>
          <w:szCs w:val="22"/>
        </w:rPr>
        <w:t>Rhoda Hoffman</w:t>
      </w:r>
    </w:p>
    <w:p w14:paraId="7DC1A383" w14:textId="77777777" w:rsidR="00466278" w:rsidRPr="00233A53" w:rsidRDefault="00466278" w:rsidP="00FA214B">
      <w:pPr>
        <w:spacing w:line="276" w:lineRule="auto"/>
        <w:ind w:left="1440" w:hanging="720"/>
        <w:jc w:val="center"/>
        <w:rPr>
          <w:rFonts w:asciiTheme="minorHAnsi" w:hAnsiTheme="minorHAnsi"/>
          <w:b/>
          <w:sz w:val="22"/>
          <w:szCs w:val="22"/>
        </w:rPr>
      </w:pPr>
      <w:r w:rsidRPr="00233A53">
        <w:rPr>
          <w:rFonts w:asciiTheme="minorHAnsi" w:hAnsiTheme="minorHAnsi"/>
          <w:b/>
          <w:sz w:val="22"/>
          <w:szCs w:val="22"/>
        </w:rPr>
        <w:t>Purchasing Supervisor</w:t>
      </w:r>
    </w:p>
    <w:p w14:paraId="08AAD5F3" w14:textId="77777777" w:rsidR="002B31BA" w:rsidRPr="00233A53" w:rsidRDefault="00A249E8" w:rsidP="00FA214B">
      <w:pPr>
        <w:spacing w:line="276" w:lineRule="auto"/>
        <w:ind w:left="1440" w:hanging="720"/>
        <w:jc w:val="center"/>
        <w:rPr>
          <w:rFonts w:asciiTheme="minorHAnsi" w:hAnsiTheme="minorHAnsi"/>
          <w:b/>
          <w:sz w:val="22"/>
          <w:szCs w:val="22"/>
        </w:rPr>
      </w:pPr>
      <w:r>
        <w:rPr>
          <w:rFonts w:asciiTheme="minorHAnsi" w:hAnsiTheme="minorHAnsi"/>
          <w:b/>
          <w:sz w:val="22"/>
          <w:szCs w:val="22"/>
        </w:rPr>
        <w:t>1125 Main Street</w:t>
      </w:r>
    </w:p>
    <w:p w14:paraId="1CDE7A69" w14:textId="77777777" w:rsidR="002B31BA" w:rsidRPr="00233A53" w:rsidRDefault="00466278" w:rsidP="00FA214B">
      <w:pPr>
        <w:spacing w:line="276" w:lineRule="auto"/>
        <w:ind w:left="1440" w:hanging="720"/>
        <w:jc w:val="center"/>
        <w:rPr>
          <w:rFonts w:asciiTheme="minorHAnsi" w:hAnsiTheme="minorHAnsi"/>
          <w:b/>
          <w:sz w:val="22"/>
          <w:szCs w:val="22"/>
        </w:rPr>
      </w:pPr>
      <w:r w:rsidRPr="00233A53">
        <w:rPr>
          <w:rFonts w:asciiTheme="minorHAnsi" w:hAnsiTheme="minorHAnsi"/>
          <w:b/>
          <w:sz w:val="22"/>
          <w:szCs w:val="22"/>
        </w:rPr>
        <w:t>El Centro, CA 92243</w:t>
      </w:r>
    </w:p>
    <w:p w14:paraId="7F55519B" w14:textId="6BC11D0A" w:rsidR="002B31BA" w:rsidRPr="00E241FB" w:rsidRDefault="00466278" w:rsidP="00564C0C">
      <w:pPr>
        <w:spacing w:line="276" w:lineRule="auto"/>
        <w:ind w:left="1440" w:hanging="720"/>
        <w:jc w:val="center"/>
        <w:rPr>
          <w:rFonts w:asciiTheme="minorHAnsi" w:hAnsiTheme="minorHAnsi"/>
          <w:b/>
          <w:sz w:val="22"/>
          <w:szCs w:val="22"/>
        </w:rPr>
      </w:pPr>
      <w:r w:rsidRPr="00233A53">
        <w:rPr>
          <w:rFonts w:asciiTheme="minorHAnsi" w:hAnsiTheme="minorHAnsi"/>
          <w:b/>
          <w:sz w:val="22"/>
          <w:szCs w:val="22"/>
        </w:rPr>
        <w:t xml:space="preserve">Telephone – </w:t>
      </w:r>
      <w:r w:rsidR="00233A53">
        <w:rPr>
          <w:rFonts w:asciiTheme="minorHAnsi" w:hAnsiTheme="minorHAnsi"/>
          <w:b/>
          <w:sz w:val="22"/>
          <w:szCs w:val="22"/>
        </w:rPr>
        <w:t>(442) 265-186</w:t>
      </w:r>
      <w:r w:rsidR="00561C61">
        <w:rPr>
          <w:rFonts w:asciiTheme="minorHAnsi" w:hAnsiTheme="minorHAnsi"/>
          <w:b/>
          <w:sz w:val="22"/>
          <w:szCs w:val="22"/>
        </w:rPr>
        <w:t>6</w:t>
      </w:r>
      <w:r w:rsidR="00564C0C">
        <w:rPr>
          <w:rFonts w:asciiTheme="minorHAnsi" w:hAnsiTheme="minorHAnsi"/>
          <w:b/>
          <w:sz w:val="22"/>
          <w:szCs w:val="22"/>
        </w:rPr>
        <w:t xml:space="preserve">   </w:t>
      </w:r>
      <w:r w:rsidR="002B31BA" w:rsidRPr="00233A53">
        <w:rPr>
          <w:rFonts w:asciiTheme="minorHAnsi" w:hAnsiTheme="minorHAnsi"/>
          <w:b/>
          <w:sz w:val="22"/>
          <w:szCs w:val="22"/>
        </w:rPr>
        <w:t xml:space="preserve">Email </w:t>
      </w:r>
      <w:r w:rsidR="00233A53">
        <w:rPr>
          <w:rFonts w:asciiTheme="minorHAnsi" w:hAnsiTheme="minorHAnsi"/>
          <w:b/>
          <w:sz w:val="22"/>
          <w:szCs w:val="22"/>
        </w:rPr>
        <w:t xml:space="preserve">– </w:t>
      </w:r>
      <w:hyperlink r:id="rId10" w:history="1">
        <w:r w:rsidR="00A249E8" w:rsidRPr="00F64FEA">
          <w:rPr>
            <w:rStyle w:val="Hyperlink"/>
            <w:rFonts w:asciiTheme="minorHAnsi" w:hAnsiTheme="minorHAnsi"/>
            <w:b/>
            <w:sz w:val="22"/>
            <w:szCs w:val="22"/>
          </w:rPr>
          <w:t>rhodahoffman@co.imperial.ca.us</w:t>
        </w:r>
      </w:hyperlink>
    </w:p>
    <w:p w14:paraId="0728A5DE" w14:textId="77777777" w:rsidR="00256D76" w:rsidRPr="00A2055C" w:rsidRDefault="00256D76" w:rsidP="00382157">
      <w:pPr>
        <w:pStyle w:val="Heading2"/>
        <w:ind w:left="720" w:hanging="720"/>
      </w:pPr>
      <w:bookmarkStart w:id="40" w:name="_Toc27143821"/>
      <w:r w:rsidRPr="00A2055C">
        <w:lastRenderedPageBreak/>
        <w:t>RFP S</w:t>
      </w:r>
      <w:r w:rsidR="00DE4AF5" w:rsidRPr="00A2055C">
        <w:t>pecification Changes</w:t>
      </w:r>
      <w:bookmarkEnd w:id="40"/>
    </w:p>
    <w:p w14:paraId="3D6FE12F" w14:textId="77777777" w:rsidR="00256D76" w:rsidRDefault="00AB5C33" w:rsidP="00F10522">
      <w:pPr>
        <w:keepNext/>
        <w:numPr>
          <w:ilvl w:val="2"/>
          <w:numId w:val="3"/>
        </w:numPr>
        <w:ind w:left="810" w:hanging="810"/>
        <w:jc w:val="both"/>
        <w:rPr>
          <w:rFonts w:asciiTheme="minorHAnsi" w:hAnsiTheme="minorHAnsi"/>
          <w:sz w:val="22"/>
          <w:szCs w:val="22"/>
        </w:rPr>
      </w:pPr>
      <w:r>
        <w:rPr>
          <w:rFonts w:asciiTheme="minorHAnsi" w:hAnsiTheme="minorHAnsi"/>
          <w:sz w:val="22"/>
          <w:szCs w:val="22"/>
        </w:rPr>
        <w:t xml:space="preserve">Imperial </w:t>
      </w:r>
      <w:r w:rsidR="00256D76" w:rsidRPr="00E241FB">
        <w:rPr>
          <w:rFonts w:asciiTheme="minorHAnsi" w:hAnsiTheme="minorHAnsi"/>
          <w:sz w:val="22"/>
          <w:szCs w:val="22"/>
        </w:rPr>
        <w:t>County reserves the right, at any time, to amend any portion of this RFP in the form of an addendum or amendment at its own discretion and without prior notice</w:t>
      </w:r>
      <w:r w:rsidR="00BC6E4C" w:rsidRPr="00E241FB">
        <w:rPr>
          <w:rFonts w:asciiTheme="minorHAnsi" w:hAnsiTheme="minorHAnsi"/>
          <w:sz w:val="22"/>
          <w:szCs w:val="22"/>
        </w:rPr>
        <w:t>.</w:t>
      </w:r>
    </w:p>
    <w:p w14:paraId="081E9002" w14:textId="77777777" w:rsidR="00CB588B" w:rsidRDefault="00CB588B" w:rsidP="00F10522">
      <w:pPr>
        <w:numPr>
          <w:ilvl w:val="2"/>
          <w:numId w:val="3"/>
        </w:numPr>
        <w:overflowPunct/>
        <w:autoSpaceDE/>
        <w:autoSpaceDN/>
        <w:adjustRightInd/>
        <w:ind w:left="810" w:hanging="810"/>
        <w:jc w:val="both"/>
        <w:textAlignment w:val="auto"/>
        <w:rPr>
          <w:rFonts w:asciiTheme="minorHAnsi" w:hAnsiTheme="minorHAnsi"/>
          <w:sz w:val="22"/>
          <w:szCs w:val="22"/>
        </w:rPr>
      </w:pPr>
      <w:r>
        <w:rPr>
          <w:rFonts w:asciiTheme="minorHAnsi" w:hAnsiTheme="minorHAnsi"/>
          <w:sz w:val="22"/>
          <w:szCs w:val="22"/>
        </w:rPr>
        <w:t xml:space="preserve">Vendor shall acknowledge receipt of addenda using </w:t>
      </w:r>
      <w:r w:rsidRPr="00CB588B">
        <w:rPr>
          <w:rFonts w:asciiTheme="minorHAnsi" w:hAnsiTheme="minorHAnsi"/>
          <w:b/>
          <w:sz w:val="22"/>
          <w:szCs w:val="22"/>
        </w:rPr>
        <w:t xml:space="preserve">Attachment 1, Section </w:t>
      </w:r>
      <w:r w:rsidR="00A957FA">
        <w:rPr>
          <w:rFonts w:asciiTheme="minorHAnsi" w:hAnsiTheme="minorHAnsi"/>
          <w:b/>
          <w:sz w:val="22"/>
          <w:szCs w:val="22"/>
        </w:rPr>
        <w:t>I</w:t>
      </w:r>
      <w:r w:rsidRPr="00CB588B">
        <w:rPr>
          <w:rFonts w:asciiTheme="minorHAnsi" w:hAnsiTheme="minorHAnsi"/>
          <w:b/>
          <w:sz w:val="22"/>
          <w:szCs w:val="22"/>
        </w:rPr>
        <w:t xml:space="preserve"> (Receipt of Addenda)</w:t>
      </w:r>
      <w:r>
        <w:rPr>
          <w:rFonts w:asciiTheme="minorHAnsi" w:hAnsiTheme="minorHAnsi"/>
          <w:b/>
          <w:sz w:val="22"/>
          <w:szCs w:val="22"/>
        </w:rPr>
        <w:t>.</w:t>
      </w:r>
    </w:p>
    <w:p w14:paraId="17875E97" w14:textId="77777777" w:rsidR="00256D76" w:rsidRPr="00E241FB" w:rsidRDefault="00AB5C33" w:rsidP="00F10522">
      <w:pPr>
        <w:numPr>
          <w:ilvl w:val="2"/>
          <w:numId w:val="3"/>
        </w:numPr>
        <w:ind w:left="810" w:hanging="810"/>
        <w:jc w:val="both"/>
        <w:rPr>
          <w:rFonts w:asciiTheme="minorHAnsi" w:hAnsiTheme="minorHAnsi"/>
          <w:sz w:val="22"/>
          <w:szCs w:val="22"/>
        </w:rPr>
      </w:pPr>
      <w:r>
        <w:rPr>
          <w:rFonts w:asciiTheme="minorHAnsi" w:hAnsiTheme="minorHAnsi"/>
          <w:sz w:val="22"/>
          <w:szCs w:val="22"/>
        </w:rPr>
        <w:t xml:space="preserve">Imperial </w:t>
      </w:r>
      <w:r w:rsidR="00256D76" w:rsidRPr="00E241FB">
        <w:rPr>
          <w:rFonts w:asciiTheme="minorHAnsi" w:hAnsiTheme="minorHAnsi"/>
          <w:sz w:val="22"/>
          <w:szCs w:val="22"/>
        </w:rPr>
        <w:t>County reserves the right to withdraw and/or reissue the RFP in whole or in part at any time during the RFP process.</w:t>
      </w:r>
      <w:r w:rsidR="00F67F3E">
        <w:rPr>
          <w:rFonts w:asciiTheme="minorHAnsi" w:hAnsiTheme="minorHAnsi"/>
          <w:sz w:val="22"/>
          <w:szCs w:val="22"/>
        </w:rPr>
        <w:t xml:space="preserve"> </w:t>
      </w:r>
      <w:r w:rsidR="00256D76" w:rsidRPr="00E241FB">
        <w:rPr>
          <w:rFonts w:asciiTheme="minorHAnsi" w:hAnsiTheme="minorHAnsi"/>
          <w:sz w:val="22"/>
          <w:szCs w:val="22"/>
        </w:rPr>
        <w:t xml:space="preserve"> </w:t>
      </w:r>
      <w:r>
        <w:rPr>
          <w:rFonts w:asciiTheme="minorHAnsi" w:hAnsiTheme="minorHAnsi"/>
          <w:sz w:val="22"/>
          <w:szCs w:val="22"/>
        </w:rPr>
        <w:t xml:space="preserve">Imperial </w:t>
      </w:r>
      <w:r w:rsidR="00256D76" w:rsidRPr="00E241FB">
        <w:rPr>
          <w:rFonts w:asciiTheme="minorHAnsi" w:hAnsiTheme="minorHAnsi"/>
          <w:sz w:val="22"/>
          <w:szCs w:val="22"/>
        </w:rPr>
        <w:t>County reserves the right not to award an agreement pursuant to this RFP.</w:t>
      </w:r>
    </w:p>
    <w:p w14:paraId="3F4493BB" w14:textId="77777777" w:rsidR="00256D76" w:rsidRPr="00E241FB" w:rsidRDefault="00256D76" w:rsidP="00F10522">
      <w:pPr>
        <w:numPr>
          <w:ilvl w:val="2"/>
          <w:numId w:val="3"/>
        </w:numPr>
        <w:ind w:left="810" w:hanging="810"/>
        <w:jc w:val="both"/>
        <w:rPr>
          <w:rFonts w:asciiTheme="minorHAnsi" w:hAnsiTheme="minorHAnsi"/>
          <w:sz w:val="22"/>
          <w:szCs w:val="22"/>
        </w:rPr>
      </w:pPr>
      <w:r w:rsidRPr="00E241FB">
        <w:rPr>
          <w:rFonts w:asciiTheme="minorHAnsi" w:hAnsiTheme="minorHAnsi"/>
          <w:sz w:val="22"/>
          <w:szCs w:val="22"/>
        </w:rPr>
        <w:t xml:space="preserve">Vendor’s submission of a proposal shall not bestow any rights upon Vendor nor obligate </w:t>
      </w:r>
      <w:r w:rsidR="00FA214B">
        <w:rPr>
          <w:rFonts w:asciiTheme="minorHAnsi" w:hAnsiTheme="minorHAnsi"/>
          <w:sz w:val="22"/>
          <w:szCs w:val="22"/>
        </w:rPr>
        <w:t xml:space="preserve">Imperial </w:t>
      </w:r>
      <w:r w:rsidRPr="00E241FB">
        <w:rPr>
          <w:rFonts w:asciiTheme="minorHAnsi" w:hAnsiTheme="minorHAnsi"/>
          <w:sz w:val="22"/>
          <w:szCs w:val="22"/>
        </w:rPr>
        <w:t xml:space="preserve">County in any manner.  </w:t>
      </w:r>
    </w:p>
    <w:p w14:paraId="44E454B6" w14:textId="77777777" w:rsidR="0047344A" w:rsidRPr="00E241FB" w:rsidRDefault="0047344A" w:rsidP="00382157">
      <w:pPr>
        <w:pStyle w:val="Heading2"/>
        <w:ind w:left="720" w:hanging="720"/>
      </w:pPr>
      <w:bookmarkStart w:id="41" w:name="_Toc27143822"/>
      <w:r w:rsidRPr="00E241FB">
        <w:t>Acceptance Period</w:t>
      </w:r>
      <w:bookmarkEnd w:id="41"/>
    </w:p>
    <w:p w14:paraId="0692938D" w14:textId="77777777" w:rsidR="0047344A" w:rsidRPr="00E241FB" w:rsidRDefault="0047344A" w:rsidP="00F10522">
      <w:pPr>
        <w:numPr>
          <w:ilvl w:val="2"/>
          <w:numId w:val="3"/>
        </w:numPr>
        <w:ind w:left="810" w:hanging="810"/>
        <w:jc w:val="both"/>
        <w:rPr>
          <w:rFonts w:asciiTheme="minorHAnsi" w:hAnsiTheme="minorHAnsi"/>
          <w:sz w:val="22"/>
          <w:szCs w:val="22"/>
        </w:rPr>
      </w:pPr>
      <w:r w:rsidRPr="00E241FB">
        <w:rPr>
          <w:rFonts w:asciiTheme="minorHAnsi" w:hAnsiTheme="minorHAnsi"/>
          <w:sz w:val="22"/>
          <w:szCs w:val="22"/>
        </w:rPr>
        <w:t>Vendor’s submission of a proposal indicates Vendor agrees the proposal will remain valid for a minimum of 120</w:t>
      </w:r>
      <w:r w:rsidR="006C26D7">
        <w:rPr>
          <w:rFonts w:asciiTheme="minorHAnsi" w:hAnsiTheme="minorHAnsi"/>
          <w:sz w:val="22"/>
          <w:szCs w:val="22"/>
        </w:rPr>
        <w:t xml:space="preserve"> </w:t>
      </w:r>
      <w:r w:rsidRPr="00E241FB">
        <w:rPr>
          <w:rFonts w:asciiTheme="minorHAnsi" w:hAnsiTheme="minorHAnsi"/>
          <w:sz w:val="22"/>
          <w:szCs w:val="22"/>
        </w:rPr>
        <w:t>days from the Proposal Due Date (“Acceptance Period”).</w:t>
      </w:r>
      <w:r w:rsidR="00F67F3E">
        <w:rPr>
          <w:rFonts w:asciiTheme="minorHAnsi" w:hAnsiTheme="minorHAnsi"/>
          <w:sz w:val="22"/>
          <w:szCs w:val="22"/>
        </w:rPr>
        <w:t xml:space="preserve"> </w:t>
      </w:r>
      <w:r w:rsidRPr="00E241FB">
        <w:rPr>
          <w:rFonts w:asciiTheme="minorHAnsi" w:hAnsiTheme="minorHAnsi"/>
          <w:sz w:val="22"/>
          <w:szCs w:val="22"/>
        </w:rPr>
        <w:t xml:space="preserve"> A proposal requesting less than 120</w:t>
      </w:r>
      <w:r w:rsidR="006C26D7">
        <w:rPr>
          <w:rFonts w:asciiTheme="minorHAnsi" w:hAnsiTheme="minorHAnsi"/>
          <w:sz w:val="22"/>
          <w:szCs w:val="22"/>
        </w:rPr>
        <w:t xml:space="preserve"> </w:t>
      </w:r>
      <w:r w:rsidRPr="00E241FB">
        <w:rPr>
          <w:rFonts w:asciiTheme="minorHAnsi" w:hAnsiTheme="minorHAnsi"/>
          <w:sz w:val="22"/>
          <w:szCs w:val="22"/>
        </w:rPr>
        <w:t>days may be rejected.</w:t>
      </w:r>
      <w:r w:rsidR="00837E35">
        <w:rPr>
          <w:rFonts w:asciiTheme="minorHAnsi" w:hAnsiTheme="minorHAnsi"/>
          <w:sz w:val="22"/>
          <w:szCs w:val="22"/>
        </w:rPr>
        <w:t xml:space="preserve"> </w:t>
      </w:r>
      <w:r w:rsidRPr="00E241FB">
        <w:rPr>
          <w:rFonts w:asciiTheme="minorHAnsi" w:hAnsiTheme="minorHAnsi"/>
          <w:sz w:val="22"/>
          <w:szCs w:val="22"/>
        </w:rPr>
        <w:t xml:space="preserve"> Vendor may specify a longer Acceptance Period.</w:t>
      </w:r>
    </w:p>
    <w:p w14:paraId="40333C00" w14:textId="77777777" w:rsidR="0047344A" w:rsidRPr="00E241FB" w:rsidRDefault="0047344A" w:rsidP="00F10522">
      <w:pPr>
        <w:numPr>
          <w:ilvl w:val="2"/>
          <w:numId w:val="3"/>
        </w:numPr>
        <w:ind w:left="810" w:hanging="810"/>
        <w:jc w:val="both"/>
        <w:rPr>
          <w:rFonts w:asciiTheme="minorHAnsi" w:hAnsiTheme="minorHAnsi"/>
          <w:sz w:val="22"/>
          <w:szCs w:val="22"/>
        </w:rPr>
      </w:pPr>
      <w:r w:rsidRPr="00E241FB">
        <w:rPr>
          <w:rFonts w:asciiTheme="minorHAnsi" w:hAnsiTheme="minorHAnsi"/>
          <w:sz w:val="22"/>
          <w:szCs w:val="22"/>
        </w:rPr>
        <w:t xml:space="preserve">If Vendor’s </w:t>
      </w:r>
      <w:r w:rsidR="006604BD">
        <w:rPr>
          <w:rFonts w:asciiTheme="minorHAnsi" w:hAnsiTheme="minorHAnsi"/>
          <w:sz w:val="22"/>
          <w:szCs w:val="22"/>
        </w:rPr>
        <w:t>p</w:t>
      </w:r>
      <w:r w:rsidRPr="00E241FB">
        <w:rPr>
          <w:rFonts w:asciiTheme="minorHAnsi" w:hAnsiTheme="minorHAnsi"/>
          <w:sz w:val="22"/>
          <w:szCs w:val="22"/>
        </w:rPr>
        <w:t>roposal is accepted within the Acceptance Period, Vendor agrees to furnish any or all items or services as negotiated, and under the terms and conditions specified in this RFP, its amendments(s) and/or addenda.</w:t>
      </w:r>
      <w:r w:rsidR="00837E35">
        <w:rPr>
          <w:rFonts w:asciiTheme="minorHAnsi" w:hAnsiTheme="minorHAnsi"/>
          <w:sz w:val="22"/>
          <w:szCs w:val="22"/>
        </w:rPr>
        <w:t xml:space="preserve"> </w:t>
      </w:r>
      <w:r w:rsidRPr="00E241FB">
        <w:rPr>
          <w:rFonts w:asciiTheme="minorHAnsi" w:hAnsiTheme="minorHAnsi"/>
          <w:sz w:val="22"/>
          <w:szCs w:val="22"/>
        </w:rPr>
        <w:t xml:space="preserve"> </w:t>
      </w:r>
      <w:r w:rsidR="00AB5C33">
        <w:rPr>
          <w:rFonts w:asciiTheme="minorHAnsi" w:hAnsiTheme="minorHAnsi"/>
          <w:sz w:val="22"/>
          <w:szCs w:val="22"/>
        </w:rPr>
        <w:t xml:space="preserve">Imperial County </w:t>
      </w:r>
      <w:r w:rsidRPr="00E241FB">
        <w:rPr>
          <w:rFonts w:asciiTheme="minorHAnsi" w:hAnsiTheme="minorHAnsi"/>
          <w:sz w:val="22"/>
          <w:szCs w:val="22"/>
        </w:rPr>
        <w:t xml:space="preserve">shall create an </w:t>
      </w:r>
      <w:r w:rsidR="0055676F">
        <w:rPr>
          <w:rFonts w:asciiTheme="minorHAnsi" w:hAnsiTheme="minorHAnsi"/>
          <w:sz w:val="22"/>
          <w:szCs w:val="22"/>
        </w:rPr>
        <w:t>a</w:t>
      </w:r>
      <w:r w:rsidRPr="00E241FB">
        <w:rPr>
          <w:rFonts w:asciiTheme="minorHAnsi" w:hAnsiTheme="minorHAnsi"/>
          <w:sz w:val="22"/>
          <w:szCs w:val="22"/>
        </w:rPr>
        <w:t>gree</w:t>
      </w:r>
      <w:r w:rsidR="00344B4F">
        <w:rPr>
          <w:rFonts w:asciiTheme="minorHAnsi" w:hAnsiTheme="minorHAnsi"/>
          <w:sz w:val="22"/>
          <w:szCs w:val="22"/>
        </w:rPr>
        <w:t>m</w:t>
      </w:r>
      <w:r w:rsidRPr="00E241FB">
        <w:rPr>
          <w:rFonts w:asciiTheme="minorHAnsi" w:hAnsiTheme="minorHAnsi"/>
          <w:sz w:val="22"/>
          <w:szCs w:val="22"/>
        </w:rPr>
        <w:t xml:space="preserve">ent for execution by </w:t>
      </w:r>
      <w:r w:rsidR="00AB5C33">
        <w:rPr>
          <w:rFonts w:asciiTheme="minorHAnsi" w:hAnsiTheme="minorHAnsi"/>
          <w:sz w:val="22"/>
          <w:szCs w:val="22"/>
        </w:rPr>
        <w:t xml:space="preserve">Imperial County </w:t>
      </w:r>
      <w:r w:rsidRPr="00E241FB">
        <w:rPr>
          <w:rFonts w:asciiTheme="minorHAnsi" w:hAnsiTheme="minorHAnsi"/>
          <w:sz w:val="22"/>
          <w:szCs w:val="22"/>
        </w:rPr>
        <w:t xml:space="preserve">and the awarded Vendor, which shall contain the terms and conditions in this RFP, its amendments and/or addenda, and as negotiated by </w:t>
      </w:r>
      <w:r w:rsidR="00AB5C33">
        <w:rPr>
          <w:rFonts w:asciiTheme="minorHAnsi" w:hAnsiTheme="minorHAnsi"/>
          <w:sz w:val="22"/>
          <w:szCs w:val="22"/>
        </w:rPr>
        <w:t xml:space="preserve">Imperial County </w:t>
      </w:r>
      <w:r w:rsidRPr="00E241FB">
        <w:rPr>
          <w:rFonts w:asciiTheme="minorHAnsi" w:hAnsiTheme="minorHAnsi"/>
          <w:sz w:val="22"/>
          <w:szCs w:val="22"/>
        </w:rPr>
        <w:t>and awarded Vendor</w:t>
      </w:r>
      <w:r w:rsidR="0055676F">
        <w:rPr>
          <w:rFonts w:asciiTheme="minorHAnsi" w:hAnsiTheme="minorHAnsi"/>
          <w:sz w:val="22"/>
          <w:szCs w:val="22"/>
        </w:rPr>
        <w:t xml:space="preserve"> (“Agreement”)</w:t>
      </w:r>
      <w:r w:rsidRPr="00E241FB">
        <w:rPr>
          <w:rFonts w:asciiTheme="minorHAnsi" w:hAnsiTheme="minorHAnsi"/>
          <w:sz w:val="22"/>
          <w:szCs w:val="22"/>
        </w:rPr>
        <w:t>.</w:t>
      </w:r>
    </w:p>
    <w:p w14:paraId="08919330" w14:textId="77777777" w:rsidR="003F3A32" w:rsidRPr="00E241FB" w:rsidRDefault="00E169BE" w:rsidP="00382157">
      <w:pPr>
        <w:pStyle w:val="Heading2"/>
        <w:ind w:left="720" w:hanging="720"/>
      </w:pPr>
      <w:bookmarkStart w:id="42" w:name="_Toc27143823"/>
      <w:r w:rsidRPr="00E241FB">
        <w:t>Response Instructions</w:t>
      </w:r>
      <w:bookmarkEnd w:id="42"/>
    </w:p>
    <w:p w14:paraId="53C83AFB" w14:textId="77777777" w:rsidR="00D674B4" w:rsidRPr="0061054D" w:rsidRDefault="003F3A32" w:rsidP="00F10522">
      <w:pPr>
        <w:keepNext/>
        <w:numPr>
          <w:ilvl w:val="2"/>
          <w:numId w:val="3"/>
        </w:numPr>
        <w:ind w:left="810" w:hanging="810"/>
        <w:jc w:val="both"/>
        <w:rPr>
          <w:rFonts w:asciiTheme="minorHAnsi" w:hAnsiTheme="minorHAnsi"/>
          <w:b/>
          <w:sz w:val="22"/>
          <w:szCs w:val="22"/>
        </w:rPr>
      </w:pPr>
      <w:r w:rsidRPr="00E241FB">
        <w:rPr>
          <w:rFonts w:asciiTheme="minorHAnsi" w:hAnsiTheme="minorHAnsi"/>
          <w:sz w:val="22"/>
          <w:szCs w:val="22"/>
        </w:rPr>
        <w:t>Each Vendor must provide all documentation required.  Responses should follow the same numerical sequence and structure as this RFP</w:t>
      </w:r>
      <w:r w:rsidR="00D674B4">
        <w:rPr>
          <w:rFonts w:asciiTheme="minorHAnsi" w:hAnsiTheme="minorHAnsi"/>
          <w:sz w:val="22"/>
          <w:szCs w:val="22"/>
        </w:rPr>
        <w:t xml:space="preserve"> with additional </w:t>
      </w:r>
      <w:r w:rsidR="0061054D">
        <w:rPr>
          <w:rFonts w:asciiTheme="minorHAnsi" w:hAnsiTheme="minorHAnsi"/>
          <w:sz w:val="22"/>
          <w:szCs w:val="22"/>
        </w:rPr>
        <w:t>Vendor requested</w:t>
      </w:r>
      <w:r w:rsidR="00D674B4">
        <w:rPr>
          <w:rFonts w:asciiTheme="minorHAnsi" w:hAnsiTheme="minorHAnsi"/>
          <w:sz w:val="22"/>
          <w:szCs w:val="22"/>
        </w:rPr>
        <w:t xml:space="preserve"> information provided as indicated in </w:t>
      </w:r>
      <w:r w:rsidR="00D674B4" w:rsidRPr="0061054D">
        <w:rPr>
          <w:rFonts w:asciiTheme="minorHAnsi" w:hAnsiTheme="minorHAnsi"/>
          <w:b/>
          <w:sz w:val="22"/>
          <w:szCs w:val="22"/>
        </w:rPr>
        <w:t>Table 2 – RFP Response Order.</w:t>
      </w:r>
    </w:p>
    <w:p w14:paraId="438B7EE8" w14:textId="716AE147" w:rsidR="0072531A" w:rsidRPr="00514055" w:rsidRDefault="0072531A" w:rsidP="0072531A">
      <w:pPr>
        <w:pStyle w:val="Caption"/>
        <w:keepNext/>
        <w:jc w:val="center"/>
        <w:rPr>
          <w:rFonts w:asciiTheme="minorHAnsi" w:hAnsiTheme="minorHAnsi" w:cstheme="minorHAnsi"/>
          <w:b/>
          <w:i w:val="0"/>
          <w:sz w:val="20"/>
          <w:szCs w:val="20"/>
        </w:rPr>
      </w:pPr>
      <w:r w:rsidRPr="00514055">
        <w:rPr>
          <w:rFonts w:asciiTheme="minorHAnsi" w:hAnsiTheme="minorHAnsi" w:cstheme="minorHAnsi"/>
          <w:b/>
          <w:i w:val="0"/>
          <w:sz w:val="20"/>
          <w:szCs w:val="20"/>
        </w:rPr>
        <w:t xml:space="preserve">Table </w:t>
      </w:r>
      <w:r w:rsidRPr="00514055">
        <w:rPr>
          <w:rFonts w:asciiTheme="minorHAnsi" w:hAnsiTheme="minorHAnsi" w:cstheme="minorHAnsi"/>
          <w:b/>
          <w:i w:val="0"/>
          <w:sz w:val="20"/>
          <w:szCs w:val="20"/>
        </w:rPr>
        <w:fldChar w:fldCharType="begin"/>
      </w:r>
      <w:r w:rsidRPr="00514055">
        <w:rPr>
          <w:rFonts w:asciiTheme="minorHAnsi" w:hAnsiTheme="minorHAnsi" w:cstheme="minorHAnsi"/>
          <w:b/>
          <w:i w:val="0"/>
          <w:sz w:val="20"/>
          <w:szCs w:val="20"/>
        </w:rPr>
        <w:instrText xml:space="preserve"> SEQ Table \* ARABIC </w:instrText>
      </w:r>
      <w:r w:rsidRPr="00514055">
        <w:rPr>
          <w:rFonts w:asciiTheme="minorHAnsi" w:hAnsiTheme="minorHAnsi" w:cstheme="minorHAnsi"/>
          <w:b/>
          <w:i w:val="0"/>
          <w:sz w:val="20"/>
          <w:szCs w:val="20"/>
        </w:rPr>
        <w:fldChar w:fldCharType="separate"/>
      </w:r>
      <w:r w:rsidR="00753D00">
        <w:rPr>
          <w:rFonts w:asciiTheme="minorHAnsi" w:hAnsiTheme="minorHAnsi" w:cstheme="minorHAnsi"/>
          <w:b/>
          <w:i w:val="0"/>
          <w:noProof/>
          <w:sz w:val="20"/>
          <w:szCs w:val="20"/>
        </w:rPr>
        <w:t>2</w:t>
      </w:r>
      <w:r w:rsidRPr="00514055">
        <w:rPr>
          <w:rFonts w:asciiTheme="minorHAnsi" w:hAnsiTheme="minorHAnsi" w:cstheme="minorHAnsi"/>
          <w:b/>
          <w:i w:val="0"/>
          <w:sz w:val="20"/>
          <w:szCs w:val="20"/>
        </w:rPr>
        <w:fldChar w:fldCharType="end"/>
      </w:r>
      <w:r w:rsidRPr="00514055">
        <w:rPr>
          <w:rFonts w:asciiTheme="minorHAnsi" w:hAnsiTheme="minorHAnsi" w:cstheme="minorHAnsi"/>
          <w:b/>
          <w:i w:val="0"/>
          <w:sz w:val="20"/>
          <w:szCs w:val="20"/>
        </w:rPr>
        <w:t xml:space="preserve"> - RFP Response Order</w:t>
      </w:r>
    </w:p>
    <w:tbl>
      <w:tblPr>
        <w:tblW w:w="8550" w:type="dxa"/>
        <w:tblInd w:w="975" w:type="dxa"/>
        <w:tblLayout w:type="fixed"/>
        <w:tblCellMar>
          <w:left w:w="30" w:type="dxa"/>
          <w:right w:w="30" w:type="dxa"/>
        </w:tblCellMar>
        <w:tblLook w:val="0000" w:firstRow="0" w:lastRow="0" w:firstColumn="0" w:lastColumn="0" w:noHBand="0" w:noVBand="0"/>
      </w:tblPr>
      <w:tblGrid>
        <w:gridCol w:w="6930"/>
        <w:gridCol w:w="1620"/>
      </w:tblGrid>
      <w:tr w:rsidR="00DC2727" w14:paraId="25A74D59" w14:textId="77777777" w:rsidTr="00A44B88">
        <w:trPr>
          <w:trHeight w:val="386"/>
        </w:trPr>
        <w:tc>
          <w:tcPr>
            <w:tcW w:w="6930" w:type="dxa"/>
            <w:tcBorders>
              <w:top w:val="nil"/>
              <w:left w:val="single" w:sz="12" w:space="0" w:color="auto"/>
              <w:bottom w:val="single" w:sz="12" w:space="0" w:color="auto"/>
              <w:right w:val="single" w:sz="6" w:space="0" w:color="auto"/>
            </w:tcBorders>
            <w:shd w:val="solid" w:color="003366" w:fill="auto"/>
          </w:tcPr>
          <w:p w14:paraId="59906E4F" w14:textId="77777777" w:rsidR="00DC2727" w:rsidRDefault="00DC2727">
            <w:pPr>
              <w:overflowPunct/>
              <w:jc w:val="center"/>
              <w:textAlignment w:val="auto"/>
              <w:rPr>
                <w:rFonts w:ascii="Calibri" w:hAnsi="Calibri" w:cs="Calibri"/>
                <w:b/>
                <w:bCs/>
                <w:color w:val="FFFFFF"/>
                <w:sz w:val="24"/>
                <w:szCs w:val="24"/>
              </w:rPr>
            </w:pPr>
            <w:r>
              <w:rPr>
                <w:rFonts w:ascii="Calibri" w:hAnsi="Calibri" w:cs="Calibri"/>
                <w:b/>
                <w:bCs/>
                <w:color w:val="FFFFFF"/>
                <w:sz w:val="24"/>
                <w:szCs w:val="24"/>
              </w:rPr>
              <w:t>Item</w:t>
            </w:r>
          </w:p>
        </w:tc>
        <w:tc>
          <w:tcPr>
            <w:tcW w:w="1620" w:type="dxa"/>
            <w:tcBorders>
              <w:top w:val="nil"/>
              <w:left w:val="single" w:sz="6" w:space="0" w:color="auto"/>
              <w:bottom w:val="single" w:sz="12" w:space="0" w:color="auto"/>
              <w:right w:val="single" w:sz="12" w:space="0" w:color="auto"/>
            </w:tcBorders>
            <w:shd w:val="solid" w:color="003366" w:fill="auto"/>
          </w:tcPr>
          <w:p w14:paraId="14E4B959" w14:textId="77777777" w:rsidR="00DC2727" w:rsidRDefault="00DC2727">
            <w:pPr>
              <w:overflowPunct/>
              <w:jc w:val="center"/>
              <w:textAlignment w:val="auto"/>
              <w:rPr>
                <w:rFonts w:ascii="Calibri" w:hAnsi="Calibri" w:cs="Calibri"/>
                <w:b/>
                <w:bCs/>
                <w:color w:val="FFFFFF"/>
                <w:sz w:val="24"/>
                <w:szCs w:val="24"/>
              </w:rPr>
            </w:pPr>
            <w:r>
              <w:rPr>
                <w:rFonts w:ascii="Calibri" w:hAnsi="Calibri" w:cs="Calibri"/>
                <w:b/>
                <w:bCs/>
                <w:color w:val="FFFFFF"/>
                <w:sz w:val="24"/>
                <w:szCs w:val="24"/>
              </w:rPr>
              <w:t>Maximum Page Limit</w:t>
            </w:r>
          </w:p>
        </w:tc>
      </w:tr>
      <w:tr w:rsidR="00DC2727" w14:paraId="33F4F4FB" w14:textId="77777777" w:rsidTr="00A44B88">
        <w:trPr>
          <w:trHeight w:val="305"/>
        </w:trPr>
        <w:tc>
          <w:tcPr>
            <w:tcW w:w="6930" w:type="dxa"/>
            <w:tcBorders>
              <w:top w:val="single" w:sz="12" w:space="0" w:color="auto"/>
              <w:left w:val="single" w:sz="12" w:space="0" w:color="auto"/>
              <w:bottom w:val="single" w:sz="6" w:space="0" w:color="969696"/>
              <w:right w:val="single" w:sz="6" w:space="0" w:color="969696"/>
            </w:tcBorders>
          </w:tcPr>
          <w:p w14:paraId="1E4F03C9" w14:textId="77777777" w:rsidR="00DC2727" w:rsidRDefault="00DC2727">
            <w:pPr>
              <w:overflowPunct/>
              <w:textAlignment w:val="auto"/>
              <w:rPr>
                <w:rFonts w:ascii="Calibri" w:hAnsi="Calibri" w:cs="Calibri"/>
                <w:color w:val="000000"/>
                <w:sz w:val="24"/>
                <w:szCs w:val="24"/>
              </w:rPr>
            </w:pPr>
            <w:r>
              <w:rPr>
                <w:rFonts w:ascii="Calibri" w:hAnsi="Calibri" w:cs="Calibri"/>
                <w:color w:val="000000"/>
                <w:sz w:val="24"/>
                <w:szCs w:val="24"/>
              </w:rPr>
              <w:t>COVER LETTER</w:t>
            </w:r>
          </w:p>
        </w:tc>
        <w:tc>
          <w:tcPr>
            <w:tcW w:w="1620" w:type="dxa"/>
            <w:tcBorders>
              <w:top w:val="single" w:sz="12" w:space="0" w:color="auto"/>
              <w:left w:val="single" w:sz="6" w:space="0" w:color="969696"/>
              <w:bottom w:val="single" w:sz="6" w:space="0" w:color="969696"/>
              <w:right w:val="single" w:sz="12" w:space="0" w:color="auto"/>
            </w:tcBorders>
          </w:tcPr>
          <w:p w14:paraId="5850EF30" w14:textId="77777777" w:rsidR="00DC2727" w:rsidRDefault="00DC2727">
            <w:pPr>
              <w:overflowPunct/>
              <w:jc w:val="center"/>
              <w:textAlignment w:val="auto"/>
              <w:rPr>
                <w:rFonts w:ascii="Calibri" w:hAnsi="Calibri" w:cs="Calibri"/>
                <w:color w:val="000000"/>
                <w:sz w:val="24"/>
                <w:szCs w:val="24"/>
              </w:rPr>
            </w:pPr>
            <w:r>
              <w:rPr>
                <w:rFonts w:ascii="Calibri" w:hAnsi="Calibri" w:cs="Calibri"/>
                <w:color w:val="000000"/>
                <w:sz w:val="24"/>
                <w:szCs w:val="24"/>
              </w:rPr>
              <w:t>1</w:t>
            </w:r>
          </w:p>
        </w:tc>
      </w:tr>
      <w:tr w:rsidR="00DC2727" w14:paraId="1774F86E" w14:textId="77777777" w:rsidTr="00A44B88">
        <w:trPr>
          <w:trHeight w:val="305"/>
        </w:trPr>
        <w:tc>
          <w:tcPr>
            <w:tcW w:w="6930" w:type="dxa"/>
            <w:tcBorders>
              <w:top w:val="single" w:sz="6" w:space="0" w:color="969696"/>
              <w:left w:val="single" w:sz="12" w:space="0" w:color="auto"/>
              <w:bottom w:val="single" w:sz="6" w:space="0" w:color="969696"/>
              <w:right w:val="single" w:sz="6" w:space="0" w:color="969696"/>
            </w:tcBorders>
          </w:tcPr>
          <w:p w14:paraId="57671447" w14:textId="77777777" w:rsidR="00DC2727" w:rsidRDefault="00DC2727">
            <w:pPr>
              <w:overflowPunct/>
              <w:textAlignment w:val="auto"/>
              <w:rPr>
                <w:rFonts w:ascii="Calibri" w:hAnsi="Calibri" w:cs="Calibri"/>
                <w:color w:val="000000"/>
                <w:sz w:val="24"/>
                <w:szCs w:val="24"/>
              </w:rPr>
            </w:pPr>
            <w:r>
              <w:rPr>
                <w:rFonts w:ascii="Calibri" w:hAnsi="Calibri" w:cs="Calibri"/>
                <w:color w:val="000000"/>
                <w:sz w:val="24"/>
                <w:szCs w:val="24"/>
              </w:rPr>
              <w:t>TABLE OF CONTENTS</w:t>
            </w:r>
          </w:p>
        </w:tc>
        <w:tc>
          <w:tcPr>
            <w:tcW w:w="1620" w:type="dxa"/>
            <w:tcBorders>
              <w:top w:val="single" w:sz="6" w:space="0" w:color="969696"/>
              <w:left w:val="single" w:sz="6" w:space="0" w:color="969696"/>
              <w:bottom w:val="single" w:sz="6" w:space="0" w:color="969696"/>
              <w:right w:val="single" w:sz="12" w:space="0" w:color="auto"/>
            </w:tcBorders>
          </w:tcPr>
          <w:p w14:paraId="2881D27E" w14:textId="77777777" w:rsidR="00DC2727" w:rsidRDefault="00DC2727">
            <w:pPr>
              <w:overflowPunct/>
              <w:jc w:val="center"/>
              <w:textAlignment w:val="auto"/>
              <w:rPr>
                <w:rFonts w:ascii="Calibri" w:hAnsi="Calibri" w:cs="Calibri"/>
                <w:color w:val="000000"/>
                <w:sz w:val="24"/>
                <w:szCs w:val="24"/>
              </w:rPr>
            </w:pPr>
            <w:r>
              <w:rPr>
                <w:rFonts w:ascii="Calibri" w:hAnsi="Calibri" w:cs="Calibri"/>
                <w:color w:val="000000"/>
                <w:sz w:val="24"/>
                <w:szCs w:val="24"/>
              </w:rPr>
              <w:t>3</w:t>
            </w:r>
          </w:p>
        </w:tc>
      </w:tr>
      <w:tr w:rsidR="00DC2727" w:rsidRPr="00D674B4" w14:paraId="6FC8DC0D" w14:textId="77777777" w:rsidTr="00A44B88">
        <w:trPr>
          <w:trHeight w:val="305"/>
        </w:trPr>
        <w:tc>
          <w:tcPr>
            <w:tcW w:w="6930" w:type="dxa"/>
            <w:tcBorders>
              <w:top w:val="single" w:sz="6" w:space="0" w:color="969696"/>
              <w:left w:val="single" w:sz="12" w:space="0" w:color="auto"/>
              <w:bottom w:val="single" w:sz="6" w:space="0" w:color="969696"/>
              <w:right w:val="single" w:sz="6" w:space="0" w:color="969696"/>
            </w:tcBorders>
          </w:tcPr>
          <w:p w14:paraId="7D6B4077" w14:textId="77777777" w:rsidR="00DC2727" w:rsidRPr="00D674B4" w:rsidRDefault="00DC2727">
            <w:pPr>
              <w:overflowPunct/>
              <w:textAlignment w:val="auto"/>
              <w:rPr>
                <w:rFonts w:ascii="Calibri" w:hAnsi="Calibri" w:cs="Calibri"/>
                <w:color w:val="000000"/>
                <w:sz w:val="24"/>
                <w:szCs w:val="24"/>
              </w:rPr>
            </w:pPr>
            <w:r w:rsidRPr="00D674B4">
              <w:rPr>
                <w:rFonts w:ascii="Calibri" w:hAnsi="Calibri" w:cs="Calibri"/>
                <w:color w:val="000000"/>
                <w:sz w:val="24"/>
                <w:szCs w:val="24"/>
              </w:rPr>
              <w:t>EXECUTIVE SUMMARY</w:t>
            </w:r>
          </w:p>
        </w:tc>
        <w:tc>
          <w:tcPr>
            <w:tcW w:w="1620" w:type="dxa"/>
            <w:tcBorders>
              <w:top w:val="single" w:sz="6" w:space="0" w:color="969696"/>
              <w:left w:val="single" w:sz="6" w:space="0" w:color="969696"/>
              <w:bottom w:val="single" w:sz="6" w:space="0" w:color="969696"/>
              <w:right w:val="single" w:sz="12" w:space="0" w:color="auto"/>
            </w:tcBorders>
          </w:tcPr>
          <w:p w14:paraId="16951164" w14:textId="77777777" w:rsidR="00DC2727" w:rsidRPr="00D674B4" w:rsidRDefault="00DC2727">
            <w:pPr>
              <w:overflowPunct/>
              <w:jc w:val="center"/>
              <w:textAlignment w:val="auto"/>
              <w:rPr>
                <w:rFonts w:ascii="Calibri" w:hAnsi="Calibri" w:cs="Calibri"/>
                <w:color w:val="000000"/>
                <w:sz w:val="24"/>
                <w:szCs w:val="24"/>
              </w:rPr>
            </w:pPr>
            <w:r w:rsidRPr="00D674B4">
              <w:rPr>
                <w:rFonts w:ascii="Calibri" w:hAnsi="Calibri" w:cs="Calibri"/>
                <w:color w:val="000000"/>
                <w:sz w:val="24"/>
                <w:szCs w:val="24"/>
              </w:rPr>
              <w:t>4</w:t>
            </w:r>
          </w:p>
        </w:tc>
      </w:tr>
      <w:tr w:rsidR="00357711" w:rsidRPr="00D674B4" w14:paraId="429F0B30" w14:textId="77777777" w:rsidTr="00A44B88">
        <w:trPr>
          <w:trHeight w:val="305"/>
        </w:trPr>
        <w:tc>
          <w:tcPr>
            <w:tcW w:w="6930" w:type="dxa"/>
            <w:tcBorders>
              <w:top w:val="single" w:sz="6" w:space="0" w:color="969696"/>
              <w:left w:val="single" w:sz="12" w:space="0" w:color="auto"/>
              <w:bottom w:val="single" w:sz="6" w:space="0" w:color="969696"/>
              <w:right w:val="single" w:sz="6" w:space="0" w:color="969696"/>
            </w:tcBorders>
          </w:tcPr>
          <w:p w14:paraId="07AEDDCE" w14:textId="77777777" w:rsidR="00357711" w:rsidRPr="00D674B4" w:rsidRDefault="00357711">
            <w:pPr>
              <w:overflowPunct/>
              <w:textAlignment w:val="auto"/>
              <w:rPr>
                <w:rFonts w:ascii="Calibri" w:hAnsi="Calibri" w:cs="Calibri"/>
                <w:color w:val="000000"/>
                <w:sz w:val="24"/>
                <w:szCs w:val="24"/>
              </w:rPr>
            </w:pPr>
            <w:r>
              <w:rPr>
                <w:rFonts w:ascii="Calibri" w:hAnsi="Calibri" w:cs="Calibri"/>
                <w:color w:val="000000"/>
                <w:sz w:val="22"/>
                <w:szCs w:val="22"/>
              </w:rPr>
              <w:t xml:space="preserve">VENDORS RESPONSE: </w:t>
            </w:r>
            <w:r w:rsidRPr="00D674B4">
              <w:rPr>
                <w:rFonts w:ascii="Calibri" w:hAnsi="Calibri" w:cs="Calibri"/>
                <w:color w:val="000000"/>
                <w:sz w:val="22"/>
                <w:szCs w:val="22"/>
              </w:rPr>
              <w:t>The Main RFP Document including all subsections and numbered items and the Vendor’s responses to each numbered section</w:t>
            </w:r>
          </w:p>
        </w:tc>
        <w:tc>
          <w:tcPr>
            <w:tcW w:w="1620" w:type="dxa"/>
            <w:tcBorders>
              <w:top w:val="single" w:sz="6" w:space="0" w:color="969696"/>
              <w:left w:val="single" w:sz="6" w:space="0" w:color="969696"/>
              <w:bottom w:val="single" w:sz="6" w:space="0" w:color="969696"/>
              <w:right w:val="single" w:sz="12" w:space="0" w:color="auto"/>
            </w:tcBorders>
          </w:tcPr>
          <w:p w14:paraId="5A7FDDB5" w14:textId="77777777" w:rsidR="00357711" w:rsidRDefault="00357711">
            <w:pPr>
              <w:overflowPunct/>
              <w:jc w:val="center"/>
              <w:textAlignment w:val="auto"/>
              <w:rPr>
                <w:rFonts w:ascii="Calibri" w:hAnsi="Calibri" w:cs="Calibri"/>
                <w:color w:val="000000"/>
                <w:sz w:val="24"/>
                <w:szCs w:val="24"/>
              </w:rPr>
            </w:pPr>
            <w:r>
              <w:rPr>
                <w:rFonts w:ascii="Calibri" w:hAnsi="Calibri" w:cs="Calibri"/>
                <w:color w:val="000000"/>
                <w:sz w:val="24"/>
                <w:szCs w:val="24"/>
              </w:rPr>
              <w:t>175</w:t>
            </w:r>
          </w:p>
          <w:p w14:paraId="76695998" w14:textId="77777777" w:rsidR="00357711" w:rsidRPr="00D674B4" w:rsidRDefault="00357711">
            <w:pPr>
              <w:overflowPunct/>
              <w:jc w:val="center"/>
              <w:textAlignment w:val="auto"/>
              <w:rPr>
                <w:rFonts w:ascii="Calibri" w:hAnsi="Calibri" w:cs="Calibri"/>
                <w:color w:val="000000"/>
                <w:sz w:val="24"/>
                <w:szCs w:val="24"/>
              </w:rPr>
            </w:pPr>
          </w:p>
        </w:tc>
      </w:tr>
      <w:tr w:rsidR="00357711" w:rsidRPr="00D674B4" w14:paraId="663784F6" w14:textId="77777777" w:rsidTr="00A44B88">
        <w:trPr>
          <w:trHeight w:val="237"/>
        </w:trPr>
        <w:tc>
          <w:tcPr>
            <w:tcW w:w="6930" w:type="dxa"/>
            <w:tcBorders>
              <w:top w:val="nil"/>
              <w:left w:val="single" w:sz="12" w:space="0" w:color="auto"/>
              <w:bottom w:val="single" w:sz="6" w:space="0" w:color="969696"/>
              <w:right w:val="single" w:sz="6" w:space="0" w:color="969696"/>
            </w:tcBorders>
          </w:tcPr>
          <w:p w14:paraId="6A7D0AB9" w14:textId="77777777" w:rsidR="00357711" w:rsidRPr="00D674B4" w:rsidRDefault="00357711">
            <w:pPr>
              <w:overflowPunct/>
              <w:textAlignment w:val="auto"/>
              <w:rPr>
                <w:rFonts w:ascii="Calibri" w:hAnsi="Calibri" w:cs="Calibri"/>
                <w:color w:val="000000"/>
                <w:sz w:val="22"/>
                <w:szCs w:val="22"/>
              </w:rPr>
            </w:pPr>
            <w:r>
              <w:rPr>
                <w:rFonts w:ascii="Calibri" w:hAnsi="Calibri" w:cs="Calibri"/>
                <w:color w:val="000000"/>
                <w:sz w:val="22"/>
                <w:szCs w:val="22"/>
              </w:rPr>
              <w:t>ATTACHMENT 1: Sections B through H</w:t>
            </w:r>
          </w:p>
        </w:tc>
        <w:tc>
          <w:tcPr>
            <w:tcW w:w="1620" w:type="dxa"/>
            <w:tcBorders>
              <w:top w:val="nil"/>
              <w:left w:val="single" w:sz="6" w:space="0" w:color="969696"/>
              <w:bottom w:val="single" w:sz="6" w:space="0" w:color="969696"/>
              <w:right w:val="single" w:sz="12" w:space="0" w:color="auto"/>
            </w:tcBorders>
          </w:tcPr>
          <w:p w14:paraId="5A1156B0" w14:textId="77777777" w:rsidR="00357711" w:rsidRPr="00D674B4" w:rsidRDefault="00357711">
            <w:pPr>
              <w:overflowPunct/>
              <w:jc w:val="center"/>
              <w:textAlignment w:val="auto"/>
              <w:rPr>
                <w:rFonts w:ascii="Calibri" w:hAnsi="Calibri" w:cs="Calibri"/>
                <w:color w:val="000000"/>
                <w:sz w:val="22"/>
                <w:szCs w:val="22"/>
              </w:rPr>
            </w:pPr>
            <w:r w:rsidRPr="00D674B4">
              <w:rPr>
                <w:rFonts w:ascii="Calibri" w:hAnsi="Calibri" w:cs="Calibri"/>
                <w:color w:val="000000"/>
                <w:sz w:val="22"/>
                <w:szCs w:val="22"/>
              </w:rPr>
              <w:t>No page limit</w:t>
            </w:r>
          </w:p>
        </w:tc>
      </w:tr>
      <w:tr w:rsidR="00DC2727" w:rsidRPr="00D674B4" w14:paraId="7C522E3F" w14:textId="77777777" w:rsidTr="00A44B88">
        <w:trPr>
          <w:trHeight w:val="417"/>
        </w:trPr>
        <w:tc>
          <w:tcPr>
            <w:tcW w:w="6930" w:type="dxa"/>
            <w:tcBorders>
              <w:top w:val="nil"/>
              <w:left w:val="single" w:sz="12" w:space="0" w:color="auto"/>
              <w:bottom w:val="single" w:sz="6" w:space="0" w:color="969696"/>
              <w:right w:val="single" w:sz="6" w:space="0" w:color="969696"/>
            </w:tcBorders>
          </w:tcPr>
          <w:p w14:paraId="7AF4C833" w14:textId="77777777" w:rsidR="00DC2727" w:rsidRPr="00D674B4" w:rsidRDefault="00DC2727">
            <w:pPr>
              <w:overflowPunct/>
              <w:textAlignment w:val="auto"/>
              <w:rPr>
                <w:rFonts w:ascii="Calibri" w:hAnsi="Calibri" w:cs="Calibri"/>
                <w:color w:val="000000"/>
                <w:sz w:val="22"/>
                <w:szCs w:val="22"/>
              </w:rPr>
            </w:pPr>
            <w:r w:rsidRPr="00D674B4">
              <w:rPr>
                <w:rFonts w:ascii="Calibri" w:hAnsi="Calibri" w:cs="Calibri"/>
                <w:color w:val="000000"/>
                <w:sz w:val="22"/>
                <w:szCs w:val="22"/>
              </w:rPr>
              <w:t>Vendor Exhibit 1: Vendor Documentation, State Business Registrations &amp; Licenses.</w:t>
            </w:r>
          </w:p>
        </w:tc>
        <w:tc>
          <w:tcPr>
            <w:tcW w:w="1620" w:type="dxa"/>
            <w:tcBorders>
              <w:top w:val="nil"/>
              <w:left w:val="single" w:sz="6" w:space="0" w:color="969696"/>
              <w:bottom w:val="single" w:sz="6" w:space="0" w:color="969696"/>
              <w:right w:val="single" w:sz="12" w:space="0" w:color="auto"/>
            </w:tcBorders>
          </w:tcPr>
          <w:p w14:paraId="1BB14FE1" w14:textId="77777777" w:rsidR="00DC2727" w:rsidRPr="00D674B4" w:rsidRDefault="00DC2727">
            <w:pPr>
              <w:overflowPunct/>
              <w:jc w:val="center"/>
              <w:textAlignment w:val="auto"/>
              <w:rPr>
                <w:rFonts w:ascii="Calibri" w:hAnsi="Calibri" w:cs="Calibri"/>
                <w:color w:val="000000"/>
                <w:sz w:val="22"/>
                <w:szCs w:val="22"/>
              </w:rPr>
            </w:pPr>
            <w:r w:rsidRPr="00D674B4">
              <w:rPr>
                <w:rFonts w:ascii="Calibri" w:hAnsi="Calibri" w:cs="Calibri"/>
                <w:color w:val="000000"/>
                <w:sz w:val="22"/>
                <w:szCs w:val="22"/>
              </w:rPr>
              <w:t>No page limit</w:t>
            </w:r>
          </w:p>
        </w:tc>
      </w:tr>
      <w:tr w:rsidR="00DC2727" w:rsidRPr="00D674B4" w14:paraId="2882D625" w14:textId="77777777" w:rsidTr="00A44B88">
        <w:trPr>
          <w:trHeight w:val="408"/>
        </w:trPr>
        <w:tc>
          <w:tcPr>
            <w:tcW w:w="6930" w:type="dxa"/>
            <w:tcBorders>
              <w:top w:val="single" w:sz="6" w:space="0" w:color="969696"/>
              <w:left w:val="single" w:sz="12" w:space="0" w:color="auto"/>
              <w:bottom w:val="single" w:sz="6" w:space="0" w:color="969696"/>
              <w:right w:val="single" w:sz="6" w:space="0" w:color="969696"/>
            </w:tcBorders>
          </w:tcPr>
          <w:p w14:paraId="77C519F9" w14:textId="77777777" w:rsidR="00DC2727" w:rsidRPr="00D674B4" w:rsidRDefault="00DC2727">
            <w:pPr>
              <w:overflowPunct/>
              <w:textAlignment w:val="auto"/>
              <w:rPr>
                <w:rFonts w:ascii="Calibri" w:hAnsi="Calibri" w:cs="Calibri"/>
                <w:color w:val="000000"/>
                <w:sz w:val="22"/>
                <w:szCs w:val="22"/>
              </w:rPr>
            </w:pPr>
            <w:r w:rsidRPr="00D674B4">
              <w:rPr>
                <w:rFonts w:ascii="Calibri" w:hAnsi="Calibri" w:cs="Calibri"/>
                <w:color w:val="000000"/>
                <w:sz w:val="22"/>
                <w:szCs w:val="22"/>
              </w:rPr>
              <w:t>Vendor Exhibit 2: Vendor Financial Statements, including Dun &amp; Bradstreet Reports or equivalent.</w:t>
            </w:r>
          </w:p>
        </w:tc>
        <w:tc>
          <w:tcPr>
            <w:tcW w:w="1620" w:type="dxa"/>
            <w:tcBorders>
              <w:top w:val="single" w:sz="6" w:space="0" w:color="969696"/>
              <w:left w:val="single" w:sz="6" w:space="0" w:color="969696"/>
              <w:bottom w:val="single" w:sz="6" w:space="0" w:color="969696"/>
              <w:right w:val="single" w:sz="12" w:space="0" w:color="auto"/>
            </w:tcBorders>
          </w:tcPr>
          <w:p w14:paraId="5F8265A8" w14:textId="77777777" w:rsidR="00DC2727" w:rsidRPr="00D674B4" w:rsidRDefault="00DC2727">
            <w:pPr>
              <w:overflowPunct/>
              <w:jc w:val="center"/>
              <w:textAlignment w:val="auto"/>
              <w:rPr>
                <w:rFonts w:ascii="Calibri" w:hAnsi="Calibri" w:cs="Calibri"/>
                <w:color w:val="000000"/>
                <w:sz w:val="22"/>
                <w:szCs w:val="22"/>
              </w:rPr>
            </w:pPr>
            <w:r w:rsidRPr="00D674B4">
              <w:rPr>
                <w:rFonts w:ascii="Calibri" w:hAnsi="Calibri" w:cs="Calibri"/>
                <w:color w:val="000000"/>
                <w:sz w:val="22"/>
                <w:szCs w:val="22"/>
              </w:rPr>
              <w:t>No page limit</w:t>
            </w:r>
          </w:p>
        </w:tc>
      </w:tr>
      <w:tr w:rsidR="00DC2727" w:rsidRPr="00D674B4" w14:paraId="759C9CDF" w14:textId="77777777" w:rsidTr="00A44B88">
        <w:trPr>
          <w:trHeight w:val="305"/>
        </w:trPr>
        <w:tc>
          <w:tcPr>
            <w:tcW w:w="6930" w:type="dxa"/>
            <w:tcBorders>
              <w:top w:val="single" w:sz="6" w:space="0" w:color="969696"/>
              <w:left w:val="single" w:sz="12" w:space="0" w:color="auto"/>
              <w:bottom w:val="single" w:sz="6" w:space="0" w:color="969696"/>
              <w:right w:val="single" w:sz="6" w:space="0" w:color="969696"/>
            </w:tcBorders>
          </w:tcPr>
          <w:p w14:paraId="3E5E0370" w14:textId="77777777" w:rsidR="00DC2727" w:rsidRPr="00D674B4" w:rsidRDefault="00357711">
            <w:pPr>
              <w:overflowPunct/>
              <w:textAlignment w:val="auto"/>
              <w:rPr>
                <w:rFonts w:ascii="Calibri" w:hAnsi="Calibri" w:cs="Calibri"/>
                <w:color w:val="000000"/>
                <w:sz w:val="22"/>
                <w:szCs w:val="22"/>
              </w:rPr>
            </w:pPr>
            <w:r>
              <w:rPr>
                <w:rFonts w:ascii="Calibri" w:hAnsi="Calibri" w:cs="Calibri"/>
                <w:color w:val="000000"/>
                <w:sz w:val="22"/>
                <w:szCs w:val="22"/>
              </w:rPr>
              <w:t>Vendor Exhibit 3: Resume</w:t>
            </w:r>
          </w:p>
        </w:tc>
        <w:tc>
          <w:tcPr>
            <w:tcW w:w="1620" w:type="dxa"/>
            <w:tcBorders>
              <w:top w:val="single" w:sz="6" w:space="0" w:color="969696"/>
              <w:left w:val="single" w:sz="6" w:space="0" w:color="969696"/>
              <w:bottom w:val="single" w:sz="6" w:space="0" w:color="969696"/>
              <w:right w:val="single" w:sz="12" w:space="0" w:color="auto"/>
            </w:tcBorders>
          </w:tcPr>
          <w:p w14:paraId="37B6A9CB" w14:textId="77777777" w:rsidR="00DC2727" w:rsidRPr="00D674B4" w:rsidRDefault="00DC2727" w:rsidP="00D674B4">
            <w:pPr>
              <w:overflowPunct/>
              <w:jc w:val="center"/>
              <w:textAlignment w:val="auto"/>
              <w:rPr>
                <w:rFonts w:ascii="Calibri" w:hAnsi="Calibri" w:cs="Calibri"/>
                <w:color w:val="000000"/>
                <w:sz w:val="22"/>
                <w:szCs w:val="22"/>
              </w:rPr>
            </w:pPr>
            <w:r w:rsidRPr="00D674B4">
              <w:rPr>
                <w:rFonts w:ascii="Calibri" w:hAnsi="Calibri" w:cs="Calibri"/>
                <w:color w:val="000000"/>
                <w:sz w:val="22"/>
                <w:szCs w:val="22"/>
              </w:rPr>
              <w:t>2 pages</w:t>
            </w:r>
            <w:r w:rsidR="0055676F">
              <w:rPr>
                <w:rFonts w:ascii="Calibri" w:hAnsi="Calibri" w:cs="Calibri"/>
                <w:color w:val="000000"/>
                <w:sz w:val="22"/>
                <w:szCs w:val="22"/>
              </w:rPr>
              <w:t xml:space="preserve"> </w:t>
            </w:r>
            <w:r w:rsidR="00357711">
              <w:rPr>
                <w:rFonts w:ascii="Calibri" w:hAnsi="Calibri" w:cs="Calibri"/>
                <w:color w:val="000000"/>
                <w:sz w:val="22"/>
                <w:szCs w:val="22"/>
              </w:rPr>
              <w:t>each</w:t>
            </w:r>
            <w:r w:rsidRPr="00D674B4">
              <w:rPr>
                <w:rFonts w:ascii="Calibri" w:hAnsi="Calibri" w:cs="Calibri"/>
                <w:color w:val="000000"/>
                <w:sz w:val="22"/>
                <w:szCs w:val="22"/>
              </w:rPr>
              <w:t xml:space="preserve"> </w:t>
            </w:r>
          </w:p>
        </w:tc>
      </w:tr>
      <w:tr w:rsidR="00DC2727" w:rsidRPr="00D674B4" w14:paraId="4D994B4B" w14:textId="77777777" w:rsidTr="00A44B88">
        <w:trPr>
          <w:trHeight w:val="305"/>
        </w:trPr>
        <w:tc>
          <w:tcPr>
            <w:tcW w:w="6930" w:type="dxa"/>
            <w:tcBorders>
              <w:top w:val="single" w:sz="6" w:space="0" w:color="969696"/>
              <w:left w:val="single" w:sz="12" w:space="0" w:color="auto"/>
              <w:bottom w:val="single" w:sz="6" w:space="0" w:color="969696"/>
              <w:right w:val="single" w:sz="6" w:space="0" w:color="969696"/>
            </w:tcBorders>
          </w:tcPr>
          <w:p w14:paraId="143B05D5" w14:textId="77777777" w:rsidR="00DC2727" w:rsidRPr="00D674B4" w:rsidRDefault="00DC2727">
            <w:pPr>
              <w:overflowPunct/>
              <w:textAlignment w:val="auto"/>
              <w:rPr>
                <w:rFonts w:ascii="Calibri" w:hAnsi="Calibri" w:cs="Calibri"/>
                <w:color w:val="000000"/>
                <w:sz w:val="22"/>
                <w:szCs w:val="22"/>
              </w:rPr>
            </w:pPr>
            <w:r w:rsidRPr="00D674B4">
              <w:rPr>
                <w:rFonts w:ascii="Calibri" w:hAnsi="Calibri" w:cs="Calibri"/>
                <w:color w:val="000000"/>
                <w:sz w:val="22"/>
                <w:szCs w:val="22"/>
              </w:rPr>
              <w:t>Vendor Exhibit 4: Implementation Plan(s)</w:t>
            </w:r>
          </w:p>
        </w:tc>
        <w:tc>
          <w:tcPr>
            <w:tcW w:w="1620" w:type="dxa"/>
            <w:tcBorders>
              <w:top w:val="single" w:sz="6" w:space="0" w:color="969696"/>
              <w:left w:val="single" w:sz="6" w:space="0" w:color="969696"/>
              <w:bottom w:val="single" w:sz="6" w:space="0" w:color="969696"/>
              <w:right w:val="single" w:sz="12" w:space="0" w:color="auto"/>
            </w:tcBorders>
          </w:tcPr>
          <w:p w14:paraId="375B88BB" w14:textId="77777777" w:rsidR="00DC2727" w:rsidRPr="00D674B4" w:rsidRDefault="00DC2727">
            <w:pPr>
              <w:overflowPunct/>
              <w:jc w:val="center"/>
              <w:textAlignment w:val="auto"/>
              <w:rPr>
                <w:rFonts w:ascii="Calibri" w:hAnsi="Calibri" w:cs="Calibri"/>
                <w:color w:val="000000"/>
                <w:sz w:val="22"/>
                <w:szCs w:val="22"/>
              </w:rPr>
            </w:pPr>
            <w:r w:rsidRPr="00D674B4">
              <w:rPr>
                <w:rFonts w:ascii="Calibri" w:hAnsi="Calibri" w:cs="Calibri"/>
                <w:color w:val="000000"/>
                <w:sz w:val="22"/>
                <w:szCs w:val="22"/>
              </w:rPr>
              <w:t>8</w:t>
            </w:r>
          </w:p>
        </w:tc>
      </w:tr>
      <w:tr w:rsidR="00DC2727" w:rsidRPr="00D674B4" w14:paraId="25730C00" w14:textId="77777777" w:rsidTr="00A44B88">
        <w:trPr>
          <w:trHeight w:val="305"/>
        </w:trPr>
        <w:tc>
          <w:tcPr>
            <w:tcW w:w="6930" w:type="dxa"/>
            <w:tcBorders>
              <w:top w:val="single" w:sz="6" w:space="0" w:color="969696"/>
              <w:left w:val="single" w:sz="12" w:space="0" w:color="auto"/>
              <w:bottom w:val="single" w:sz="6" w:space="0" w:color="969696"/>
              <w:right w:val="single" w:sz="6" w:space="0" w:color="969696"/>
            </w:tcBorders>
          </w:tcPr>
          <w:p w14:paraId="0CEA6287" w14:textId="77777777" w:rsidR="00DC2727" w:rsidRPr="00D674B4" w:rsidRDefault="00DC2727">
            <w:pPr>
              <w:overflowPunct/>
              <w:textAlignment w:val="auto"/>
              <w:rPr>
                <w:rFonts w:ascii="Calibri" w:hAnsi="Calibri" w:cs="Calibri"/>
                <w:color w:val="000000"/>
                <w:sz w:val="22"/>
                <w:szCs w:val="22"/>
              </w:rPr>
            </w:pPr>
            <w:r w:rsidRPr="00D674B4">
              <w:rPr>
                <w:rFonts w:ascii="Calibri" w:hAnsi="Calibri" w:cs="Calibri"/>
                <w:color w:val="000000"/>
                <w:sz w:val="22"/>
                <w:szCs w:val="22"/>
              </w:rPr>
              <w:t>Vendor Exhibit 5: Disaster Recovery Plan</w:t>
            </w:r>
          </w:p>
        </w:tc>
        <w:tc>
          <w:tcPr>
            <w:tcW w:w="1620" w:type="dxa"/>
            <w:tcBorders>
              <w:top w:val="single" w:sz="6" w:space="0" w:color="969696"/>
              <w:left w:val="single" w:sz="6" w:space="0" w:color="969696"/>
              <w:bottom w:val="single" w:sz="6" w:space="0" w:color="969696"/>
              <w:right w:val="single" w:sz="12" w:space="0" w:color="auto"/>
            </w:tcBorders>
          </w:tcPr>
          <w:p w14:paraId="16D28633" w14:textId="77777777" w:rsidR="00DC2727" w:rsidRPr="00D674B4" w:rsidRDefault="00DC2727">
            <w:pPr>
              <w:overflowPunct/>
              <w:jc w:val="center"/>
              <w:textAlignment w:val="auto"/>
              <w:rPr>
                <w:rFonts w:ascii="Calibri" w:hAnsi="Calibri" w:cs="Calibri"/>
                <w:color w:val="000000"/>
                <w:sz w:val="22"/>
                <w:szCs w:val="22"/>
              </w:rPr>
            </w:pPr>
            <w:r w:rsidRPr="00D674B4">
              <w:rPr>
                <w:rFonts w:ascii="Calibri" w:hAnsi="Calibri" w:cs="Calibri"/>
                <w:color w:val="000000"/>
                <w:sz w:val="22"/>
                <w:szCs w:val="22"/>
              </w:rPr>
              <w:t>4</w:t>
            </w:r>
          </w:p>
        </w:tc>
      </w:tr>
      <w:tr w:rsidR="00DC2727" w:rsidRPr="00D674B4" w14:paraId="74C931D7" w14:textId="77777777" w:rsidTr="00A44B88">
        <w:trPr>
          <w:trHeight w:val="305"/>
        </w:trPr>
        <w:tc>
          <w:tcPr>
            <w:tcW w:w="6930" w:type="dxa"/>
            <w:tcBorders>
              <w:top w:val="single" w:sz="6" w:space="0" w:color="969696"/>
              <w:left w:val="single" w:sz="12" w:space="0" w:color="auto"/>
              <w:bottom w:val="single" w:sz="6" w:space="0" w:color="969696"/>
              <w:right w:val="single" w:sz="6" w:space="0" w:color="969696"/>
            </w:tcBorders>
          </w:tcPr>
          <w:p w14:paraId="49A01BB0" w14:textId="77777777" w:rsidR="00DC2727" w:rsidRPr="00D674B4" w:rsidRDefault="00DC2727">
            <w:pPr>
              <w:overflowPunct/>
              <w:textAlignment w:val="auto"/>
              <w:rPr>
                <w:rFonts w:ascii="Calibri" w:hAnsi="Calibri" w:cs="Calibri"/>
                <w:color w:val="000000"/>
                <w:sz w:val="22"/>
                <w:szCs w:val="22"/>
              </w:rPr>
            </w:pPr>
            <w:r w:rsidRPr="00D674B4">
              <w:rPr>
                <w:rFonts w:ascii="Calibri" w:hAnsi="Calibri" w:cs="Calibri"/>
                <w:color w:val="000000"/>
                <w:sz w:val="22"/>
                <w:szCs w:val="22"/>
              </w:rPr>
              <w:t>Vendor Exhibit 6: Service Escalation Matrix</w:t>
            </w:r>
          </w:p>
        </w:tc>
        <w:tc>
          <w:tcPr>
            <w:tcW w:w="1620" w:type="dxa"/>
            <w:tcBorders>
              <w:top w:val="single" w:sz="6" w:space="0" w:color="969696"/>
              <w:left w:val="single" w:sz="6" w:space="0" w:color="969696"/>
              <w:bottom w:val="single" w:sz="6" w:space="0" w:color="969696"/>
              <w:right w:val="single" w:sz="12" w:space="0" w:color="auto"/>
            </w:tcBorders>
          </w:tcPr>
          <w:p w14:paraId="1E5317EA" w14:textId="77777777" w:rsidR="00DC2727" w:rsidRPr="00D674B4" w:rsidRDefault="00DC2727">
            <w:pPr>
              <w:overflowPunct/>
              <w:jc w:val="center"/>
              <w:textAlignment w:val="auto"/>
              <w:rPr>
                <w:rFonts w:ascii="Calibri" w:hAnsi="Calibri" w:cs="Calibri"/>
                <w:color w:val="000000"/>
                <w:sz w:val="22"/>
                <w:szCs w:val="22"/>
              </w:rPr>
            </w:pPr>
            <w:r w:rsidRPr="00D674B4">
              <w:rPr>
                <w:rFonts w:ascii="Calibri" w:hAnsi="Calibri" w:cs="Calibri"/>
                <w:color w:val="000000"/>
                <w:sz w:val="22"/>
                <w:szCs w:val="22"/>
              </w:rPr>
              <w:t>2</w:t>
            </w:r>
          </w:p>
        </w:tc>
      </w:tr>
      <w:tr w:rsidR="00DC2727" w:rsidRPr="00D674B4" w14:paraId="29F35A92" w14:textId="77777777" w:rsidTr="00A44B88">
        <w:trPr>
          <w:trHeight w:val="305"/>
        </w:trPr>
        <w:tc>
          <w:tcPr>
            <w:tcW w:w="6930" w:type="dxa"/>
            <w:tcBorders>
              <w:top w:val="single" w:sz="6" w:space="0" w:color="969696"/>
              <w:left w:val="single" w:sz="12" w:space="0" w:color="auto"/>
              <w:bottom w:val="single" w:sz="6" w:space="0" w:color="969696"/>
              <w:right w:val="single" w:sz="6" w:space="0" w:color="969696"/>
            </w:tcBorders>
          </w:tcPr>
          <w:p w14:paraId="6589EA08" w14:textId="77777777" w:rsidR="00DC2727" w:rsidRPr="00D674B4" w:rsidRDefault="00DC2727">
            <w:pPr>
              <w:overflowPunct/>
              <w:textAlignment w:val="auto"/>
              <w:rPr>
                <w:rFonts w:ascii="Calibri" w:hAnsi="Calibri" w:cs="Calibri"/>
                <w:color w:val="000000"/>
                <w:sz w:val="22"/>
                <w:szCs w:val="22"/>
              </w:rPr>
            </w:pPr>
            <w:r w:rsidRPr="00D674B4">
              <w:rPr>
                <w:rFonts w:ascii="Calibri" w:hAnsi="Calibri" w:cs="Calibri"/>
                <w:color w:val="000000"/>
                <w:sz w:val="22"/>
                <w:szCs w:val="22"/>
              </w:rPr>
              <w:t>Vendor Exhibit 7: Maintenance Policies/Procedures </w:t>
            </w:r>
          </w:p>
        </w:tc>
        <w:tc>
          <w:tcPr>
            <w:tcW w:w="1620" w:type="dxa"/>
            <w:tcBorders>
              <w:top w:val="single" w:sz="6" w:space="0" w:color="969696"/>
              <w:left w:val="single" w:sz="6" w:space="0" w:color="969696"/>
              <w:bottom w:val="single" w:sz="6" w:space="0" w:color="969696"/>
              <w:right w:val="single" w:sz="12" w:space="0" w:color="auto"/>
            </w:tcBorders>
          </w:tcPr>
          <w:p w14:paraId="76E42884" w14:textId="77777777" w:rsidR="00DC2727" w:rsidRPr="00D674B4" w:rsidRDefault="00357711">
            <w:pPr>
              <w:overflowPunct/>
              <w:jc w:val="center"/>
              <w:textAlignment w:val="auto"/>
              <w:rPr>
                <w:rFonts w:ascii="Calibri" w:hAnsi="Calibri" w:cs="Calibri"/>
                <w:color w:val="000000"/>
                <w:sz w:val="22"/>
                <w:szCs w:val="22"/>
              </w:rPr>
            </w:pPr>
            <w:r>
              <w:rPr>
                <w:rFonts w:ascii="Calibri" w:hAnsi="Calibri" w:cs="Calibri"/>
                <w:color w:val="000000"/>
                <w:sz w:val="22"/>
                <w:szCs w:val="22"/>
              </w:rPr>
              <w:t>5</w:t>
            </w:r>
          </w:p>
        </w:tc>
      </w:tr>
      <w:tr w:rsidR="00DC2727" w:rsidRPr="00D674B4" w14:paraId="56816C7F" w14:textId="77777777" w:rsidTr="00A44B88">
        <w:trPr>
          <w:trHeight w:val="305"/>
        </w:trPr>
        <w:tc>
          <w:tcPr>
            <w:tcW w:w="6930" w:type="dxa"/>
            <w:tcBorders>
              <w:top w:val="single" w:sz="6" w:space="0" w:color="969696"/>
              <w:left w:val="single" w:sz="12" w:space="0" w:color="auto"/>
              <w:bottom w:val="single" w:sz="6" w:space="0" w:color="969696"/>
              <w:right w:val="single" w:sz="6" w:space="0" w:color="969696"/>
            </w:tcBorders>
          </w:tcPr>
          <w:p w14:paraId="77E66E60" w14:textId="77777777" w:rsidR="00DC2727" w:rsidRPr="00D674B4" w:rsidRDefault="00DC2727">
            <w:pPr>
              <w:overflowPunct/>
              <w:textAlignment w:val="auto"/>
              <w:rPr>
                <w:rFonts w:ascii="Calibri" w:hAnsi="Calibri" w:cs="Calibri"/>
                <w:color w:val="000000"/>
                <w:sz w:val="22"/>
                <w:szCs w:val="22"/>
              </w:rPr>
            </w:pPr>
            <w:r w:rsidRPr="00D674B4">
              <w:rPr>
                <w:rFonts w:ascii="Calibri" w:hAnsi="Calibri" w:cs="Calibri"/>
                <w:color w:val="000000"/>
                <w:sz w:val="22"/>
                <w:szCs w:val="22"/>
              </w:rPr>
              <w:t>Vendor Exhibit 8:</w:t>
            </w:r>
            <w:r w:rsidR="0072531A" w:rsidRPr="00D674B4">
              <w:rPr>
                <w:rFonts w:ascii="Calibri" w:hAnsi="Calibri" w:cs="Calibri"/>
                <w:color w:val="000000"/>
                <w:sz w:val="22"/>
                <w:szCs w:val="22"/>
              </w:rPr>
              <w:t xml:space="preserve"> Commissary </w:t>
            </w:r>
            <w:r w:rsidRPr="00D674B4">
              <w:rPr>
                <w:rFonts w:ascii="Calibri" w:hAnsi="Calibri" w:cs="Calibri"/>
                <w:color w:val="000000"/>
                <w:sz w:val="22"/>
                <w:szCs w:val="22"/>
              </w:rPr>
              <w:t>System Report</w:t>
            </w:r>
            <w:r w:rsidR="00EB7AD9">
              <w:rPr>
                <w:rFonts w:ascii="Calibri" w:hAnsi="Calibri" w:cs="Calibri"/>
                <w:color w:val="000000"/>
                <w:sz w:val="22"/>
                <w:szCs w:val="22"/>
              </w:rPr>
              <w:t>(s)</w:t>
            </w:r>
            <w:r w:rsidRPr="00D674B4">
              <w:rPr>
                <w:rFonts w:ascii="Calibri" w:hAnsi="Calibri" w:cs="Calibri"/>
                <w:color w:val="000000"/>
                <w:sz w:val="22"/>
                <w:szCs w:val="22"/>
              </w:rPr>
              <w:t xml:space="preserve"> and File Samples</w:t>
            </w:r>
          </w:p>
        </w:tc>
        <w:tc>
          <w:tcPr>
            <w:tcW w:w="1620" w:type="dxa"/>
            <w:tcBorders>
              <w:top w:val="single" w:sz="6" w:space="0" w:color="969696"/>
              <w:left w:val="single" w:sz="6" w:space="0" w:color="969696"/>
              <w:bottom w:val="single" w:sz="6" w:space="0" w:color="969696"/>
              <w:right w:val="single" w:sz="12" w:space="0" w:color="auto"/>
            </w:tcBorders>
          </w:tcPr>
          <w:p w14:paraId="5E2542D2" w14:textId="77777777" w:rsidR="00DC2727" w:rsidRPr="00D674B4" w:rsidRDefault="00DC2727">
            <w:pPr>
              <w:overflowPunct/>
              <w:jc w:val="center"/>
              <w:textAlignment w:val="auto"/>
              <w:rPr>
                <w:rFonts w:ascii="Calibri" w:hAnsi="Calibri" w:cs="Calibri"/>
                <w:color w:val="000000"/>
                <w:sz w:val="22"/>
                <w:szCs w:val="22"/>
              </w:rPr>
            </w:pPr>
            <w:r w:rsidRPr="00D674B4">
              <w:rPr>
                <w:rFonts w:ascii="Calibri" w:hAnsi="Calibri" w:cs="Calibri"/>
                <w:color w:val="000000"/>
                <w:sz w:val="22"/>
                <w:szCs w:val="22"/>
              </w:rPr>
              <w:t>No page limit</w:t>
            </w:r>
          </w:p>
        </w:tc>
      </w:tr>
      <w:tr w:rsidR="00DC2727" w:rsidRPr="00D674B4" w14:paraId="6627D7D6" w14:textId="77777777" w:rsidTr="00A44B88">
        <w:trPr>
          <w:trHeight w:val="305"/>
        </w:trPr>
        <w:tc>
          <w:tcPr>
            <w:tcW w:w="6930" w:type="dxa"/>
            <w:tcBorders>
              <w:top w:val="single" w:sz="6" w:space="0" w:color="969696"/>
              <w:left w:val="single" w:sz="12" w:space="0" w:color="auto"/>
              <w:bottom w:val="single" w:sz="6" w:space="0" w:color="969696"/>
              <w:right w:val="single" w:sz="6" w:space="0" w:color="969696"/>
            </w:tcBorders>
          </w:tcPr>
          <w:p w14:paraId="3E2C27CB" w14:textId="77777777" w:rsidR="00DC2727" w:rsidRPr="00D674B4" w:rsidRDefault="00DC2727">
            <w:pPr>
              <w:overflowPunct/>
              <w:textAlignment w:val="auto"/>
              <w:rPr>
                <w:rFonts w:ascii="Calibri" w:hAnsi="Calibri" w:cs="Calibri"/>
                <w:color w:val="000000"/>
                <w:sz w:val="22"/>
                <w:szCs w:val="22"/>
              </w:rPr>
            </w:pPr>
            <w:r w:rsidRPr="00D674B4">
              <w:rPr>
                <w:rFonts w:ascii="Calibri" w:hAnsi="Calibri" w:cs="Calibri"/>
                <w:color w:val="000000"/>
                <w:sz w:val="22"/>
                <w:szCs w:val="22"/>
              </w:rPr>
              <w:t>Vendor Exhibit 9: Equipment Specification Sheets</w:t>
            </w:r>
          </w:p>
        </w:tc>
        <w:tc>
          <w:tcPr>
            <w:tcW w:w="1620" w:type="dxa"/>
            <w:tcBorders>
              <w:top w:val="single" w:sz="6" w:space="0" w:color="969696"/>
              <w:left w:val="single" w:sz="6" w:space="0" w:color="969696"/>
              <w:bottom w:val="single" w:sz="6" w:space="0" w:color="969696"/>
              <w:right w:val="single" w:sz="12" w:space="0" w:color="auto"/>
            </w:tcBorders>
          </w:tcPr>
          <w:p w14:paraId="3EFF608D" w14:textId="77777777" w:rsidR="00DC2727" w:rsidRPr="00D674B4" w:rsidRDefault="00DC2727">
            <w:pPr>
              <w:overflowPunct/>
              <w:jc w:val="center"/>
              <w:textAlignment w:val="auto"/>
              <w:rPr>
                <w:rFonts w:ascii="Calibri" w:hAnsi="Calibri" w:cs="Calibri"/>
                <w:color w:val="000000"/>
                <w:sz w:val="22"/>
                <w:szCs w:val="22"/>
              </w:rPr>
            </w:pPr>
            <w:r w:rsidRPr="00D674B4">
              <w:rPr>
                <w:rFonts w:ascii="Calibri" w:hAnsi="Calibri" w:cs="Calibri"/>
                <w:color w:val="000000"/>
                <w:sz w:val="22"/>
                <w:szCs w:val="22"/>
              </w:rPr>
              <w:t>10</w:t>
            </w:r>
          </w:p>
        </w:tc>
      </w:tr>
      <w:tr w:rsidR="00DC2727" w:rsidRPr="00D674B4" w14:paraId="38778A32" w14:textId="77777777" w:rsidTr="00A44B88">
        <w:trPr>
          <w:trHeight w:val="165"/>
        </w:trPr>
        <w:tc>
          <w:tcPr>
            <w:tcW w:w="6930" w:type="dxa"/>
            <w:tcBorders>
              <w:top w:val="single" w:sz="6" w:space="0" w:color="969696"/>
              <w:left w:val="single" w:sz="12" w:space="0" w:color="auto"/>
              <w:bottom w:val="single" w:sz="6" w:space="0" w:color="969696"/>
              <w:right w:val="single" w:sz="6" w:space="0" w:color="969696"/>
            </w:tcBorders>
          </w:tcPr>
          <w:p w14:paraId="21902C0C" w14:textId="77777777" w:rsidR="00DC2727" w:rsidRPr="00D674B4" w:rsidRDefault="00DC2727" w:rsidP="00D674B4">
            <w:pPr>
              <w:overflowPunct/>
              <w:textAlignment w:val="auto"/>
              <w:rPr>
                <w:rFonts w:ascii="Calibri" w:hAnsi="Calibri" w:cs="Calibri"/>
                <w:color w:val="000000"/>
                <w:sz w:val="22"/>
                <w:szCs w:val="22"/>
              </w:rPr>
            </w:pPr>
            <w:r w:rsidRPr="00D674B4">
              <w:rPr>
                <w:rFonts w:ascii="Calibri" w:hAnsi="Calibri" w:cs="Calibri"/>
                <w:color w:val="000000"/>
                <w:sz w:val="22"/>
                <w:szCs w:val="22"/>
              </w:rPr>
              <w:t>Vendor Exhibit 1</w:t>
            </w:r>
            <w:r w:rsidR="00D674B4">
              <w:rPr>
                <w:rFonts w:ascii="Calibri" w:hAnsi="Calibri" w:cs="Calibri"/>
                <w:color w:val="000000"/>
                <w:sz w:val="22"/>
                <w:szCs w:val="22"/>
              </w:rPr>
              <w:t>0</w:t>
            </w:r>
            <w:r w:rsidRPr="00D674B4">
              <w:rPr>
                <w:rFonts w:ascii="Calibri" w:hAnsi="Calibri" w:cs="Calibri"/>
                <w:color w:val="000000"/>
                <w:sz w:val="22"/>
                <w:szCs w:val="22"/>
              </w:rPr>
              <w:t xml:space="preserve">: </w:t>
            </w:r>
            <w:r w:rsidR="00D674B4">
              <w:rPr>
                <w:rFonts w:ascii="Calibri" w:hAnsi="Calibri" w:cs="Calibri"/>
                <w:color w:val="000000"/>
                <w:sz w:val="22"/>
                <w:szCs w:val="22"/>
              </w:rPr>
              <w:t>Sample Training Plan and User Documentation</w:t>
            </w:r>
          </w:p>
        </w:tc>
        <w:tc>
          <w:tcPr>
            <w:tcW w:w="1620" w:type="dxa"/>
            <w:tcBorders>
              <w:top w:val="single" w:sz="6" w:space="0" w:color="969696"/>
              <w:left w:val="single" w:sz="6" w:space="0" w:color="969696"/>
              <w:bottom w:val="single" w:sz="6" w:space="0" w:color="969696"/>
              <w:right w:val="single" w:sz="12" w:space="0" w:color="auto"/>
            </w:tcBorders>
          </w:tcPr>
          <w:p w14:paraId="32F69324" w14:textId="77777777" w:rsidR="00DC2727" w:rsidRPr="00D674B4" w:rsidRDefault="00DC2727">
            <w:pPr>
              <w:overflowPunct/>
              <w:jc w:val="center"/>
              <w:textAlignment w:val="auto"/>
              <w:rPr>
                <w:rFonts w:ascii="Calibri" w:hAnsi="Calibri" w:cs="Calibri"/>
                <w:color w:val="000000"/>
                <w:sz w:val="22"/>
                <w:szCs w:val="22"/>
              </w:rPr>
            </w:pPr>
            <w:r w:rsidRPr="00D674B4">
              <w:rPr>
                <w:rFonts w:ascii="Calibri" w:hAnsi="Calibri" w:cs="Calibri"/>
                <w:color w:val="000000"/>
                <w:sz w:val="22"/>
                <w:szCs w:val="22"/>
              </w:rPr>
              <w:t>20</w:t>
            </w:r>
          </w:p>
        </w:tc>
      </w:tr>
      <w:tr w:rsidR="00357711" w:rsidRPr="00D674B4" w14:paraId="6A88262A" w14:textId="77777777" w:rsidTr="00460B41">
        <w:trPr>
          <w:trHeight w:val="165"/>
        </w:trPr>
        <w:tc>
          <w:tcPr>
            <w:tcW w:w="6930" w:type="dxa"/>
            <w:tcBorders>
              <w:top w:val="single" w:sz="6" w:space="0" w:color="969696"/>
              <w:left w:val="single" w:sz="12" w:space="0" w:color="auto"/>
              <w:bottom w:val="single" w:sz="12" w:space="0" w:color="000000"/>
              <w:right w:val="single" w:sz="6" w:space="0" w:color="969696"/>
            </w:tcBorders>
          </w:tcPr>
          <w:p w14:paraId="5CFD69E4" w14:textId="77777777" w:rsidR="00357711" w:rsidRPr="00D674B4" w:rsidRDefault="00357711" w:rsidP="00357711">
            <w:pPr>
              <w:overflowPunct/>
              <w:textAlignment w:val="auto"/>
              <w:rPr>
                <w:rFonts w:ascii="Calibri" w:hAnsi="Calibri" w:cs="Calibri"/>
                <w:color w:val="000000"/>
                <w:sz w:val="22"/>
                <w:szCs w:val="22"/>
              </w:rPr>
            </w:pPr>
            <w:r w:rsidRPr="00D674B4">
              <w:rPr>
                <w:rFonts w:ascii="Calibri" w:hAnsi="Calibri" w:cs="Calibri"/>
                <w:color w:val="000000"/>
                <w:sz w:val="22"/>
                <w:szCs w:val="22"/>
              </w:rPr>
              <w:t>Vendor Exhibit 1</w:t>
            </w:r>
            <w:r>
              <w:rPr>
                <w:rFonts w:ascii="Calibri" w:hAnsi="Calibri" w:cs="Calibri"/>
                <w:color w:val="000000"/>
                <w:sz w:val="22"/>
                <w:szCs w:val="22"/>
              </w:rPr>
              <w:t>1</w:t>
            </w:r>
            <w:r w:rsidRPr="00D674B4">
              <w:rPr>
                <w:rFonts w:ascii="Calibri" w:hAnsi="Calibri" w:cs="Calibri"/>
                <w:color w:val="000000"/>
                <w:sz w:val="22"/>
                <w:szCs w:val="22"/>
              </w:rPr>
              <w:t xml:space="preserve">: </w:t>
            </w:r>
            <w:r>
              <w:rPr>
                <w:rFonts w:ascii="Calibri" w:hAnsi="Calibri" w:cs="Calibri"/>
                <w:color w:val="000000"/>
                <w:sz w:val="22"/>
                <w:szCs w:val="22"/>
              </w:rPr>
              <w:t xml:space="preserve">Other Vendor Brochures  </w:t>
            </w:r>
          </w:p>
        </w:tc>
        <w:tc>
          <w:tcPr>
            <w:tcW w:w="1620" w:type="dxa"/>
            <w:tcBorders>
              <w:top w:val="single" w:sz="6" w:space="0" w:color="969696"/>
              <w:left w:val="single" w:sz="6" w:space="0" w:color="969696"/>
              <w:bottom w:val="single" w:sz="12" w:space="0" w:color="000000"/>
              <w:right w:val="single" w:sz="12" w:space="0" w:color="auto"/>
            </w:tcBorders>
          </w:tcPr>
          <w:p w14:paraId="00D445D8" w14:textId="77777777" w:rsidR="00357711" w:rsidRPr="00D674B4" w:rsidRDefault="00357711" w:rsidP="00357711">
            <w:pPr>
              <w:overflowPunct/>
              <w:jc w:val="center"/>
              <w:textAlignment w:val="auto"/>
              <w:rPr>
                <w:rFonts w:ascii="Calibri" w:hAnsi="Calibri" w:cs="Calibri"/>
                <w:color w:val="000000"/>
                <w:sz w:val="22"/>
                <w:szCs w:val="22"/>
              </w:rPr>
            </w:pPr>
            <w:r>
              <w:rPr>
                <w:rFonts w:ascii="Calibri" w:hAnsi="Calibri" w:cs="Calibri"/>
                <w:color w:val="000000"/>
                <w:sz w:val="22"/>
                <w:szCs w:val="22"/>
              </w:rPr>
              <w:t>20</w:t>
            </w:r>
          </w:p>
        </w:tc>
      </w:tr>
    </w:tbl>
    <w:p w14:paraId="042D0A08" w14:textId="77777777" w:rsidR="00887590" w:rsidRPr="00D674B4" w:rsidRDefault="00887590" w:rsidP="00374D0A">
      <w:pPr>
        <w:ind w:left="1440" w:hanging="720"/>
        <w:jc w:val="both"/>
        <w:rPr>
          <w:rFonts w:asciiTheme="minorHAnsi" w:hAnsiTheme="minorHAnsi"/>
          <w:sz w:val="22"/>
          <w:szCs w:val="22"/>
        </w:rPr>
      </w:pPr>
    </w:p>
    <w:p w14:paraId="4EE67BA5" w14:textId="77777777" w:rsidR="001B3C20" w:rsidRPr="001B3C20" w:rsidRDefault="00D674B4" w:rsidP="00F10522">
      <w:pPr>
        <w:keepNext/>
        <w:numPr>
          <w:ilvl w:val="2"/>
          <w:numId w:val="3"/>
        </w:numPr>
        <w:ind w:left="810" w:hanging="810"/>
        <w:jc w:val="both"/>
        <w:rPr>
          <w:rFonts w:asciiTheme="minorHAnsi" w:hAnsiTheme="minorHAnsi"/>
          <w:sz w:val="22"/>
          <w:szCs w:val="22"/>
        </w:rPr>
      </w:pPr>
      <w:r w:rsidRPr="00E241FB">
        <w:rPr>
          <w:rFonts w:asciiTheme="minorHAnsi" w:hAnsiTheme="minorHAnsi"/>
          <w:sz w:val="22"/>
          <w:szCs w:val="22"/>
        </w:rPr>
        <w:lastRenderedPageBreak/>
        <w:t xml:space="preserve">A complete response for </w:t>
      </w:r>
      <w:r w:rsidRPr="009C5C76">
        <w:rPr>
          <w:rFonts w:asciiTheme="minorHAnsi" w:hAnsiTheme="minorHAnsi"/>
          <w:sz w:val="22"/>
          <w:szCs w:val="22"/>
        </w:rPr>
        <w:t>each section and numbered specification</w:t>
      </w:r>
      <w:r w:rsidRPr="00E241FB">
        <w:rPr>
          <w:rFonts w:asciiTheme="minorHAnsi" w:hAnsiTheme="minorHAnsi"/>
          <w:sz w:val="22"/>
          <w:szCs w:val="22"/>
        </w:rPr>
        <w:t xml:space="preserve"> of this RFP must be provided by Vendor.  If Vendor is in full compliance with the section or numbered specification, the appropriate response is, “Read, agreed and will comply.”  Otherwise, Vendor’s response should state, “Read and do not comply” and </w:t>
      </w:r>
      <w:r>
        <w:rPr>
          <w:rFonts w:asciiTheme="minorHAnsi" w:hAnsiTheme="minorHAnsi"/>
          <w:sz w:val="22"/>
          <w:szCs w:val="22"/>
        </w:rPr>
        <w:t xml:space="preserve">will be </w:t>
      </w:r>
      <w:r w:rsidRPr="00E241FB">
        <w:rPr>
          <w:rFonts w:asciiTheme="minorHAnsi" w:hAnsiTheme="minorHAnsi"/>
          <w:sz w:val="22"/>
          <w:szCs w:val="22"/>
        </w:rPr>
        <w:t>considered an exception (“Exception”).</w:t>
      </w:r>
      <w:r w:rsidRPr="00E241FB">
        <w:rPr>
          <w:rFonts w:asciiTheme="minorHAnsi" w:hAnsiTheme="minorHAnsi"/>
          <w:b/>
          <w:sz w:val="22"/>
          <w:szCs w:val="22"/>
        </w:rPr>
        <w:t xml:space="preserve"> </w:t>
      </w:r>
    </w:p>
    <w:p w14:paraId="7B223F41" w14:textId="77777777" w:rsidR="001B3C20" w:rsidRDefault="00D674B4" w:rsidP="00F10522">
      <w:pPr>
        <w:keepNext/>
        <w:numPr>
          <w:ilvl w:val="2"/>
          <w:numId w:val="3"/>
        </w:numPr>
        <w:ind w:left="810" w:hanging="810"/>
        <w:jc w:val="both"/>
        <w:rPr>
          <w:rFonts w:asciiTheme="minorHAnsi" w:hAnsiTheme="minorHAnsi"/>
          <w:sz w:val="22"/>
          <w:szCs w:val="22"/>
        </w:rPr>
      </w:pPr>
      <w:r w:rsidRPr="00E241FB">
        <w:rPr>
          <w:rFonts w:asciiTheme="minorHAnsi" w:hAnsiTheme="minorHAnsi"/>
          <w:sz w:val="22"/>
          <w:szCs w:val="22"/>
        </w:rPr>
        <w:t xml:space="preserve">Some of the specifications will require explanation or documentation by the Vendor.  The explanation shall be provided only for those items that request an explanation or documentation and shall be provided as part of the response.  </w:t>
      </w:r>
    </w:p>
    <w:p w14:paraId="6BE1AA67" w14:textId="77777777" w:rsidR="00D674B4" w:rsidRPr="00E241FB" w:rsidRDefault="00D674B4" w:rsidP="00F10522">
      <w:pPr>
        <w:keepNext/>
        <w:numPr>
          <w:ilvl w:val="2"/>
          <w:numId w:val="3"/>
        </w:numPr>
        <w:ind w:left="810" w:hanging="810"/>
        <w:jc w:val="both"/>
        <w:rPr>
          <w:rFonts w:asciiTheme="minorHAnsi" w:hAnsiTheme="minorHAnsi"/>
          <w:sz w:val="22"/>
          <w:szCs w:val="22"/>
        </w:rPr>
      </w:pPr>
      <w:r w:rsidRPr="00E241FB">
        <w:rPr>
          <w:rFonts w:asciiTheme="minorHAnsi" w:hAnsiTheme="minorHAnsi"/>
          <w:sz w:val="22"/>
          <w:szCs w:val="22"/>
        </w:rPr>
        <w:t>A</w:t>
      </w:r>
      <w:r>
        <w:rPr>
          <w:rFonts w:asciiTheme="minorHAnsi" w:hAnsiTheme="minorHAnsi"/>
          <w:sz w:val="22"/>
          <w:szCs w:val="22"/>
        </w:rPr>
        <w:t>ll</w:t>
      </w:r>
      <w:r w:rsidRPr="00E241FB">
        <w:rPr>
          <w:rFonts w:asciiTheme="minorHAnsi" w:hAnsiTheme="minorHAnsi"/>
          <w:sz w:val="22"/>
          <w:szCs w:val="22"/>
        </w:rPr>
        <w:t xml:space="preserve"> Exceptions to this RFP, where Vendor’s response is “Read and do not comply,” must be addressed and listed in </w:t>
      </w:r>
      <w:r>
        <w:rPr>
          <w:rFonts w:asciiTheme="minorHAnsi" w:hAnsiTheme="minorHAnsi"/>
          <w:b/>
          <w:sz w:val="22"/>
          <w:szCs w:val="22"/>
        </w:rPr>
        <w:t xml:space="preserve">Attachment 1, Section </w:t>
      </w:r>
      <w:r w:rsidR="00A957FA">
        <w:rPr>
          <w:rFonts w:asciiTheme="minorHAnsi" w:hAnsiTheme="minorHAnsi"/>
          <w:b/>
          <w:sz w:val="22"/>
          <w:szCs w:val="22"/>
        </w:rPr>
        <w:t>H</w:t>
      </w:r>
      <w:r>
        <w:rPr>
          <w:rFonts w:asciiTheme="minorHAnsi" w:hAnsiTheme="minorHAnsi"/>
          <w:b/>
          <w:sz w:val="22"/>
          <w:szCs w:val="22"/>
        </w:rPr>
        <w:t xml:space="preserve"> (</w:t>
      </w:r>
      <w:r w:rsidRPr="00A2055C">
        <w:rPr>
          <w:rFonts w:asciiTheme="minorHAnsi" w:hAnsiTheme="minorHAnsi"/>
          <w:b/>
          <w:sz w:val="22"/>
          <w:szCs w:val="22"/>
        </w:rPr>
        <w:t>Exceptions to the RFP)</w:t>
      </w:r>
      <w:r>
        <w:rPr>
          <w:rFonts w:asciiTheme="minorHAnsi" w:hAnsiTheme="minorHAnsi"/>
          <w:sz w:val="22"/>
          <w:szCs w:val="22"/>
        </w:rPr>
        <w:t>.</w:t>
      </w:r>
      <w:r w:rsidR="003E269B">
        <w:rPr>
          <w:rFonts w:asciiTheme="minorHAnsi" w:hAnsiTheme="minorHAnsi"/>
          <w:sz w:val="22"/>
          <w:szCs w:val="22"/>
        </w:rPr>
        <w:t xml:space="preserve"> </w:t>
      </w:r>
      <w:r>
        <w:rPr>
          <w:rFonts w:asciiTheme="minorHAnsi" w:hAnsiTheme="minorHAnsi"/>
          <w:sz w:val="22"/>
          <w:szCs w:val="22"/>
        </w:rPr>
        <w:t xml:space="preserve"> </w:t>
      </w:r>
      <w:r w:rsidRPr="00E241FB">
        <w:rPr>
          <w:rFonts w:asciiTheme="minorHAnsi" w:hAnsiTheme="minorHAnsi"/>
          <w:sz w:val="22"/>
          <w:szCs w:val="22"/>
        </w:rPr>
        <w:t>Please provide exhibits that clearly reference specific conditions.</w:t>
      </w:r>
    </w:p>
    <w:p w14:paraId="4B53331E" w14:textId="77777777" w:rsidR="00D674B4" w:rsidRPr="00E241FB" w:rsidRDefault="00D674B4" w:rsidP="00374D0A">
      <w:pPr>
        <w:ind w:left="1440" w:hanging="720"/>
        <w:jc w:val="both"/>
        <w:rPr>
          <w:rFonts w:asciiTheme="minorHAnsi" w:hAnsiTheme="minorHAnsi"/>
          <w:sz w:val="22"/>
          <w:szCs w:val="22"/>
        </w:rPr>
      </w:pPr>
    </w:p>
    <w:p w14:paraId="51DCEFEC" w14:textId="77777777" w:rsidR="003F3A32" w:rsidRPr="00E241FB" w:rsidRDefault="00C93C51" w:rsidP="000D7299">
      <w:pPr>
        <w:pStyle w:val="Heading1"/>
        <w:keepNext w:val="0"/>
        <w:keepLines w:val="0"/>
        <w:pageBreakBefore/>
        <w:numPr>
          <w:ilvl w:val="0"/>
          <w:numId w:val="1"/>
        </w:numPr>
        <w:pBdr>
          <w:bottom w:val="single" w:sz="12" w:space="0" w:color="365F91"/>
        </w:pBdr>
        <w:tabs>
          <w:tab w:val="left" w:pos="450"/>
          <w:tab w:val="left" w:pos="1080"/>
        </w:tabs>
        <w:overflowPunct/>
        <w:autoSpaceDE/>
        <w:autoSpaceDN/>
        <w:adjustRightInd/>
        <w:spacing w:before="600" w:after="80"/>
        <w:ind w:left="0" w:firstLine="0"/>
        <w:textAlignment w:val="auto"/>
        <w:rPr>
          <w:rFonts w:asciiTheme="minorHAnsi" w:hAnsiTheme="minorHAnsi"/>
          <w:b/>
          <w:bCs/>
          <w:color w:val="365F91"/>
          <w:sz w:val="22"/>
          <w:szCs w:val="22"/>
          <w:lang w:eastAsia="x-none"/>
        </w:rPr>
      </w:pPr>
      <w:bookmarkStart w:id="43" w:name="_Toc27143824"/>
      <w:r w:rsidRPr="00E241FB">
        <w:rPr>
          <w:rFonts w:asciiTheme="minorHAnsi" w:eastAsia="Times New Roman" w:hAnsiTheme="minorHAnsi" w:cs="Times New Roman"/>
          <w:b/>
          <w:bCs/>
          <w:color w:val="365F91"/>
          <w:sz w:val="22"/>
          <w:szCs w:val="22"/>
          <w:lang w:eastAsia="x-none"/>
        </w:rPr>
        <w:lastRenderedPageBreak/>
        <w:t>GENERAL INFORMATION</w:t>
      </w:r>
      <w:bookmarkEnd w:id="43"/>
    </w:p>
    <w:p w14:paraId="23ED0B66" w14:textId="77777777" w:rsidR="0084073D" w:rsidRPr="00E241FB" w:rsidRDefault="0084073D" w:rsidP="000D7299">
      <w:pPr>
        <w:pStyle w:val="ListParagraph"/>
        <w:numPr>
          <w:ilvl w:val="0"/>
          <w:numId w:val="4"/>
        </w:numPr>
        <w:overflowPunct/>
        <w:autoSpaceDE/>
        <w:autoSpaceDN/>
        <w:adjustRightInd/>
        <w:spacing w:before="200" w:after="80"/>
        <w:contextualSpacing w:val="0"/>
        <w:textAlignment w:val="auto"/>
        <w:outlineLvl w:val="1"/>
        <w:rPr>
          <w:rFonts w:asciiTheme="minorHAnsi" w:hAnsiTheme="minorHAnsi"/>
          <w:vanish/>
          <w:color w:val="365F91"/>
          <w:sz w:val="22"/>
          <w:szCs w:val="22"/>
          <w:lang w:eastAsia="x-none"/>
        </w:rPr>
      </w:pPr>
      <w:bookmarkStart w:id="44" w:name="_Toc470177740"/>
      <w:bookmarkStart w:id="45" w:name="_Toc470177817"/>
      <w:bookmarkStart w:id="46" w:name="_Toc470177894"/>
      <w:bookmarkStart w:id="47" w:name="_Toc470184324"/>
      <w:bookmarkStart w:id="48" w:name="_Toc470679695"/>
      <w:bookmarkStart w:id="49" w:name="_Toc470782173"/>
      <w:bookmarkStart w:id="50" w:name="_Toc473789978"/>
      <w:bookmarkStart w:id="51" w:name="_Toc473879608"/>
      <w:bookmarkStart w:id="52" w:name="_Toc470184327"/>
      <w:bookmarkStart w:id="53" w:name="_Toc470184328"/>
      <w:bookmarkStart w:id="54" w:name="_Toc470184329"/>
      <w:bookmarkStart w:id="55" w:name="_Toc470184330"/>
      <w:bookmarkStart w:id="56" w:name="_Toc470184331"/>
      <w:bookmarkStart w:id="57" w:name="_Toc474749238"/>
      <w:bookmarkStart w:id="58" w:name="_Toc14341668"/>
      <w:bookmarkStart w:id="59" w:name="_Toc14679490"/>
      <w:bookmarkStart w:id="60" w:name="_Toc15025264"/>
      <w:bookmarkStart w:id="61" w:name="_Toc15032083"/>
      <w:bookmarkStart w:id="62" w:name="_Toc21513072"/>
      <w:bookmarkStart w:id="63" w:name="_Toc24711604"/>
      <w:bookmarkStart w:id="64" w:name="_Toc27056577"/>
      <w:bookmarkStart w:id="65" w:name="_Toc27060572"/>
      <w:bookmarkStart w:id="66" w:name="_Toc2714382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57DB19A7" w14:textId="77777777" w:rsidR="0084073D" w:rsidRPr="00E241FB" w:rsidRDefault="0084073D" w:rsidP="000D7299">
      <w:pPr>
        <w:pStyle w:val="ListParagraph"/>
        <w:numPr>
          <w:ilvl w:val="0"/>
          <w:numId w:val="4"/>
        </w:numPr>
        <w:overflowPunct/>
        <w:autoSpaceDE/>
        <w:autoSpaceDN/>
        <w:adjustRightInd/>
        <w:spacing w:before="200" w:after="80"/>
        <w:contextualSpacing w:val="0"/>
        <w:textAlignment w:val="auto"/>
        <w:outlineLvl w:val="1"/>
        <w:rPr>
          <w:rFonts w:asciiTheme="minorHAnsi" w:hAnsiTheme="minorHAnsi"/>
          <w:vanish/>
          <w:color w:val="365F91"/>
          <w:sz w:val="22"/>
          <w:szCs w:val="22"/>
          <w:lang w:eastAsia="x-none"/>
        </w:rPr>
      </w:pPr>
      <w:bookmarkStart w:id="67" w:name="_Toc474749239"/>
      <w:bookmarkStart w:id="68" w:name="_Toc14341669"/>
      <w:bookmarkStart w:id="69" w:name="_Toc14679491"/>
      <w:bookmarkStart w:id="70" w:name="_Toc15025265"/>
      <w:bookmarkStart w:id="71" w:name="_Toc15032084"/>
      <w:bookmarkStart w:id="72" w:name="_Toc21513073"/>
      <w:bookmarkStart w:id="73" w:name="_Toc24711605"/>
      <w:bookmarkStart w:id="74" w:name="_Toc27056578"/>
      <w:bookmarkStart w:id="75" w:name="_Toc27060573"/>
      <w:bookmarkStart w:id="76" w:name="_Toc27143826"/>
      <w:bookmarkEnd w:id="67"/>
      <w:bookmarkEnd w:id="68"/>
      <w:bookmarkEnd w:id="69"/>
      <w:bookmarkEnd w:id="70"/>
      <w:bookmarkEnd w:id="71"/>
      <w:bookmarkEnd w:id="72"/>
      <w:bookmarkEnd w:id="73"/>
      <w:bookmarkEnd w:id="74"/>
      <w:bookmarkEnd w:id="75"/>
      <w:bookmarkEnd w:id="76"/>
    </w:p>
    <w:p w14:paraId="0B73EE18" w14:textId="77777777" w:rsidR="0084073D" w:rsidRPr="00E241FB" w:rsidRDefault="0084073D" w:rsidP="000D7299">
      <w:pPr>
        <w:pStyle w:val="ListParagraph"/>
        <w:numPr>
          <w:ilvl w:val="0"/>
          <w:numId w:val="4"/>
        </w:numPr>
        <w:overflowPunct/>
        <w:autoSpaceDE/>
        <w:autoSpaceDN/>
        <w:adjustRightInd/>
        <w:spacing w:before="200" w:after="80"/>
        <w:contextualSpacing w:val="0"/>
        <w:textAlignment w:val="auto"/>
        <w:outlineLvl w:val="1"/>
        <w:rPr>
          <w:rFonts w:asciiTheme="minorHAnsi" w:hAnsiTheme="minorHAnsi"/>
          <w:vanish/>
          <w:color w:val="365F91"/>
          <w:sz w:val="22"/>
          <w:szCs w:val="22"/>
          <w:lang w:eastAsia="x-none"/>
        </w:rPr>
      </w:pPr>
      <w:bookmarkStart w:id="77" w:name="_Toc474749240"/>
      <w:bookmarkStart w:id="78" w:name="_Toc14341670"/>
      <w:bookmarkStart w:id="79" w:name="_Toc14679492"/>
      <w:bookmarkStart w:id="80" w:name="_Toc15025266"/>
      <w:bookmarkStart w:id="81" w:name="_Toc15032085"/>
      <w:bookmarkStart w:id="82" w:name="_Toc21513074"/>
      <w:bookmarkStart w:id="83" w:name="_Toc24711606"/>
      <w:bookmarkStart w:id="84" w:name="_Toc27056579"/>
      <w:bookmarkStart w:id="85" w:name="_Toc27060574"/>
      <w:bookmarkStart w:id="86" w:name="_Toc27143827"/>
      <w:bookmarkEnd w:id="77"/>
      <w:bookmarkEnd w:id="78"/>
      <w:bookmarkEnd w:id="79"/>
      <w:bookmarkEnd w:id="80"/>
      <w:bookmarkEnd w:id="81"/>
      <w:bookmarkEnd w:id="82"/>
      <w:bookmarkEnd w:id="83"/>
      <w:bookmarkEnd w:id="84"/>
      <w:bookmarkEnd w:id="85"/>
      <w:bookmarkEnd w:id="86"/>
    </w:p>
    <w:p w14:paraId="7981BAB3" w14:textId="77777777" w:rsidR="003F3A32" w:rsidRPr="00E241FB" w:rsidRDefault="00FC3AC2" w:rsidP="000D7299">
      <w:pPr>
        <w:pStyle w:val="Heading2"/>
        <w:numPr>
          <w:ilvl w:val="1"/>
          <w:numId w:val="4"/>
        </w:numPr>
        <w:ind w:left="720" w:hanging="720"/>
      </w:pPr>
      <w:bookmarkStart w:id="87" w:name="_Toc27143828"/>
      <w:r w:rsidRPr="00E241FB">
        <w:t xml:space="preserve">Implementation </w:t>
      </w:r>
      <w:r w:rsidR="00525421" w:rsidRPr="00E241FB">
        <w:t>Plan</w:t>
      </w:r>
      <w:bookmarkEnd w:id="87"/>
    </w:p>
    <w:p w14:paraId="00E456C6" w14:textId="77777777" w:rsidR="000F2573" w:rsidRPr="00E241FB" w:rsidRDefault="001C1F11" w:rsidP="00F10522">
      <w:pPr>
        <w:pStyle w:val="ListParagraph"/>
        <w:numPr>
          <w:ilvl w:val="2"/>
          <w:numId w:val="4"/>
        </w:numPr>
        <w:ind w:left="810" w:hanging="810"/>
        <w:jc w:val="both"/>
        <w:rPr>
          <w:rFonts w:asciiTheme="minorHAnsi" w:hAnsiTheme="minorHAnsi"/>
          <w:sz w:val="22"/>
          <w:szCs w:val="22"/>
          <w:u w:val="single"/>
        </w:rPr>
      </w:pPr>
      <w:r w:rsidRPr="00E241FB">
        <w:rPr>
          <w:rFonts w:asciiTheme="minorHAnsi" w:hAnsiTheme="minorHAnsi"/>
          <w:sz w:val="22"/>
          <w:szCs w:val="22"/>
        </w:rPr>
        <w:t>Vendor</w:t>
      </w:r>
      <w:r w:rsidR="003F3A32" w:rsidRPr="00E241FB">
        <w:rPr>
          <w:rFonts w:asciiTheme="minorHAnsi" w:hAnsiTheme="minorHAnsi"/>
          <w:sz w:val="22"/>
          <w:szCs w:val="22"/>
        </w:rPr>
        <w:t xml:space="preserve"> shall provide a detailed </w:t>
      </w:r>
      <w:r w:rsidR="00FC3AC2" w:rsidRPr="00E241FB">
        <w:rPr>
          <w:rFonts w:asciiTheme="minorHAnsi" w:hAnsiTheme="minorHAnsi"/>
          <w:sz w:val="22"/>
          <w:szCs w:val="22"/>
        </w:rPr>
        <w:t xml:space="preserve">implementation plan </w:t>
      </w:r>
      <w:r w:rsidR="003F3A32" w:rsidRPr="00E241FB">
        <w:rPr>
          <w:rFonts w:asciiTheme="minorHAnsi" w:hAnsiTheme="minorHAnsi"/>
          <w:sz w:val="22"/>
          <w:szCs w:val="22"/>
        </w:rPr>
        <w:t>for installation and</w:t>
      </w:r>
      <w:r w:rsidR="007429CE" w:rsidRPr="00E241FB">
        <w:rPr>
          <w:rFonts w:asciiTheme="minorHAnsi" w:hAnsiTheme="minorHAnsi"/>
          <w:sz w:val="22"/>
          <w:szCs w:val="22"/>
        </w:rPr>
        <w:t>/or</w:t>
      </w:r>
      <w:r w:rsidR="003F3A32" w:rsidRPr="00E241FB">
        <w:rPr>
          <w:rFonts w:asciiTheme="minorHAnsi" w:hAnsiTheme="minorHAnsi"/>
          <w:sz w:val="22"/>
          <w:szCs w:val="22"/>
        </w:rPr>
        <w:t xml:space="preserve"> transition</w:t>
      </w:r>
      <w:r w:rsidR="00FC3AC2" w:rsidRPr="00E241FB">
        <w:rPr>
          <w:rFonts w:asciiTheme="minorHAnsi" w:hAnsiTheme="minorHAnsi"/>
          <w:sz w:val="22"/>
          <w:szCs w:val="22"/>
        </w:rPr>
        <w:t xml:space="preserve"> of commissary services</w:t>
      </w:r>
      <w:r w:rsidR="000F2573" w:rsidRPr="00E241FB">
        <w:rPr>
          <w:rFonts w:asciiTheme="minorHAnsi" w:hAnsiTheme="minorHAnsi"/>
          <w:sz w:val="22"/>
          <w:szCs w:val="22"/>
        </w:rPr>
        <w:t xml:space="preserve"> inclusive of </w:t>
      </w:r>
      <w:r w:rsidR="00975ED7" w:rsidRPr="00374D0A">
        <w:rPr>
          <w:rFonts w:asciiTheme="minorHAnsi" w:hAnsiTheme="minorHAnsi"/>
          <w:sz w:val="22"/>
          <w:szCs w:val="22"/>
        </w:rPr>
        <w:t>software</w:t>
      </w:r>
      <w:r w:rsidR="00975ED7">
        <w:rPr>
          <w:rFonts w:asciiTheme="minorHAnsi" w:hAnsiTheme="minorHAnsi"/>
          <w:sz w:val="22"/>
          <w:szCs w:val="22"/>
        </w:rPr>
        <w:t xml:space="preserve"> compatible with Imperial County’s existing</w:t>
      </w:r>
      <w:r w:rsidR="00550586" w:rsidRPr="00550586">
        <w:rPr>
          <w:rFonts w:asciiTheme="minorHAnsi" w:hAnsiTheme="minorHAnsi"/>
          <w:sz w:val="22"/>
          <w:szCs w:val="22"/>
        </w:rPr>
        <w:t xml:space="preserve"> </w:t>
      </w:r>
      <w:proofErr w:type="spellStart"/>
      <w:r w:rsidR="00550586">
        <w:rPr>
          <w:rFonts w:asciiTheme="minorHAnsi" w:hAnsiTheme="minorHAnsi"/>
          <w:sz w:val="22"/>
          <w:szCs w:val="22"/>
        </w:rPr>
        <w:t>Viapath</w:t>
      </w:r>
      <w:proofErr w:type="spellEnd"/>
      <w:r w:rsidR="00550586">
        <w:rPr>
          <w:rFonts w:asciiTheme="minorHAnsi" w:hAnsiTheme="minorHAnsi"/>
          <w:sz w:val="22"/>
          <w:szCs w:val="22"/>
        </w:rPr>
        <w:t xml:space="preserve"> phone system and </w:t>
      </w:r>
      <w:proofErr w:type="spellStart"/>
      <w:r w:rsidR="00550586">
        <w:rPr>
          <w:rFonts w:asciiTheme="minorHAnsi" w:hAnsiTheme="minorHAnsi"/>
          <w:sz w:val="22"/>
          <w:szCs w:val="22"/>
        </w:rPr>
        <w:t>ProPhoenix</w:t>
      </w:r>
      <w:proofErr w:type="spellEnd"/>
      <w:r w:rsidR="00550586">
        <w:rPr>
          <w:rFonts w:asciiTheme="minorHAnsi" w:hAnsiTheme="minorHAnsi"/>
          <w:sz w:val="22"/>
          <w:szCs w:val="22"/>
        </w:rPr>
        <w:t xml:space="preserve"> JMS</w:t>
      </w:r>
      <w:r w:rsidR="003F3A32" w:rsidRPr="00E241FB">
        <w:rPr>
          <w:rFonts w:asciiTheme="minorHAnsi" w:hAnsiTheme="minorHAnsi"/>
          <w:sz w:val="22"/>
          <w:szCs w:val="22"/>
        </w:rPr>
        <w:t xml:space="preserve">. The </w:t>
      </w:r>
      <w:r w:rsidR="00FC3AC2" w:rsidRPr="00E241FB">
        <w:rPr>
          <w:rFonts w:asciiTheme="minorHAnsi" w:hAnsiTheme="minorHAnsi"/>
          <w:sz w:val="22"/>
          <w:szCs w:val="22"/>
        </w:rPr>
        <w:t>implementation plan</w:t>
      </w:r>
      <w:r w:rsidR="003F3A32" w:rsidRPr="00E241FB">
        <w:rPr>
          <w:rFonts w:asciiTheme="minorHAnsi" w:hAnsiTheme="minorHAnsi"/>
          <w:sz w:val="22"/>
          <w:szCs w:val="22"/>
        </w:rPr>
        <w:t xml:space="preserve"> shall include specific tasks that will be required to complete the </w:t>
      </w:r>
      <w:r w:rsidR="00FC3AC2" w:rsidRPr="00E241FB">
        <w:rPr>
          <w:rFonts w:asciiTheme="minorHAnsi" w:hAnsiTheme="minorHAnsi"/>
          <w:sz w:val="22"/>
          <w:szCs w:val="22"/>
        </w:rPr>
        <w:t xml:space="preserve">implementation </w:t>
      </w:r>
      <w:r w:rsidR="003F3A32" w:rsidRPr="00E241FB">
        <w:rPr>
          <w:rFonts w:asciiTheme="minorHAnsi" w:hAnsiTheme="minorHAnsi"/>
          <w:sz w:val="22"/>
          <w:szCs w:val="22"/>
        </w:rPr>
        <w:t>process</w:t>
      </w:r>
      <w:r w:rsidR="00FC3AC2" w:rsidRPr="00E241FB">
        <w:rPr>
          <w:rFonts w:asciiTheme="minorHAnsi" w:hAnsiTheme="minorHAnsi"/>
          <w:sz w:val="22"/>
          <w:szCs w:val="22"/>
        </w:rPr>
        <w:t xml:space="preserve"> </w:t>
      </w:r>
      <w:r w:rsidR="008D16B5" w:rsidRPr="00E241FB">
        <w:rPr>
          <w:rFonts w:asciiTheme="minorHAnsi" w:hAnsiTheme="minorHAnsi"/>
          <w:sz w:val="22"/>
          <w:szCs w:val="22"/>
        </w:rPr>
        <w:t xml:space="preserve">of the </w:t>
      </w:r>
      <w:r w:rsidR="007429CE" w:rsidRPr="00E241FB">
        <w:rPr>
          <w:rFonts w:asciiTheme="minorHAnsi" w:hAnsiTheme="minorHAnsi"/>
          <w:sz w:val="22"/>
          <w:szCs w:val="22"/>
        </w:rPr>
        <w:t xml:space="preserve">commissary environment </w:t>
      </w:r>
      <w:r w:rsidR="00FC3AC2" w:rsidRPr="00E241FB">
        <w:rPr>
          <w:rFonts w:asciiTheme="minorHAnsi" w:hAnsiTheme="minorHAnsi"/>
          <w:sz w:val="22"/>
          <w:szCs w:val="22"/>
        </w:rPr>
        <w:t>to the awarded Vendor</w:t>
      </w:r>
      <w:r w:rsidR="003F3A32" w:rsidRPr="00E241FB">
        <w:rPr>
          <w:rFonts w:asciiTheme="minorHAnsi" w:hAnsiTheme="minorHAnsi"/>
          <w:sz w:val="22"/>
          <w:szCs w:val="22"/>
        </w:rPr>
        <w:t xml:space="preserve">. The </w:t>
      </w:r>
      <w:r w:rsidR="007429CE" w:rsidRPr="00E241FB">
        <w:rPr>
          <w:rFonts w:asciiTheme="minorHAnsi" w:hAnsiTheme="minorHAnsi"/>
          <w:sz w:val="22"/>
          <w:szCs w:val="22"/>
        </w:rPr>
        <w:t xml:space="preserve">implementation plan </w:t>
      </w:r>
      <w:r w:rsidR="003F3A32" w:rsidRPr="00E241FB">
        <w:rPr>
          <w:rFonts w:asciiTheme="minorHAnsi" w:hAnsiTheme="minorHAnsi"/>
          <w:sz w:val="22"/>
          <w:szCs w:val="22"/>
        </w:rPr>
        <w:t xml:space="preserve">shall highlight important milestone dates with a description of what </w:t>
      </w:r>
      <w:r w:rsidR="00F30A16" w:rsidRPr="00E241FB">
        <w:rPr>
          <w:rFonts w:asciiTheme="minorHAnsi" w:hAnsiTheme="minorHAnsi"/>
          <w:sz w:val="22"/>
          <w:szCs w:val="22"/>
        </w:rPr>
        <w:t xml:space="preserve">the </w:t>
      </w:r>
      <w:r w:rsidR="0047030E" w:rsidRPr="00E241FB">
        <w:rPr>
          <w:rFonts w:asciiTheme="minorHAnsi" w:hAnsiTheme="minorHAnsi"/>
          <w:sz w:val="22"/>
          <w:szCs w:val="22"/>
        </w:rPr>
        <w:t xml:space="preserve">milestones </w:t>
      </w:r>
      <w:r w:rsidR="003F3A32" w:rsidRPr="00E241FB">
        <w:rPr>
          <w:rFonts w:asciiTheme="minorHAnsi" w:hAnsiTheme="minorHAnsi"/>
          <w:sz w:val="22"/>
          <w:szCs w:val="22"/>
        </w:rPr>
        <w:t xml:space="preserve">include. The </w:t>
      </w:r>
      <w:r w:rsidR="0047030E" w:rsidRPr="00E241FB">
        <w:rPr>
          <w:rFonts w:asciiTheme="minorHAnsi" w:hAnsiTheme="minorHAnsi"/>
          <w:sz w:val="22"/>
          <w:szCs w:val="22"/>
        </w:rPr>
        <w:t xml:space="preserve">initial implementation of </w:t>
      </w:r>
      <w:r w:rsidR="000F2573" w:rsidRPr="00E241FB">
        <w:rPr>
          <w:rFonts w:asciiTheme="minorHAnsi" w:hAnsiTheme="minorHAnsi"/>
          <w:sz w:val="22"/>
          <w:szCs w:val="22"/>
        </w:rPr>
        <w:t xml:space="preserve">the </w:t>
      </w:r>
      <w:r w:rsidR="0047030E" w:rsidRPr="00E241FB">
        <w:rPr>
          <w:rFonts w:asciiTheme="minorHAnsi" w:hAnsiTheme="minorHAnsi"/>
          <w:sz w:val="22"/>
          <w:szCs w:val="22"/>
        </w:rPr>
        <w:t>commissary services</w:t>
      </w:r>
      <w:r w:rsidR="000F2573" w:rsidRPr="00E241FB">
        <w:rPr>
          <w:rFonts w:asciiTheme="minorHAnsi" w:hAnsiTheme="minorHAnsi"/>
          <w:sz w:val="22"/>
          <w:szCs w:val="22"/>
        </w:rPr>
        <w:t xml:space="preserve"> </w:t>
      </w:r>
      <w:r w:rsidR="0047030E" w:rsidRPr="00E241FB">
        <w:rPr>
          <w:rFonts w:asciiTheme="minorHAnsi" w:hAnsiTheme="minorHAnsi"/>
          <w:sz w:val="22"/>
          <w:szCs w:val="22"/>
        </w:rPr>
        <w:t>must be completed within 60</w:t>
      </w:r>
      <w:r w:rsidR="006C26D7">
        <w:rPr>
          <w:rFonts w:asciiTheme="minorHAnsi" w:hAnsiTheme="minorHAnsi"/>
          <w:sz w:val="22"/>
          <w:szCs w:val="22"/>
        </w:rPr>
        <w:t xml:space="preserve"> </w:t>
      </w:r>
      <w:r w:rsidR="003F3A32" w:rsidRPr="00E241FB">
        <w:rPr>
          <w:rFonts w:asciiTheme="minorHAnsi" w:hAnsiTheme="minorHAnsi"/>
          <w:sz w:val="22"/>
          <w:szCs w:val="22"/>
        </w:rPr>
        <w:t xml:space="preserve">days from the execution date </w:t>
      </w:r>
      <w:r w:rsidR="0047030E" w:rsidRPr="00E241FB">
        <w:rPr>
          <w:rFonts w:asciiTheme="minorHAnsi" w:hAnsiTheme="minorHAnsi"/>
          <w:sz w:val="22"/>
          <w:szCs w:val="22"/>
        </w:rPr>
        <w:t>of the Agreement</w:t>
      </w:r>
      <w:r w:rsidR="003F3A32" w:rsidRPr="00E241FB">
        <w:rPr>
          <w:rFonts w:asciiTheme="minorHAnsi" w:hAnsiTheme="minorHAnsi"/>
          <w:sz w:val="22"/>
          <w:szCs w:val="22"/>
        </w:rPr>
        <w:t xml:space="preserve">.  If Vendor’s proposed </w:t>
      </w:r>
      <w:r w:rsidR="0047030E" w:rsidRPr="00E241FB">
        <w:rPr>
          <w:rFonts w:asciiTheme="minorHAnsi" w:hAnsiTheme="minorHAnsi"/>
          <w:sz w:val="22"/>
          <w:szCs w:val="22"/>
        </w:rPr>
        <w:t xml:space="preserve">implementation plan </w:t>
      </w:r>
      <w:r w:rsidR="003F3A32" w:rsidRPr="00E241FB">
        <w:rPr>
          <w:rFonts w:asciiTheme="minorHAnsi" w:hAnsiTheme="minorHAnsi"/>
          <w:sz w:val="22"/>
          <w:szCs w:val="22"/>
        </w:rPr>
        <w:t xml:space="preserve">should exceed this </w:t>
      </w:r>
      <w:r w:rsidR="007429CE" w:rsidRPr="00E241FB">
        <w:rPr>
          <w:rFonts w:asciiTheme="minorHAnsi" w:hAnsiTheme="minorHAnsi"/>
          <w:sz w:val="22"/>
          <w:szCs w:val="22"/>
        </w:rPr>
        <w:t>timeframe</w:t>
      </w:r>
      <w:r w:rsidR="003F3A32" w:rsidRPr="00E241FB">
        <w:rPr>
          <w:rFonts w:asciiTheme="minorHAnsi" w:hAnsiTheme="minorHAnsi"/>
          <w:sz w:val="22"/>
          <w:szCs w:val="22"/>
        </w:rPr>
        <w:t xml:space="preserve">, </w:t>
      </w:r>
      <w:r w:rsidR="00F726E2" w:rsidRPr="00E241FB">
        <w:rPr>
          <w:rFonts w:asciiTheme="minorHAnsi" w:hAnsiTheme="minorHAnsi"/>
          <w:sz w:val="22"/>
          <w:szCs w:val="22"/>
        </w:rPr>
        <w:t xml:space="preserve">Vendor shall </w:t>
      </w:r>
      <w:r w:rsidR="003F3A32" w:rsidRPr="00E241FB">
        <w:rPr>
          <w:rFonts w:asciiTheme="minorHAnsi" w:hAnsiTheme="minorHAnsi"/>
          <w:sz w:val="22"/>
          <w:szCs w:val="22"/>
        </w:rPr>
        <w:t>include a</w:t>
      </w:r>
      <w:r w:rsidR="00311FA9">
        <w:rPr>
          <w:rFonts w:asciiTheme="minorHAnsi" w:hAnsiTheme="minorHAnsi"/>
          <w:sz w:val="22"/>
          <w:szCs w:val="22"/>
        </w:rPr>
        <w:t xml:space="preserve"> detailed</w:t>
      </w:r>
      <w:r w:rsidR="003F3A32" w:rsidRPr="00E241FB">
        <w:rPr>
          <w:rFonts w:asciiTheme="minorHAnsi" w:hAnsiTheme="minorHAnsi"/>
          <w:sz w:val="22"/>
          <w:szCs w:val="22"/>
        </w:rPr>
        <w:t xml:space="preserve"> explanation in </w:t>
      </w:r>
      <w:r w:rsidR="00CB588B">
        <w:rPr>
          <w:rFonts w:asciiTheme="minorHAnsi" w:hAnsiTheme="minorHAnsi"/>
          <w:b/>
          <w:sz w:val="22"/>
          <w:szCs w:val="22"/>
        </w:rPr>
        <w:t xml:space="preserve">Attachment 1, Section </w:t>
      </w:r>
      <w:r w:rsidR="00A957FA">
        <w:rPr>
          <w:rFonts w:asciiTheme="minorHAnsi" w:hAnsiTheme="minorHAnsi"/>
          <w:b/>
          <w:sz w:val="22"/>
          <w:szCs w:val="22"/>
        </w:rPr>
        <w:t>H</w:t>
      </w:r>
      <w:r w:rsidR="00CB588B">
        <w:rPr>
          <w:rFonts w:asciiTheme="minorHAnsi" w:hAnsiTheme="minorHAnsi"/>
          <w:b/>
          <w:sz w:val="22"/>
          <w:szCs w:val="22"/>
        </w:rPr>
        <w:t xml:space="preserve"> (</w:t>
      </w:r>
      <w:r w:rsidR="00B273DD" w:rsidRPr="00E241FB">
        <w:rPr>
          <w:rFonts w:asciiTheme="minorHAnsi" w:hAnsiTheme="minorHAnsi"/>
          <w:b/>
          <w:sz w:val="22"/>
          <w:szCs w:val="22"/>
        </w:rPr>
        <w:t>Exceptions</w:t>
      </w:r>
      <w:r w:rsidR="00CB588B">
        <w:rPr>
          <w:rFonts w:asciiTheme="minorHAnsi" w:hAnsiTheme="minorHAnsi"/>
          <w:b/>
          <w:sz w:val="22"/>
          <w:szCs w:val="22"/>
        </w:rPr>
        <w:t xml:space="preserve"> to the RFP).</w:t>
      </w:r>
      <w:r w:rsidR="003F3A32" w:rsidRPr="00E241FB">
        <w:rPr>
          <w:rFonts w:asciiTheme="minorHAnsi" w:hAnsiTheme="minorHAnsi"/>
          <w:sz w:val="22"/>
          <w:szCs w:val="22"/>
        </w:rPr>
        <w:t xml:space="preserve">   </w:t>
      </w:r>
    </w:p>
    <w:p w14:paraId="52E19337" w14:textId="77777777" w:rsidR="00625B74" w:rsidRPr="00E241FB" w:rsidRDefault="00625B74" w:rsidP="000D7299">
      <w:pPr>
        <w:pStyle w:val="Heading2"/>
        <w:numPr>
          <w:ilvl w:val="1"/>
          <w:numId w:val="4"/>
        </w:numPr>
        <w:ind w:left="720" w:hanging="720"/>
      </w:pPr>
      <w:bookmarkStart w:id="88" w:name="_Toc27143829"/>
      <w:r w:rsidRPr="00E241FB">
        <w:t>Transition</w:t>
      </w:r>
      <w:bookmarkEnd w:id="88"/>
    </w:p>
    <w:p w14:paraId="32D9820B" w14:textId="77777777" w:rsidR="00625B74" w:rsidRPr="00E241FB" w:rsidRDefault="00625B74" w:rsidP="00F10522">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For the initial installation, Vendor will work with </w:t>
      </w:r>
      <w:r w:rsidR="00AB5C33">
        <w:rPr>
          <w:rFonts w:asciiTheme="minorHAnsi" w:hAnsiTheme="minorHAnsi"/>
          <w:sz w:val="22"/>
          <w:szCs w:val="22"/>
        </w:rPr>
        <w:t xml:space="preserve">Imperial County </w:t>
      </w:r>
      <w:r w:rsidRPr="00E241FB">
        <w:rPr>
          <w:rFonts w:asciiTheme="minorHAnsi" w:hAnsiTheme="minorHAnsi"/>
          <w:sz w:val="22"/>
          <w:szCs w:val="22"/>
        </w:rPr>
        <w:t>to ensure an orderly transition</w:t>
      </w:r>
      <w:r w:rsidR="00311FA9">
        <w:rPr>
          <w:rFonts w:asciiTheme="minorHAnsi" w:hAnsiTheme="minorHAnsi"/>
          <w:sz w:val="22"/>
          <w:szCs w:val="22"/>
        </w:rPr>
        <w:t xml:space="preserve"> from an internally managed commissary environment to Vendor’s commissary </w:t>
      </w:r>
      <w:r w:rsidRPr="00E241FB">
        <w:rPr>
          <w:rFonts w:asciiTheme="minorHAnsi" w:hAnsiTheme="minorHAnsi"/>
          <w:sz w:val="22"/>
          <w:szCs w:val="22"/>
        </w:rPr>
        <w:t>services</w:t>
      </w:r>
      <w:r w:rsidR="00311FA9">
        <w:rPr>
          <w:rFonts w:asciiTheme="minorHAnsi" w:hAnsiTheme="minorHAnsi"/>
          <w:sz w:val="22"/>
          <w:szCs w:val="22"/>
        </w:rPr>
        <w:t xml:space="preserve"> solution</w:t>
      </w:r>
      <w:r w:rsidRPr="00E241FB">
        <w:rPr>
          <w:rFonts w:asciiTheme="minorHAnsi" w:hAnsiTheme="minorHAnsi"/>
          <w:sz w:val="22"/>
          <w:szCs w:val="22"/>
        </w:rPr>
        <w:t xml:space="preserve">, </w:t>
      </w:r>
      <w:r w:rsidR="00311FA9">
        <w:rPr>
          <w:rFonts w:asciiTheme="minorHAnsi" w:hAnsiTheme="minorHAnsi"/>
          <w:sz w:val="22"/>
          <w:szCs w:val="22"/>
        </w:rPr>
        <w:t>ensuring</w:t>
      </w:r>
      <w:r w:rsidRPr="00E241FB">
        <w:rPr>
          <w:rFonts w:asciiTheme="minorHAnsi" w:hAnsiTheme="minorHAnsi"/>
          <w:sz w:val="22"/>
          <w:szCs w:val="22"/>
        </w:rPr>
        <w:t xml:space="preserve"> continuity of the services required by </w:t>
      </w:r>
      <w:r w:rsidR="00AB5C33">
        <w:rPr>
          <w:rFonts w:asciiTheme="minorHAnsi" w:hAnsiTheme="minorHAnsi"/>
          <w:sz w:val="22"/>
          <w:szCs w:val="22"/>
        </w:rPr>
        <w:t>Imperial County</w:t>
      </w:r>
      <w:r w:rsidRPr="00E241FB">
        <w:rPr>
          <w:rFonts w:asciiTheme="minorHAnsi" w:hAnsiTheme="minorHAnsi"/>
          <w:sz w:val="22"/>
          <w:szCs w:val="22"/>
        </w:rPr>
        <w:t>.</w:t>
      </w:r>
    </w:p>
    <w:p w14:paraId="5D5EB5DD" w14:textId="77777777" w:rsidR="00625B74" w:rsidRPr="00E241FB" w:rsidRDefault="00625B74" w:rsidP="00F10522">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Upon expiration</w:t>
      </w:r>
      <w:r w:rsidR="00FC68E6" w:rsidRPr="00E241FB">
        <w:rPr>
          <w:rFonts w:asciiTheme="minorHAnsi" w:hAnsiTheme="minorHAnsi"/>
          <w:sz w:val="22"/>
          <w:szCs w:val="22"/>
        </w:rPr>
        <w:t xml:space="preserve"> </w:t>
      </w:r>
      <w:r w:rsidRPr="00E241FB">
        <w:rPr>
          <w:rFonts w:asciiTheme="minorHAnsi" w:hAnsiTheme="minorHAnsi"/>
          <w:sz w:val="22"/>
          <w:szCs w:val="22"/>
        </w:rPr>
        <w:t xml:space="preserve">or cancellation of the Agreement or in the event </w:t>
      </w:r>
      <w:r w:rsidR="00AB5C33">
        <w:rPr>
          <w:rFonts w:asciiTheme="minorHAnsi" w:hAnsiTheme="minorHAnsi"/>
          <w:sz w:val="22"/>
          <w:szCs w:val="22"/>
        </w:rPr>
        <w:t xml:space="preserve">Imperial </w:t>
      </w:r>
      <w:r w:rsidRPr="00E241FB">
        <w:rPr>
          <w:rFonts w:asciiTheme="minorHAnsi" w:hAnsiTheme="minorHAnsi"/>
          <w:sz w:val="22"/>
          <w:szCs w:val="22"/>
        </w:rPr>
        <w:t xml:space="preserve">County exercises its right to terminate the Agreement, Vendor shall accept the direction of </w:t>
      </w:r>
      <w:r w:rsidR="00AB5C33">
        <w:rPr>
          <w:rFonts w:asciiTheme="minorHAnsi" w:hAnsiTheme="minorHAnsi"/>
          <w:sz w:val="22"/>
          <w:szCs w:val="22"/>
        </w:rPr>
        <w:t xml:space="preserve">Imperial County </w:t>
      </w:r>
      <w:r w:rsidRPr="00E241FB">
        <w:rPr>
          <w:rFonts w:asciiTheme="minorHAnsi" w:hAnsiTheme="minorHAnsi"/>
          <w:sz w:val="22"/>
          <w:szCs w:val="22"/>
        </w:rPr>
        <w:t>to ensure commissary services are smoothly transitioned.</w:t>
      </w:r>
      <w:r w:rsidR="003E269B">
        <w:rPr>
          <w:rFonts w:asciiTheme="minorHAnsi" w:hAnsiTheme="minorHAnsi"/>
          <w:sz w:val="22"/>
          <w:szCs w:val="22"/>
        </w:rPr>
        <w:t xml:space="preserve"> </w:t>
      </w:r>
      <w:r w:rsidRPr="00E241FB">
        <w:rPr>
          <w:rFonts w:asciiTheme="minorHAnsi" w:hAnsiTheme="minorHAnsi"/>
          <w:sz w:val="22"/>
          <w:szCs w:val="22"/>
        </w:rPr>
        <w:t xml:space="preserve"> At a minimum, the following shall apply:</w:t>
      </w:r>
    </w:p>
    <w:p w14:paraId="1573BF45" w14:textId="77777777" w:rsidR="00625B74" w:rsidRPr="00E241FB" w:rsidRDefault="00625B74" w:rsidP="00F10522">
      <w:pPr>
        <w:numPr>
          <w:ilvl w:val="3"/>
          <w:numId w:val="4"/>
        </w:numPr>
        <w:overflowPunct/>
        <w:autoSpaceDE/>
        <w:autoSpaceDN/>
        <w:adjustRightInd/>
        <w:ind w:left="1980" w:hanging="1170"/>
        <w:jc w:val="both"/>
        <w:textAlignment w:val="auto"/>
        <w:rPr>
          <w:rFonts w:asciiTheme="minorHAnsi" w:hAnsiTheme="minorHAnsi"/>
          <w:sz w:val="22"/>
          <w:szCs w:val="22"/>
        </w:rPr>
      </w:pPr>
      <w:r w:rsidRPr="00E241FB">
        <w:rPr>
          <w:rFonts w:asciiTheme="minorHAnsi" w:hAnsiTheme="minorHAnsi"/>
          <w:sz w:val="22"/>
          <w:szCs w:val="22"/>
        </w:rPr>
        <w:t xml:space="preserve">Vendor acknowledges that all documentation, reports, data, etc., contained in </w:t>
      </w:r>
      <w:r w:rsidR="00EB7AD9">
        <w:rPr>
          <w:rFonts w:asciiTheme="minorHAnsi" w:hAnsiTheme="minorHAnsi"/>
          <w:sz w:val="22"/>
          <w:szCs w:val="22"/>
        </w:rPr>
        <w:t xml:space="preserve">the </w:t>
      </w:r>
      <w:r w:rsidRPr="00E241FB">
        <w:rPr>
          <w:rFonts w:asciiTheme="minorHAnsi" w:hAnsiTheme="minorHAnsi"/>
          <w:sz w:val="22"/>
          <w:szCs w:val="22"/>
        </w:rPr>
        <w:t xml:space="preserve">commissary system are the property of </w:t>
      </w:r>
      <w:r w:rsidR="00AB5C33">
        <w:rPr>
          <w:rFonts w:asciiTheme="minorHAnsi" w:hAnsiTheme="minorHAnsi"/>
          <w:sz w:val="22"/>
          <w:szCs w:val="22"/>
        </w:rPr>
        <w:t xml:space="preserve">Imperial </w:t>
      </w:r>
      <w:r w:rsidRPr="00E241FB">
        <w:rPr>
          <w:rFonts w:asciiTheme="minorHAnsi" w:hAnsiTheme="minorHAnsi"/>
          <w:sz w:val="22"/>
          <w:szCs w:val="22"/>
        </w:rPr>
        <w:t xml:space="preserve">County.  </w:t>
      </w:r>
      <w:r w:rsidR="00AB5C33">
        <w:rPr>
          <w:rFonts w:asciiTheme="minorHAnsi" w:hAnsiTheme="minorHAnsi"/>
          <w:sz w:val="22"/>
          <w:szCs w:val="22"/>
        </w:rPr>
        <w:t xml:space="preserve">Imperial </w:t>
      </w:r>
      <w:r w:rsidRPr="00E241FB">
        <w:rPr>
          <w:rFonts w:asciiTheme="minorHAnsi" w:hAnsiTheme="minorHAnsi"/>
          <w:sz w:val="22"/>
          <w:szCs w:val="22"/>
        </w:rPr>
        <w:t>County acknowledges the commissary system hardware and software are the property of Vendor.</w:t>
      </w:r>
    </w:p>
    <w:p w14:paraId="147D87B2" w14:textId="77777777" w:rsidR="00625B74" w:rsidRPr="00E241FB" w:rsidRDefault="00625B74" w:rsidP="00F10522">
      <w:pPr>
        <w:numPr>
          <w:ilvl w:val="3"/>
          <w:numId w:val="4"/>
        </w:numPr>
        <w:overflowPunct/>
        <w:autoSpaceDE/>
        <w:autoSpaceDN/>
        <w:adjustRightInd/>
        <w:ind w:left="1980" w:hanging="1170"/>
        <w:jc w:val="both"/>
        <w:textAlignment w:val="auto"/>
        <w:rPr>
          <w:rFonts w:asciiTheme="minorHAnsi" w:hAnsiTheme="minorHAnsi"/>
          <w:sz w:val="22"/>
          <w:szCs w:val="22"/>
        </w:rPr>
      </w:pPr>
      <w:r w:rsidRPr="00E241FB">
        <w:rPr>
          <w:rFonts w:asciiTheme="minorHAnsi" w:hAnsiTheme="minorHAnsi"/>
          <w:sz w:val="22"/>
          <w:szCs w:val="22"/>
        </w:rPr>
        <w:t xml:space="preserve">The documentation, reports, data, etc. for the </w:t>
      </w:r>
      <w:r w:rsidR="00BB40B4">
        <w:rPr>
          <w:rFonts w:asciiTheme="minorHAnsi" w:hAnsiTheme="minorHAnsi"/>
          <w:sz w:val="22"/>
          <w:szCs w:val="22"/>
        </w:rPr>
        <w:t>Facilities</w:t>
      </w:r>
      <w:r w:rsidRPr="00E241FB">
        <w:rPr>
          <w:rFonts w:asciiTheme="minorHAnsi" w:hAnsiTheme="minorHAnsi"/>
          <w:sz w:val="22"/>
          <w:szCs w:val="22"/>
        </w:rPr>
        <w:t xml:space="preserve"> shall be provided to </w:t>
      </w:r>
      <w:r w:rsidR="00AB5C33">
        <w:rPr>
          <w:rFonts w:asciiTheme="minorHAnsi" w:hAnsiTheme="minorHAnsi"/>
          <w:sz w:val="22"/>
          <w:szCs w:val="22"/>
        </w:rPr>
        <w:t xml:space="preserve">Imperial </w:t>
      </w:r>
      <w:r w:rsidRPr="00E241FB">
        <w:rPr>
          <w:rFonts w:asciiTheme="minorHAnsi" w:hAnsiTheme="minorHAnsi"/>
          <w:sz w:val="22"/>
          <w:szCs w:val="22"/>
        </w:rPr>
        <w:t xml:space="preserve">County by Vendor on a storage medium and in a user-friendly, searchable and electronic format at no cost to </w:t>
      </w:r>
      <w:r w:rsidR="00514055">
        <w:rPr>
          <w:rFonts w:asciiTheme="minorHAnsi" w:hAnsiTheme="minorHAnsi"/>
          <w:sz w:val="22"/>
          <w:szCs w:val="22"/>
        </w:rPr>
        <w:t xml:space="preserve">Imperial </w:t>
      </w:r>
      <w:r w:rsidRPr="00E241FB">
        <w:rPr>
          <w:rFonts w:asciiTheme="minorHAnsi" w:hAnsiTheme="minorHAnsi"/>
          <w:sz w:val="22"/>
          <w:szCs w:val="22"/>
        </w:rPr>
        <w:t>County</w:t>
      </w:r>
      <w:r w:rsidR="00CC65D8">
        <w:rPr>
          <w:rFonts w:asciiTheme="minorHAnsi" w:hAnsiTheme="minorHAnsi"/>
          <w:sz w:val="22"/>
          <w:szCs w:val="22"/>
        </w:rPr>
        <w:t>.</w:t>
      </w:r>
      <w:r w:rsidR="003E269B">
        <w:rPr>
          <w:rFonts w:asciiTheme="minorHAnsi" w:hAnsiTheme="minorHAnsi"/>
          <w:sz w:val="22"/>
          <w:szCs w:val="22"/>
        </w:rPr>
        <w:t xml:space="preserve"> </w:t>
      </w:r>
      <w:r w:rsidRPr="00E241FB">
        <w:rPr>
          <w:rFonts w:asciiTheme="minorHAnsi" w:hAnsiTheme="minorHAnsi"/>
          <w:sz w:val="22"/>
          <w:szCs w:val="22"/>
        </w:rPr>
        <w:t xml:space="preserve"> </w:t>
      </w:r>
      <w:r w:rsidR="00CC65D8">
        <w:rPr>
          <w:rFonts w:asciiTheme="minorHAnsi" w:hAnsiTheme="minorHAnsi"/>
          <w:sz w:val="22"/>
          <w:szCs w:val="22"/>
        </w:rPr>
        <w:t xml:space="preserve">Said documentation and data shall be provided </w:t>
      </w:r>
      <w:r w:rsidR="0042678B">
        <w:rPr>
          <w:rFonts w:asciiTheme="minorHAnsi" w:hAnsiTheme="minorHAnsi"/>
          <w:sz w:val="22"/>
          <w:szCs w:val="22"/>
        </w:rPr>
        <w:t>45</w:t>
      </w:r>
      <w:r w:rsidR="00E10B1D">
        <w:rPr>
          <w:rFonts w:asciiTheme="minorHAnsi" w:hAnsiTheme="minorHAnsi"/>
          <w:sz w:val="22"/>
          <w:szCs w:val="22"/>
        </w:rPr>
        <w:t xml:space="preserve"> </w:t>
      </w:r>
      <w:r w:rsidRPr="00E241FB">
        <w:rPr>
          <w:rFonts w:asciiTheme="minorHAnsi" w:hAnsiTheme="minorHAnsi"/>
          <w:sz w:val="22"/>
          <w:szCs w:val="22"/>
        </w:rPr>
        <w:t>days following the expiration, termination and/or cancellatio</w:t>
      </w:r>
      <w:r w:rsidR="00EF29F9">
        <w:rPr>
          <w:rFonts w:asciiTheme="minorHAnsi" w:hAnsiTheme="minorHAnsi"/>
          <w:sz w:val="22"/>
          <w:szCs w:val="22"/>
        </w:rPr>
        <w:t xml:space="preserve">n of the Agreement or within </w:t>
      </w:r>
      <w:r w:rsidR="00C801F0">
        <w:rPr>
          <w:rFonts w:asciiTheme="minorHAnsi" w:hAnsiTheme="minorHAnsi"/>
          <w:sz w:val="22"/>
          <w:szCs w:val="22"/>
        </w:rPr>
        <w:t>60</w:t>
      </w:r>
      <w:r w:rsidR="00E10B1D">
        <w:rPr>
          <w:rFonts w:asciiTheme="minorHAnsi" w:hAnsiTheme="minorHAnsi"/>
          <w:sz w:val="22"/>
          <w:szCs w:val="22"/>
        </w:rPr>
        <w:t xml:space="preserve"> </w:t>
      </w:r>
      <w:r w:rsidRPr="00E241FB">
        <w:rPr>
          <w:rFonts w:asciiTheme="minorHAnsi" w:hAnsiTheme="minorHAnsi"/>
          <w:sz w:val="22"/>
          <w:szCs w:val="22"/>
        </w:rPr>
        <w:t xml:space="preserve">days following the last day </w:t>
      </w:r>
      <w:r w:rsidR="0075429A" w:rsidRPr="00E241FB">
        <w:rPr>
          <w:rFonts w:asciiTheme="minorHAnsi" w:hAnsiTheme="minorHAnsi"/>
          <w:sz w:val="22"/>
          <w:szCs w:val="22"/>
        </w:rPr>
        <w:t>commissary</w:t>
      </w:r>
      <w:r w:rsidRPr="00E241FB">
        <w:rPr>
          <w:rFonts w:asciiTheme="minorHAnsi" w:hAnsiTheme="minorHAnsi"/>
          <w:sz w:val="22"/>
          <w:szCs w:val="22"/>
        </w:rPr>
        <w:t xml:space="preserve"> services are provided by Vendor, whichever occurs</w:t>
      </w:r>
      <w:r w:rsidR="00981420" w:rsidRPr="00E241FB">
        <w:rPr>
          <w:rFonts w:asciiTheme="minorHAnsi" w:hAnsiTheme="minorHAnsi"/>
          <w:sz w:val="22"/>
          <w:szCs w:val="22"/>
        </w:rPr>
        <w:t xml:space="preserve"> first</w:t>
      </w:r>
      <w:r w:rsidRPr="00E241FB">
        <w:rPr>
          <w:rFonts w:asciiTheme="minorHAnsi" w:hAnsiTheme="minorHAnsi"/>
          <w:sz w:val="22"/>
          <w:szCs w:val="22"/>
        </w:rPr>
        <w:t>.</w:t>
      </w:r>
      <w:r w:rsidR="003E269B">
        <w:rPr>
          <w:rFonts w:asciiTheme="minorHAnsi" w:hAnsiTheme="minorHAnsi"/>
          <w:sz w:val="22"/>
          <w:szCs w:val="22"/>
        </w:rPr>
        <w:t xml:space="preserve"> </w:t>
      </w:r>
      <w:r w:rsidRPr="00E241FB">
        <w:rPr>
          <w:rFonts w:asciiTheme="minorHAnsi" w:hAnsiTheme="minorHAnsi"/>
          <w:sz w:val="22"/>
          <w:szCs w:val="22"/>
        </w:rPr>
        <w:t xml:space="preserve"> Vendor shall accept </w:t>
      </w:r>
      <w:r w:rsidR="006604BD">
        <w:rPr>
          <w:rFonts w:asciiTheme="minorHAnsi" w:hAnsiTheme="minorHAnsi"/>
          <w:sz w:val="22"/>
          <w:szCs w:val="22"/>
        </w:rPr>
        <w:t xml:space="preserve">Imperial </w:t>
      </w:r>
      <w:r w:rsidRPr="00E241FB">
        <w:rPr>
          <w:rFonts w:asciiTheme="minorHAnsi" w:hAnsiTheme="minorHAnsi"/>
          <w:sz w:val="22"/>
          <w:szCs w:val="22"/>
        </w:rPr>
        <w:t>County’s decision whether the solution provided is acceptable.</w:t>
      </w:r>
    </w:p>
    <w:p w14:paraId="2ECB7209" w14:textId="77777777" w:rsidR="00625B74" w:rsidRPr="00E241FB" w:rsidRDefault="00625B74" w:rsidP="001A091F">
      <w:pPr>
        <w:numPr>
          <w:ilvl w:val="4"/>
          <w:numId w:val="4"/>
        </w:numPr>
        <w:overflowPunct/>
        <w:autoSpaceDE/>
        <w:autoSpaceDN/>
        <w:adjustRightInd/>
        <w:ind w:left="3060" w:hanging="1080"/>
        <w:jc w:val="both"/>
        <w:textAlignment w:val="auto"/>
        <w:rPr>
          <w:rFonts w:asciiTheme="minorHAnsi" w:hAnsiTheme="minorHAnsi"/>
          <w:sz w:val="22"/>
          <w:szCs w:val="22"/>
        </w:rPr>
      </w:pPr>
      <w:r w:rsidRPr="00E241FB">
        <w:rPr>
          <w:rFonts w:asciiTheme="minorHAnsi" w:hAnsiTheme="minorHAnsi"/>
          <w:sz w:val="22"/>
          <w:szCs w:val="22"/>
        </w:rPr>
        <w:t xml:space="preserve">As an alternative and at no cost to </w:t>
      </w:r>
      <w:r w:rsidR="00CC65D8">
        <w:rPr>
          <w:rFonts w:asciiTheme="minorHAnsi" w:hAnsiTheme="minorHAnsi"/>
          <w:sz w:val="22"/>
          <w:szCs w:val="22"/>
        </w:rPr>
        <w:t xml:space="preserve">Imperial </w:t>
      </w:r>
      <w:r w:rsidRPr="00E241FB">
        <w:rPr>
          <w:rFonts w:asciiTheme="minorHAnsi" w:hAnsiTheme="minorHAnsi"/>
          <w:sz w:val="22"/>
          <w:szCs w:val="22"/>
        </w:rPr>
        <w:t xml:space="preserve">County, Vendor shall allow </w:t>
      </w:r>
      <w:r w:rsidR="00CC65D8">
        <w:rPr>
          <w:rFonts w:asciiTheme="minorHAnsi" w:hAnsiTheme="minorHAnsi"/>
          <w:sz w:val="22"/>
          <w:szCs w:val="22"/>
        </w:rPr>
        <w:t xml:space="preserve">Imperial </w:t>
      </w:r>
      <w:r w:rsidRPr="00E241FB">
        <w:rPr>
          <w:rFonts w:asciiTheme="minorHAnsi" w:hAnsiTheme="minorHAnsi"/>
          <w:sz w:val="22"/>
          <w:szCs w:val="22"/>
        </w:rPr>
        <w:t xml:space="preserve">County </w:t>
      </w:r>
      <w:r w:rsidR="00E10B1D">
        <w:rPr>
          <w:rFonts w:asciiTheme="minorHAnsi" w:hAnsiTheme="minorHAnsi"/>
          <w:sz w:val="22"/>
          <w:szCs w:val="22"/>
        </w:rPr>
        <w:t xml:space="preserve">web based </w:t>
      </w:r>
      <w:r w:rsidRPr="00E241FB">
        <w:rPr>
          <w:rFonts w:asciiTheme="minorHAnsi" w:hAnsiTheme="minorHAnsi"/>
          <w:sz w:val="22"/>
          <w:szCs w:val="22"/>
        </w:rPr>
        <w:t xml:space="preserve">access to all documentation, reports, data, etc. contained in the </w:t>
      </w:r>
      <w:r w:rsidR="0075429A" w:rsidRPr="00E241FB">
        <w:rPr>
          <w:rFonts w:asciiTheme="minorHAnsi" w:hAnsiTheme="minorHAnsi"/>
          <w:sz w:val="22"/>
          <w:szCs w:val="22"/>
        </w:rPr>
        <w:t>commissary system</w:t>
      </w:r>
      <w:r w:rsidR="00A51E07" w:rsidRPr="00E241FB">
        <w:rPr>
          <w:rFonts w:asciiTheme="minorHAnsi" w:hAnsiTheme="minorHAnsi"/>
          <w:sz w:val="22"/>
          <w:szCs w:val="22"/>
        </w:rPr>
        <w:t xml:space="preserve"> for a period of 2</w:t>
      </w:r>
      <w:r w:rsidR="00E10B1D">
        <w:rPr>
          <w:rFonts w:asciiTheme="minorHAnsi" w:hAnsiTheme="minorHAnsi"/>
          <w:sz w:val="22"/>
          <w:szCs w:val="22"/>
        </w:rPr>
        <w:t xml:space="preserve"> </w:t>
      </w:r>
      <w:r w:rsidR="00A51E07" w:rsidRPr="00E241FB">
        <w:rPr>
          <w:rFonts w:asciiTheme="minorHAnsi" w:hAnsiTheme="minorHAnsi"/>
          <w:sz w:val="22"/>
          <w:szCs w:val="22"/>
        </w:rPr>
        <w:t>years following the expiration, termination or cancellation of the Agreement</w:t>
      </w:r>
      <w:r w:rsidRPr="00E241FB">
        <w:rPr>
          <w:rFonts w:asciiTheme="minorHAnsi" w:hAnsiTheme="minorHAnsi"/>
          <w:sz w:val="22"/>
          <w:szCs w:val="22"/>
        </w:rPr>
        <w:t xml:space="preserve">. </w:t>
      </w:r>
      <w:r w:rsidR="003E269B">
        <w:rPr>
          <w:rFonts w:asciiTheme="minorHAnsi" w:hAnsiTheme="minorHAnsi"/>
          <w:sz w:val="22"/>
          <w:szCs w:val="22"/>
        </w:rPr>
        <w:t xml:space="preserve"> </w:t>
      </w:r>
      <w:r w:rsidRPr="00E241FB">
        <w:rPr>
          <w:rFonts w:asciiTheme="minorHAnsi" w:hAnsiTheme="minorHAnsi"/>
          <w:sz w:val="22"/>
          <w:szCs w:val="22"/>
        </w:rPr>
        <w:t xml:space="preserve">Vendor shall provide such access to </w:t>
      </w:r>
      <w:r w:rsidR="00514055">
        <w:rPr>
          <w:rFonts w:asciiTheme="minorHAnsi" w:hAnsiTheme="minorHAnsi"/>
          <w:sz w:val="22"/>
          <w:szCs w:val="22"/>
        </w:rPr>
        <w:t xml:space="preserve">Imperial </w:t>
      </w:r>
      <w:r w:rsidRPr="00E241FB">
        <w:rPr>
          <w:rFonts w:asciiTheme="minorHAnsi" w:hAnsiTheme="minorHAnsi"/>
          <w:sz w:val="22"/>
          <w:szCs w:val="22"/>
        </w:rPr>
        <w:t>County within 7</w:t>
      </w:r>
      <w:r w:rsidR="00EE3F31">
        <w:rPr>
          <w:rFonts w:asciiTheme="minorHAnsi" w:hAnsiTheme="minorHAnsi"/>
          <w:sz w:val="22"/>
          <w:szCs w:val="22"/>
        </w:rPr>
        <w:t xml:space="preserve"> </w:t>
      </w:r>
      <w:r w:rsidRPr="00E241FB">
        <w:rPr>
          <w:rFonts w:asciiTheme="minorHAnsi" w:hAnsiTheme="minorHAnsi"/>
          <w:sz w:val="22"/>
          <w:szCs w:val="22"/>
        </w:rPr>
        <w:t>days following the expiration, termination and/or cancellatio</w:t>
      </w:r>
      <w:r w:rsidR="00EF29F9">
        <w:rPr>
          <w:rFonts w:asciiTheme="minorHAnsi" w:hAnsiTheme="minorHAnsi"/>
          <w:sz w:val="22"/>
          <w:szCs w:val="22"/>
        </w:rPr>
        <w:t>n of the Agreement or within 15</w:t>
      </w:r>
      <w:r w:rsidR="00EE3F31">
        <w:rPr>
          <w:rFonts w:asciiTheme="minorHAnsi" w:hAnsiTheme="minorHAnsi"/>
          <w:sz w:val="22"/>
          <w:szCs w:val="22"/>
        </w:rPr>
        <w:t xml:space="preserve"> </w:t>
      </w:r>
      <w:r w:rsidRPr="00E241FB">
        <w:rPr>
          <w:rFonts w:asciiTheme="minorHAnsi" w:hAnsiTheme="minorHAnsi"/>
          <w:sz w:val="22"/>
          <w:szCs w:val="22"/>
        </w:rPr>
        <w:t xml:space="preserve">days following the last day </w:t>
      </w:r>
      <w:r w:rsidR="00E37A38" w:rsidRPr="00E241FB">
        <w:rPr>
          <w:rFonts w:asciiTheme="minorHAnsi" w:hAnsiTheme="minorHAnsi"/>
          <w:sz w:val="22"/>
          <w:szCs w:val="22"/>
        </w:rPr>
        <w:t>commissary</w:t>
      </w:r>
      <w:r w:rsidRPr="00E241FB">
        <w:rPr>
          <w:rFonts w:asciiTheme="minorHAnsi" w:hAnsiTheme="minorHAnsi"/>
          <w:sz w:val="22"/>
          <w:szCs w:val="22"/>
        </w:rPr>
        <w:t xml:space="preserve"> services are provided by Vendor, whichever occurs </w:t>
      </w:r>
      <w:r w:rsidR="00981420" w:rsidRPr="00E241FB">
        <w:rPr>
          <w:rFonts w:asciiTheme="minorHAnsi" w:hAnsiTheme="minorHAnsi"/>
          <w:sz w:val="22"/>
          <w:szCs w:val="22"/>
        </w:rPr>
        <w:t>first</w:t>
      </w:r>
      <w:r w:rsidRPr="00E241FB">
        <w:rPr>
          <w:rFonts w:asciiTheme="minorHAnsi" w:hAnsiTheme="minorHAnsi"/>
          <w:sz w:val="22"/>
          <w:szCs w:val="22"/>
        </w:rPr>
        <w:t xml:space="preserve">. </w:t>
      </w:r>
      <w:r w:rsidR="003E269B">
        <w:rPr>
          <w:rFonts w:asciiTheme="minorHAnsi" w:hAnsiTheme="minorHAnsi"/>
          <w:sz w:val="22"/>
          <w:szCs w:val="22"/>
        </w:rPr>
        <w:t xml:space="preserve"> </w:t>
      </w:r>
      <w:r w:rsidRPr="00E241FB">
        <w:rPr>
          <w:rFonts w:asciiTheme="minorHAnsi" w:hAnsiTheme="minorHAnsi"/>
          <w:sz w:val="22"/>
          <w:szCs w:val="22"/>
        </w:rPr>
        <w:t xml:space="preserve">Vendor shall accept </w:t>
      </w:r>
      <w:r w:rsidR="00CD47E2">
        <w:rPr>
          <w:rFonts w:asciiTheme="minorHAnsi" w:hAnsiTheme="minorHAnsi"/>
          <w:sz w:val="22"/>
          <w:szCs w:val="22"/>
        </w:rPr>
        <w:t xml:space="preserve">Imperial </w:t>
      </w:r>
      <w:r w:rsidRPr="00E241FB">
        <w:rPr>
          <w:rFonts w:asciiTheme="minorHAnsi" w:hAnsiTheme="minorHAnsi"/>
          <w:sz w:val="22"/>
          <w:szCs w:val="22"/>
        </w:rPr>
        <w:t>County’s decision whether the access provided is acceptable.</w:t>
      </w:r>
    </w:p>
    <w:p w14:paraId="4DE289DA" w14:textId="77777777" w:rsidR="00CD47E2" w:rsidRDefault="00625B74" w:rsidP="00F10522">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Vendor shall discontinue providing service or accepting new assignments under the terms of the Agreement, on the date(s) specified</w:t>
      </w:r>
      <w:r w:rsidR="00E07B44">
        <w:rPr>
          <w:rFonts w:asciiTheme="minorHAnsi" w:hAnsiTheme="minorHAnsi"/>
          <w:sz w:val="22"/>
          <w:szCs w:val="22"/>
        </w:rPr>
        <w:t>.</w:t>
      </w:r>
      <w:r w:rsidR="00172ED4">
        <w:rPr>
          <w:rFonts w:asciiTheme="minorHAnsi" w:hAnsiTheme="minorHAnsi"/>
          <w:sz w:val="22"/>
          <w:szCs w:val="22"/>
        </w:rPr>
        <w:t xml:space="preserve"> </w:t>
      </w:r>
      <w:r w:rsidRPr="00E241FB">
        <w:rPr>
          <w:rFonts w:asciiTheme="minorHAnsi" w:hAnsiTheme="minorHAnsi"/>
          <w:sz w:val="22"/>
          <w:szCs w:val="22"/>
        </w:rPr>
        <w:t xml:space="preserve"> Vendor agrees to continue providing all services in accordance with the terms and conditions, requirements and specifications of the Agreement for a period not to exceed 90 calendar days after the expiration, termination or cancellation date of the Agreement. </w:t>
      </w:r>
      <w:r w:rsidR="003E269B">
        <w:rPr>
          <w:rFonts w:asciiTheme="minorHAnsi" w:hAnsiTheme="minorHAnsi"/>
          <w:sz w:val="22"/>
          <w:szCs w:val="22"/>
        </w:rPr>
        <w:t xml:space="preserve"> </w:t>
      </w:r>
      <w:r w:rsidR="001C2189" w:rsidRPr="00E241FB">
        <w:rPr>
          <w:rFonts w:asciiTheme="minorHAnsi" w:hAnsiTheme="minorHAnsi"/>
          <w:sz w:val="22"/>
          <w:szCs w:val="22"/>
        </w:rPr>
        <w:t>Commission</w:t>
      </w:r>
      <w:r w:rsidRPr="00E241FB">
        <w:rPr>
          <w:rFonts w:asciiTheme="minorHAnsi" w:hAnsiTheme="minorHAnsi"/>
          <w:sz w:val="22"/>
          <w:szCs w:val="22"/>
        </w:rPr>
        <w:t xml:space="preserve"> payments will be due and payable by Vendor to </w:t>
      </w:r>
      <w:r w:rsidR="00CD47E2">
        <w:rPr>
          <w:rFonts w:asciiTheme="minorHAnsi" w:hAnsiTheme="minorHAnsi"/>
          <w:sz w:val="22"/>
          <w:szCs w:val="22"/>
        </w:rPr>
        <w:t xml:space="preserve">Imperial County </w:t>
      </w:r>
      <w:r w:rsidRPr="00E241FB">
        <w:rPr>
          <w:rFonts w:asciiTheme="minorHAnsi" w:hAnsiTheme="minorHAnsi"/>
          <w:sz w:val="22"/>
          <w:szCs w:val="22"/>
        </w:rPr>
        <w:t xml:space="preserve">at the percentage provided in the Agreement until </w:t>
      </w:r>
      <w:r w:rsidR="001C2189" w:rsidRPr="00E241FB">
        <w:rPr>
          <w:rFonts w:asciiTheme="minorHAnsi" w:hAnsiTheme="minorHAnsi"/>
          <w:sz w:val="22"/>
          <w:szCs w:val="22"/>
        </w:rPr>
        <w:t xml:space="preserve">services are </w:t>
      </w:r>
      <w:r w:rsidRPr="00E241FB">
        <w:rPr>
          <w:rFonts w:asciiTheme="minorHAnsi" w:hAnsiTheme="minorHAnsi"/>
          <w:sz w:val="22"/>
          <w:szCs w:val="22"/>
        </w:rPr>
        <w:t>no longer handled by Vendor.</w:t>
      </w:r>
    </w:p>
    <w:p w14:paraId="06CF4E16" w14:textId="77777777" w:rsidR="00CD47E2" w:rsidRDefault="00CD47E2" w:rsidP="00374D0A">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14:paraId="59F345F5" w14:textId="77777777" w:rsidR="004D2924" w:rsidRPr="00E241FB" w:rsidRDefault="00525421" w:rsidP="000D7299">
      <w:pPr>
        <w:pStyle w:val="Heading2"/>
        <w:numPr>
          <w:ilvl w:val="1"/>
          <w:numId w:val="4"/>
        </w:numPr>
        <w:ind w:left="720" w:hanging="720"/>
      </w:pPr>
      <w:bookmarkStart w:id="89" w:name="_Toc27143830"/>
      <w:r w:rsidRPr="00E241FB">
        <w:lastRenderedPageBreak/>
        <w:t>Confidentiality and Public Disclosure</w:t>
      </w:r>
      <w:bookmarkEnd w:id="89"/>
    </w:p>
    <w:p w14:paraId="64CFA909" w14:textId="77777777" w:rsidR="004D2924" w:rsidRPr="00E241FB" w:rsidRDefault="004D2924" w:rsidP="00F10522">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The successful </w:t>
      </w:r>
      <w:r w:rsidR="00180E30" w:rsidRPr="00E241FB">
        <w:rPr>
          <w:rFonts w:asciiTheme="minorHAnsi" w:hAnsiTheme="minorHAnsi"/>
          <w:sz w:val="22"/>
          <w:szCs w:val="22"/>
        </w:rPr>
        <w:t xml:space="preserve">Vendor </w:t>
      </w:r>
      <w:r w:rsidRPr="00E241FB">
        <w:rPr>
          <w:rFonts w:asciiTheme="minorHAnsi" w:hAnsiTheme="minorHAnsi"/>
          <w:sz w:val="22"/>
          <w:szCs w:val="22"/>
        </w:rPr>
        <w:t xml:space="preserve">shall treat all information obtained from </w:t>
      </w:r>
      <w:r w:rsidR="00CD47E2">
        <w:rPr>
          <w:rFonts w:asciiTheme="minorHAnsi" w:hAnsiTheme="minorHAnsi"/>
          <w:sz w:val="22"/>
          <w:szCs w:val="22"/>
        </w:rPr>
        <w:t xml:space="preserve">Imperial </w:t>
      </w:r>
      <w:r w:rsidR="00180E30" w:rsidRPr="00E241FB">
        <w:rPr>
          <w:rFonts w:asciiTheme="minorHAnsi" w:hAnsiTheme="minorHAnsi"/>
          <w:sz w:val="22"/>
          <w:szCs w:val="22"/>
        </w:rPr>
        <w:t>County</w:t>
      </w:r>
      <w:r w:rsidR="00A51E07" w:rsidRPr="00E241FB">
        <w:rPr>
          <w:rFonts w:asciiTheme="minorHAnsi" w:hAnsiTheme="minorHAnsi"/>
          <w:sz w:val="22"/>
          <w:szCs w:val="22"/>
        </w:rPr>
        <w:t>,</w:t>
      </w:r>
      <w:r w:rsidRPr="00E241FB">
        <w:rPr>
          <w:rFonts w:asciiTheme="minorHAnsi" w:hAnsiTheme="minorHAnsi"/>
          <w:sz w:val="22"/>
          <w:szCs w:val="22"/>
        </w:rPr>
        <w:t xml:space="preserve"> which is not generally available to the public</w:t>
      </w:r>
      <w:r w:rsidR="00A51E07" w:rsidRPr="00E241FB">
        <w:rPr>
          <w:rFonts w:asciiTheme="minorHAnsi" w:hAnsiTheme="minorHAnsi"/>
          <w:sz w:val="22"/>
          <w:szCs w:val="22"/>
        </w:rPr>
        <w:t>,</w:t>
      </w:r>
      <w:r w:rsidRPr="00E241FB">
        <w:rPr>
          <w:rFonts w:asciiTheme="minorHAnsi" w:hAnsiTheme="minorHAnsi"/>
          <w:sz w:val="22"/>
          <w:szCs w:val="22"/>
        </w:rPr>
        <w:t xml:space="preserve"> as confidential and/or proprietary to </w:t>
      </w:r>
      <w:r w:rsidR="00CD47E2">
        <w:rPr>
          <w:rFonts w:asciiTheme="minorHAnsi" w:hAnsiTheme="minorHAnsi"/>
          <w:sz w:val="22"/>
          <w:szCs w:val="22"/>
        </w:rPr>
        <w:t xml:space="preserve">Imperial </w:t>
      </w:r>
      <w:r w:rsidR="00180E30" w:rsidRPr="00E241FB">
        <w:rPr>
          <w:rFonts w:asciiTheme="minorHAnsi" w:hAnsiTheme="minorHAnsi"/>
          <w:sz w:val="22"/>
          <w:szCs w:val="22"/>
        </w:rPr>
        <w:t>County</w:t>
      </w:r>
      <w:r w:rsidRPr="00E241FB">
        <w:rPr>
          <w:rFonts w:asciiTheme="minorHAnsi" w:hAnsiTheme="minorHAnsi"/>
          <w:sz w:val="22"/>
          <w:szCs w:val="22"/>
        </w:rPr>
        <w:t>.</w:t>
      </w:r>
      <w:r w:rsidR="003E269B">
        <w:rPr>
          <w:rFonts w:asciiTheme="minorHAnsi" w:hAnsiTheme="minorHAnsi"/>
          <w:sz w:val="22"/>
          <w:szCs w:val="22"/>
        </w:rPr>
        <w:t xml:space="preserve"> </w:t>
      </w:r>
      <w:r w:rsidRPr="00E241FB">
        <w:rPr>
          <w:rFonts w:asciiTheme="minorHAnsi" w:hAnsiTheme="minorHAnsi"/>
          <w:sz w:val="22"/>
          <w:szCs w:val="22"/>
        </w:rPr>
        <w:t xml:space="preserve"> </w:t>
      </w:r>
      <w:r w:rsidR="00180E30" w:rsidRPr="00E241FB">
        <w:rPr>
          <w:rFonts w:asciiTheme="minorHAnsi" w:hAnsiTheme="minorHAnsi"/>
          <w:sz w:val="22"/>
          <w:szCs w:val="22"/>
        </w:rPr>
        <w:t>Vendor</w:t>
      </w:r>
      <w:r w:rsidRPr="00E241FB">
        <w:rPr>
          <w:rFonts w:asciiTheme="minorHAnsi" w:hAnsiTheme="minorHAnsi"/>
          <w:sz w:val="22"/>
          <w:szCs w:val="22"/>
        </w:rPr>
        <w:t xml:space="preserve"> shall exercise all reasonable precautions to prevent any information derived from such sources from being disclosed to any other person.  </w:t>
      </w:r>
    </w:p>
    <w:p w14:paraId="0D94A0BB" w14:textId="77777777" w:rsidR="004D2924" w:rsidRPr="00E241FB" w:rsidRDefault="004D2924" w:rsidP="00F10522">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By submission of a proposal, </w:t>
      </w:r>
      <w:r w:rsidR="005B2863" w:rsidRPr="00E241FB">
        <w:rPr>
          <w:rFonts w:asciiTheme="minorHAnsi" w:hAnsiTheme="minorHAnsi"/>
          <w:sz w:val="22"/>
          <w:szCs w:val="22"/>
        </w:rPr>
        <w:t xml:space="preserve">Vendor </w:t>
      </w:r>
      <w:r w:rsidRPr="00E241FB">
        <w:rPr>
          <w:rFonts w:asciiTheme="minorHAnsi" w:hAnsiTheme="minorHAnsi"/>
          <w:sz w:val="22"/>
          <w:szCs w:val="22"/>
        </w:rPr>
        <w:t>acknowledge</w:t>
      </w:r>
      <w:r w:rsidR="00F726E2" w:rsidRPr="00E241FB">
        <w:rPr>
          <w:rFonts w:asciiTheme="minorHAnsi" w:hAnsiTheme="minorHAnsi"/>
          <w:sz w:val="22"/>
          <w:szCs w:val="22"/>
        </w:rPr>
        <w:t>s</w:t>
      </w:r>
      <w:r w:rsidRPr="00E241FB">
        <w:rPr>
          <w:rFonts w:asciiTheme="minorHAnsi" w:hAnsiTheme="minorHAnsi"/>
          <w:sz w:val="22"/>
          <w:szCs w:val="22"/>
        </w:rPr>
        <w:t xml:space="preserve"> and agree</w:t>
      </w:r>
      <w:r w:rsidR="00F726E2" w:rsidRPr="00E241FB">
        <w:rPr>
          <w:rFonts w:asciiTheme="minorHAnsi" w:hAnsiTheme="minorHAnsi"/>
          <w:sz w:val="22"/>
          <w:szCs w:val="22"/>
        </w:rPr>
        <w:t>s</w:t>
      </w:r>
      <w:r w:rsidRPr="00E241FB">
        <w:rPr>
          <w:rFonts w:asciiTheme="minorHAnsi" w:hAnsiTheme="minorHAnsi"/>
          <w:sz w:val="22"/>
          <w:szCs w:val="22"/>
        </w:rPr>
        <w:t xml:space="preserve"> that </w:t>
      </w:r>
      <w:r w:rsidR="00CD47E2">
        <w:rPr>
          <w:rFonts w:asciiTheme="minorHAnsi" w:hAnsiTheme="minorHAnsi"/>
          <w:sz w:val="22"/>
          <w:szCs w:val="22"/>
        </w:rPr>
        <w:t xml:space="preserve">Imperial </w:t>
      </w:r>
      <w:r w:rsidR="005B2863" w:rsidRPr="00E241FB">
        <w:rPr>
          <w:rFonts w:asciiTheme="minorHAnsi" w:hAnsiTheme="minorHAnsi"/>
          <w:sz w:val="22"/>
          <w:szCs w:val="22"/>
        </w:rPr>
        <w:t xml:space="preserve">County </w:t>
      </w:r>
      <w:r w:rsidRPr="00E241FB">
        <w:rPr>
          <w:rFonts w:asciiTheme="minorHAnsi" w:hAnsiTheme="minorHAnsi"/>
          <w:sz w:val="22"/>
          <w:szCs w:val="22"/>
        </w:rPr>
        <w:t xml:space="preserve">is subject to state and local public disclosure laws and, as such, is legally obligated to disclose </w:t>
      </w:r>
      <w:r w:rsidR="00F726E2" w:rsidRPr="00E241FB">
        <w:rPr>
          <w:rFonts w:asciiTheme="minorHAnsi" w:hAnsiTheme="minorHAnsi"/>
          <w:sz w:val="22"/>
          <w:szCs w:val="22"/>
        </w:rPr>
        <w:t>any</w:t>
      </w:r>
      <w:r w:rsidRPr="00E241FB">
        <w:rPr>
          <w:rFonts w:asciiTheme="minorHAnsi" w:hAnsiTheme="minorHAnsi"/>
          <w:sz w:val="22"/>
          <w:szCs w:val="22"/>
        </w:rPr>
        <w:t xml:space="preserve"> public documents, including proposals, to the extent required thereunder.</w:t>
      </w:r>
      <w:r w:rsidR="003E269B">
        <w:rPr>
          <w:rFonts w:asciiTheme="minorHAnsi" w:hAnsiTheme="minorHAnsi"/>
          <w:sz w:val="22"/>
          <w:szCs w:val="22"/>
        </w:rPr>
        <w:t xml:space="preserve"> </w:t>
      </w:r>
      <w:r w:rsidRPr="00E241FB">
        <w:rPr>
          <w:rFonts w:asciiTheme="minorHAnsi" w:hAnsiTheme="minorHAnsi"/>
          <w:sz w:val="22"/>
          <w:szCs w:val="22"/>
        </w:rPr>
        <w:t xml:space="preserve"> Without limiting the foregoing sentence,</w:t>
      </w:r>
      <w:r w:rsidR="00CD47E2">
        <w:rPr>
          <w:rFonts w:asciiTheme="minorHAnsi" w:hAnsiTheme="minorHAnsi"/>
          <w:sz w:val="22"/>
          <w:szCs w:val="22"/>
        </w:rPr>
        <w:t xml:space="preserve"> Imperial</w:t>
      </w:r>
      <w:r w:rsidRPr="00E241FB">
        <w:rPr>
          <w:rFonts w:asciiTheme="minorHAnsi" w:hAnsiTheme="minorHAnsi"/>
          <w:sz w:val="22"/>
          <w:szCs w:val="22"/>
        </w:rPr>
        <w:t xml:space="preserve"> </w:t>
      </w:r>
      <w:r w:rsidR="00B05F27" w:rsidRPr="00E241FB">
        <w:rPr>
          <w:rFonts w:asciiTheme="minorHAnsi" w:hAnsiTheme="minorHAnsi"/>
          <w:sz w:val="22"/>
          <w:szCs w:val="22"/>
        </w:rPr>
        <w:t>County’s</w:t>
      </w:r>
      <w:r w:rsidRPr="00E241FB">
        <w:rPr>
          <w:rFonts w:asciiTheme="minorHAnsi" w:hAnsiTheme="minorHAnsi"/>
          <w:sz w:val="22"/>
          <w:szCs w:val="22"/>
        </w:rPr>
        <w:t xml:space="preserve"> legal obligations shall not be limited or expanded in any way by </w:t>
      </w:r>
      <w:r w:rsidR="00B05F27" w:rsidRPr="00E241FB">
        <w:rPr>
          <w:rFonts w:asciiTheme="minorHAnsi" w:hAnsiTheme="minorHAnsi"/>
          <w:sz w:val="22"/>
          <w:szCs w:val="22"/>
        </w:rPr>
        <w:t>a Vendor’s</w:t>
      </w:r>
      <w:r w:rsidRPr="00E241FB">
        <w:rPr>
          <w:rFonts w:asciiTheme="minorHAnsi" w:hAnsiTheme="minorHAnsi"/>
          <w:sz w:val="22"/>
          <w:szCs w:val="22"/>
        </w:rPr>
        <w:t xml:space="preserve"> assertion of confidentiality and/or proprietary data.</w:t>
      </w:r>
    </w:p>
    <w:p w14:paraId="19E6CCF9" w14:textId="77777777" w:rsidR="00F726E2" w:rsidRPr="00E241FB" w:rsidRDefault="00F726E2" w:rsidP="00F10522">
      <w:pPr>
        <w:numPr>
          <w:ilvl w:val="2"/>
          <w:numId w:val="4"/>
        </w:numPr>
        <w:overflowPunct/>
        <w:autoSpaceDE/>
        <w:autoSpaceDN/>
        <w:adjustRightInd/>
        <w:ind w:left="810" w:hanging="810"/>
        <w:jc w:val="both"/>
        <w:textAlignment w:val="auto"/>
        <w:rPr>
          <w:rFonts w:asciiTheme="minorHAnsi" w:hAnsiTheme="minorHAnsi"/>
          <w:sz w:val="22"/>
          <w:szCs w:val="22"/>
        </w:rPr>
      </w:pPr>
      <w:r w:rsidRPr="00E241FB">
        <w:rPr>
          <w:rFonts w:asciiTheme="minorHAnsi" w:hAnsiTheme="minorHAnsi"/>
          <w:sz w:val="22"/>
          <w:szCs w:val="22"/>
        </w:rPr>
        <w:t xml:space="preserve">Vendor’s proprietary and/or confidential information </w:t>
      </w:r>
      <w:r w:rsidR="00542746" w:rsidRPr="00E241FB">
        <w:rPr>
          <w:rFonts w:asciiTheme="minorHAnsi" w:hAnsiTheme="minorHAnsi"/>
          <w:sz w:val="22"/>
          <w:szCs w:val="22"/>
        </w:rPr>
        <w:t>include</w:t>
      </w:r>
      <w:r w:rsidR="00A51E07" w:rsidRPr="00E241FB">
        <w:rPr>
          <w:rFonts w:asciiTheme="minorHAnsi" w:hAnsiTheme="minorHAnsi"/>
          <w:sz w:val="22"/>
          <w:szCs w:val="22"/>
        </w:rPr>
        <w:t>d</w:t>
      </w:r>
      <w:r w:rsidR="00542746" w:rsidRPr="00E241FB">
        <w:rPr>
          <w:rFonts w:asciiTheme="minorHAnsi" w:hAnsiTheme="minorHAnsi"/>
          <w:sz w:val="22"/>
          <w:szCs w:val="22"/>
        </w:rPr>
        <w:t xml:space="preserve"> in Vendor’s response to this RFP </w:t>
      </w:r>
      <w:r w:rsidRPr="00E241FB">
        <w:rPr>
          <w:rFonts w:asciiTheme="minorHAnsi" w:hAnsiTheme="minorHAnsi"/>
          <w:sz w:val="22"/>
          <w:szCs w:val="22"/>
        </w:rPr>
        <w:t>must be clearly marked and identified as such.</w:t>
      </w:r>
      <w:r w:rsidR="003E269B">
        <w:rPr>
          <w:rFonts w:asciiTheme="minorHAnsi" w:hAnsiTheme="minorHAnsi"/>
          <w:sz w:val="22"/>
          <w:szCs w:val="22"/>
        </w:rPr>
        <w:t xml:space="preserve"> </w:t>
      </w:r>
      <w:r w:rsidRPr="00E241FB">
        <w:rPr>
          <w:rFonts w:asciiTheme="minorHAnsi" w:hAnsiTheme="minorHAnsi"/>
          <w:sz w:val="22"/>
          <w:szCs w:val="22"/>
        </w:rPr>
        <w:t xml:space="preserve"> If such proprietary and/or confidential information is a trade secret(s), such trade secret(s) will be subject to disclosure if required by applicable </w:t>
      </w:r>
      <w:r w:rsidR="00CD47E2">
        <w:rPr>
          <w:rFonts w:asciiTheme="minorHAnsi" w:hAnsiTheme="minorHAnsi"/>
          <w:sz w:val="22"/>
          <w:szCs w:val="22"/>
        </w:rPr>
        <w:t>California</w:t>
      </w:r>
      <w:r w:rsidRPr="00E241FB">
        <w:rPr>
          <w:rFonts w:asciiTheme="minorHAnsi" w:hAnsiTheme="minorHAnsi"/>
          <w:sz w:val="22"/>
          <w:szCs w:val="22"/>
        </w:rPr>
        <w:t xml:space="preserve"> public disclosure and open records laws.</w:t>
      </w:r>
      <w:r w:rsidR="003E269B">
        <w:rPr>
          <w:rFonts w:asciiTheme="minorHAnsi" w:hAnsiTheme="minorHAnsi"/>
          <w:sz w:val="22"/>
          <w:szCs w:val="22"/>
        </w:rPr>
        <w:t xml:space="preserve"> </w:t>
      </w:r>
      <w:r w:rsidRPr="00E241FB">
        <w:rPr>
          <w:rFonts w:asciiTheme="minorHAnsi" w:hAnsiTheme="minorHAnsi"/>
          <w:sz w:val="22"/>
          <w:szCs w:val="22"/>
        </w:rPr>
        <w:t xml:space="preserve"> Vendor shall not intentionally mark any portion of its proposal as “proprietary” or “confidential” that it does not have a good faith belief to be proprietary or confidential or in any other way to attempt to prohibit compliance with public record disclosure requirements.</w:t>
      </w:r>
      <w:r w:rsidR="003E269B">
        <w:rPr>
          <w:rFonts w:asciiTheme="minorHAnsi" w:hAnsiTheme="minorHAnsi"/>
          <w:sz w:val="22"/>
          <w:szCs w:val="22"/>
        </w:rPr>
        <w:t xml:space="preserve"> </w:t>
      </w:r>
      <w:r w:rsidRPr="00E241FB">
        <w:rPr>
          <w:rFonts w:asciiTheme="minorHAnsi" w:hAnsiTheme="minorHAnsi"/>
          <w:sz w:val="22"/>
          <w:szCs w:val="22"/>
        </w:rPr>
        <w:t xml:space="preserve"> Should Vendor’s information, which is marked as proprietary or confidential, be requested as part of a public information act request,</w:t>
      </w:r>
      <w:r w:rsidR="00CD47E2">
        <w:rPr>
          <w:rFonts w:asciiTheme="minorHAnsi" w:hAnsiTheme="minorHAnsi"/>
          <w:sz w:val="22"/>
          <w:szCs w:val="22"/>
        </w:rPr>
        <w:t xml:space="preserve"> Imperial</w:t>
      </w:r>
      <w:r w:rsidRPr="00E241FB">
        <w:rPr>
          <w:rFonts w:asciiTheme="minorHAnsi" w:hAnsiTheme="minorHAnsi"/>
          <w:sz w:val="22"/>
          <w:szCs w:val="22"/>
        </w:rPr>
        <w:t xml:space="preserve"> </w:t>
      </w:r>
      <w:r w:rsidR="00542746" w:rsidRPr="00E241FB">
        <w:rPr>
          <w:rFonts w:asciiTheme="minorHAnsi" w:hAnsiTheme="minorHAnsi"/>
          <w:sz w:val="22"/>
          <w:szCs w:val="22"/>
        </w:rPr>
        <w:t xml:space="preserve">County </w:t>
      </w:r>
      <w:r w:rsidRPr="00E241FB">
        <w:rPr>
          <w:rFonts w:asciiTheme="minorHAnsi" w:hAnsiTheme="minorHAnsi"/>
          <w:sz w:val="22"/>
          <w:szCs w:val="22"/>
        </w:rPr>
        <w:t>may notify Vendor in writing before such information is released as required by the applicable act or law.</w:t>
      </w:r>
      <w:r w:rsidR="003E269B">
        <w:rPr>
          <w:rFonts w:asciiTheme="minorHAnsi" w:hAnsiTheme="minorHAnsi"/>
          <w:sz w:val="22"/>
          <w:szCs w:val="22"/>
        </w:rPr>
        <w:t xml:space="preserve"> </w:t>
      </w:r>
      <w:r w:rsidRPr="00E241FB">
        <w:rPr>
          <w:rFonts w:asciiTheme="minorHAnsi" w:hAnsiTheme="minorHAnsi"/>
          <w:sz w:val="22"/>
          <w:szCs w:val="22"/>
        </w:rPr>
        <w:t xml:space="preserve"> Vendor agrees, at its expense, to defend and hold harmless </w:t>
      </w:r>
      <w:r w:rsidR="00CD47E2">
        <w:rPr>
          <w:rFonts w:asciiTheme="minorHAnsi" w:hAnsiTheme="minorHAnsi"/>
          <w:sz w:val="22"/>
          <w:szCs w:val="22"/>
        </w:rPr>
        <w:t xml:space="preserve">Imperial </w:t>
      </w:r>
      <w:r w:rsidR="00542746" w:rsidRPr="00E241FB">
        <w:rPr>
          <w:rFonts w:asciiTheme="minorHAnsi" w:hAnsiTheme="minorHAnsi"/>
          <w:sz w:val="22"/>
          <w:szCs w:val="22"/>
        </w:rPr>
        <w:t>County</w:t>
      </w:r>
      <w:r w:rsidRPr="00E241FB">
        <w:rPr>
          <w:rFonts w:asciiTheme="minorHAnsi" w:hAnsiTheme="minorHAnsi"/>
          <w:sz w:val="22"/>
          <w:szCs w:val="22"/>
        </w:rPr>
        <w:t xml:space="preserve"> from claims involving infringement of any intellectual property. </w:t>
      </w:r>
    </w:p>
    <w:p w14:paraId="46523849" w14:textId="77777777" w:rsidR="003F3A32" w:rsidRPr="00E241FB" w:rsidRDefault="00ED6D36" w:rsidP="000D7299">
      <w:pPr>
        <w:pStyle w:val="Heading2"/>
        <w:numPr>
          <w:ilvl w:val="1"/>
          <w:numId w:val="4"/>
        </w:numPr>
        <w:ind w:left="720" w:hanging="720"/>
      </w:pPr>
      <w:bookmarkStart w:id="90" w:name="_Toc27143831"/>
      <w:r w:rsidRPr="00E241FB">
        <w:t xml:space="preserve">Agreement </w:t>
      </w:r>
      <w:r w:rsidR="00A90E05" w:rsidRPr="00E241FB">
        <w:t>Period</w:t>
      </w:r>
      <w:bookmarkEnd w:id="90"/>
    </w:p>
    <w:p w14:paraId="5B461B77" w14:textId="77777777" w:rsidR="003F3A32" w:rsidRPr="00E241FB" w:rsidRDefault="006604BD" w:rsidP="00F10522">
      <w:pPr>
        <w:pStyle w:val="ListParagraph"/>
        <w:keepNext/>
        <w:numPr>
          <w:ilvl w:val="2"/>
          <w:numId w:val="4"/>
        </w:numPr>
        <w:ind w:left="810" w:hanging="810"/>
        <w:jc w:val="both"/>
        <w:rPr>
          <w:rFonts w:asciiTheme="minorHAnsi" w:hAnsiTheme="minorHAnsi"/>
          <w:sz w:val="22"/>
          <w:szCs w:val="22"/>
        </w:rPr>
      </w:pPr>
      <w:r>
        <w:rPr>
          <w:rFonts w:asciiTheme="minorHAnsi" w:hAnsiTheme="minorHAnsi"/>
          <w:sz w:val="22"/>
          <w:szCs w:val="22"/>
        </w:rPr>
        <w:t xml:space="preserve">Imperial </w:t>
      </w:r>
      <w:r w:rsidR="00B2596E" w:rsidRPr="00E241FB">
        <w:rPr>
          <w:rFonts w:asciiTheme="minorHAnsi" w:hAnsiTheme="minorHAnsi"/>
          <w:sz w:val="22"/>
          <w:szCs w:val="22"/>
        </w:rPr>
        <w:t>County</w:t>
      </w:r>
      <w:r w:rsidR="003F3A32" w:rsidRPr="00E241FB">
        <w:rPr>
          <w:rFonts w:asciiTheme="minorHAnsi" w:hAnsiTheme="minorHAnsi"/>
          <w:sz w:val="22"/>
          <w:szCs w:val="22"/>
        </w:rPr>
        <w:t xml:space="preserve"> </w:t>
      </w:r>
      <w:r w:rsidR="00B6045B" w:rsidRPr="00E241FB">
        <w:rPr>
          <w:rFonts w:asciiTheme="minorHAnsi" w:hAnsiTheme="minorHAnsi"/>
          <w:sz w:val="22"/>
          <w:szCs w:val="22"/>
        </w:rPr>
        <w:t xml:space="preserve">intends to </w:t>
      </w:r>
      <w:r w:rsidR="003F3A32" w:rsidRPr="00E241FB">
        <w:rPr>
          <w:rFonts w:asciiTheme="minorHAnsi" w:hAnsiTheme="minorHAnsi"/>
          <w:sz w:val="22"/>
          <w:szCs w:val="22"/>
        </w:rPr>
        <w:t xml:space="preserve">award a </w:t>
      </w:r>
      <w:r w:rsidR="00B6045B" w:rsidRPr="00E241FB">
        <w:rPr>
          <w:rFonts w:asciiTheme="minorHAnsi" w:hAnsiTheme="minorHAnsi"/>
          <w:sz w:val="22"/>
          <w:szCs w:val="22"/>
        </w:rPr>
        <w:t>3</w:t>
      </w:r>
      <w:r w:rsidR="00FA3263" w:rsidRPr="00E241FB">
        <w:rPr>
          <w:rFonts w:asciiTheme="minorHAnsi" w:hAnsiTheme="minorHAnsi"/>
          <w:sz w:val="22"/>
          <w:szCs w:val="22"/>
        </w:rPr>
        <w:t>-</w:t>
      </w:r>
      <w:r w:rsidR="00B6045B" w:rsidRPr="00E241FB">
        <w:rPr>
          <w:rFonts w:asciiTheme="minorHAnsi" w:hAnsiTheme="minorHAnsi"/>
          <w:sz w:val="22"/>
          <w:szCs w:val="22"/>
        </w:rPr>
        <w:t xml:space="preserve">year </w:t>
      </w:r>
      <w:r w:rsidR="00542746" w:rsidRPr="00E241FB">
        <w:rPr>
          <w:rFonts w:asciiTheme="minorHAnsi" w:hAnsiTheme="minorHAnsi"/>
          <w:sz w:val="22"/>
          <w:szCs w:val="22"/>
        </w:rPr>
        <w:t xml:space="preserve">Agreement </w:t>
      </w:r>
      <w:r w:rsidR="00B6045B" w:rsidRPr="00E241FB">
        <w:rPr>
          <w:rFonts w:asciiTheme="minorHAnsi" w:hAnsiTheme="minorHAnsi"/>
          <w:sz w:val="22"/>
          <w:szCs w:val="22"/>
        </w:rPr>
        <w:t>(“Initial Term”) with the option to</w:t>
      </w:r>
      <w:r w:rsidR="003F3A32" w:rsidRPr="00E241FB">
        <w:rPr>
          <w:rFonts w:asciiTheme="minorHAnsi" w:hAnsiTheme="minorHAnsi"/>
          <w:sz w:val="22"/>
          <w:szCs w:val="22"/>
        </w:rPr>
        <w:t xml:space="preserve"> renew for </w:t>
      </w:r>
      <w:r w:rsidR="00B6045B" w:rsidRPr="00E241FB">
        <w:rPr>
          <w:rFonts w:asciiTheme="minorHAnsi" w:hAnsiTheme="minorHAnsi"/>
          <w:sz w:val="22"/>
          <w:szCs w:val="22"/>
        </w:rPr>
        <w:t xml:space="preserve">2 </w:t>
      </w:r>
      <w:r w:rsidR="003F3A32" w:rsidRPr="00E241FB">
        <w:rPr>
          <w:rFonts w:asciiTheme="minorHAnsi" w:hAnsiTheme="minorHAnsi"/>
          <w:sz w:val="22"/>
          <w:szCs w:val="22"/>
        </w:rPr>
        <w:t>additional</w:t>
      </w:r>
      <w:r w:rsidR="00EE3F31">
        <w:rPr>
          <w:rFonts w:asciiTheme="minorHAnsi" w:hAnsiTheme="minorHAnsi"/>
          <w:sz w:val="22"/>
          <w:szCs w:val="22"/>
        </w:rPr>
        <w:t>,</w:t>
      </w:r>
      <w:r w:rsidR="00B6045B" w:rsidRPr="00E241FB">
        <w:rPr>
          <w:rFonts w:asciiTheme="minorHAnsi" w:hAnsiTheme="minorHAnsi"/>
          <w:sz w:val="22"/>
          <w:szCs w:val="22"/>
        </w:rPr>
        <w:t xml:space="preserve"> 1</w:t>
      </w:r>
      <w:r w:rsidR="00CD47E2">
        <w:rPr>
          <w:rFonts w:asciiTheme="minorHAnsi" w:hAnsiTheme="minorHAnsi"/>
          <w:sz w:val="22"/>
          <w:szCs w:val="22"/>
        </w:rPr>
        <w:t>-</w:t>
      </w:r>
      <w:r w:rsidR="003F3A32" w:rsidRPr="00E241FB">
        <w:rPr>
          <w:rFonts w:asciiTheme="minorHAnsi" w:hAnsiTheme="minorHAnsi"/>
          <w:sz w:val="22"/>
          <w:szCs w:val="22"/>
        </w:rPr>
        <w:t xml:space="preserve">year </w:t>
      </w:r>
      <w:r w:rsidR="00B6045B" w:rsidRPr="00E241FB">
        <w:rPr>
          <w:rFonts w:asciiTheme="minorHAnsi" w:hAnsiTheme="minorHAnsi"/>
          <w:sz w:val="22"/>
          <w:szCs w:val="22"/>
        </w:rPr>
        <w:t>terms or on a month-t</w:t>
      </w:r>
      <w:r w:rsidR="0054420F">
        <w:rPr>
          <w:rFonts w:asciiTheme="minorHAnsi" w:hAnsiTheme="minorHAnsi"/>
          <w:sz w:val="22"/>
          <w:szCs w:val="22"/>
        </w:rPr>
        <w:t>o-month basis (not to exceed 12</w:t>
      </w:r>
      <w:r w:rsidR="00EE3F31">
        <w:rPr>
          <w:rFonts w:asciiTheme="minorHAnsi" w:hAnsiTheme="minorHAnsi"/>
          <w:sz w:val="22"/>
          <w:szCs w:val="22"/>
        </w:rPr>
        <w:t xml:space="preserve"> </w:t>
      </w:r>
      <w:r w:rsidR="00B6045B" w:rsidRPr="00E241FB">
        <w:rPr>
          <w:rFonts w:asciiTheme="minorHAnsi" w:hAnsiTheme="minorHAnsi"/>
          <w:sz w:val="22"/>
          <w:szCs w:val="22"/>
        </w:rPr>
        <w:t xml:space="preserve">months). </w:t>
      </w:r>
      <w:r w:rsidR="00B23F69">
        <w:rPr>
          <w:rFonts w:asciiTheme="minorHAnsi" w:hAnsiTheme="minorHAnsi"/>
          <w:sz w:val="22"/>
          <w:szCs w:val="22"/>
        </w:rPr>
        <w:t xml:space="preserve"> </w:t>
      </w:r>
      <w:r w:rsidR="00B6045B" w:rsidRPr="00E241FB">
        <w:rPr>
          <w:rFonts w:asciiTheme="minorHAnsi" w:hAnsiTheme="minorHAnsi"/>
          <w:sz w:val="22"/>
          <w:szCs w:val="22"/>
        </w:rPr>
        <w:t xml:space="preserve">All terms and conditions, requirements and specifications of the </w:t>
      </w:r>
      <w:r w:rsidR="00542746" w:rsidRPr="00E241FB">
        <w:rPr>
          <w:rFonts w:asciiTheme="minorHAnsi" w:hAnsiTheme="minorHAnsi"/>
          <w:sz w:val="22"/>
          <w:szCs w:val="22"/>
        </w:rPr>
        <w:t xml:space="preserve">Agreement </w:t>
      </w:r>
      <w:r w:rsidR="00B6045B" w:rsidRPr="00E241FB">
        <w:rPr>
          <w:rFonts w:asciiTheme="minorHAnsi" w:hAnsiTheme="minorHAnsi"/>
          <w:sz w:val="22"/>
          <w:szCs w:val="22"/>
        </w:rPr>
        <w:t>shall remain the same and apply during any renewal term</w:t>
      </w:r>
      <w:r w:rsidR="00981420" w:rsidRPr="00E241FB">
        <w:rPr>
          <w:rFonts w:asciiTheme="minorHAnsi" w:hAnsiTheme="minorHAnsi"/>
          <w:sz w:val="22"/>
          <w:szCs w:val="22"/>
        </w:rPr>
        <w:t>(</w:t>
      </w:r>
      <w:r w:rsidR="00B6045B" w:rsidRPr="00E241FB">
        <w:rPr>
          <w:rFonts w:asciiTheme="minorHAnsi" w:hAnsiTheme="minorHAnsi"/>
          <w:sz w:val="22"/>
          <w:szCs w:val="22"/>
        </w:rPr>
        <w:t>s</w:t>
      </w:r>
      <w:r w:rsidR="00981420" w:rsidRPr="00E241FB">
        <w:rPr>
          <w:rFonts w:asciiTheme="minorHAnsi" w:hAnsiTheme="minorHAnsi"/>
          <w:sz w:val="22"/>
          <w:szCs w:val="22"/>
        </w:rPr>
        <w:t>)</w:t>
      </w:r>
      <w:r w:rsidR="00B6045B" w:rsidRPr="00E241FB">
        <w:rPr>
          <w:rFonts w:asciiTheme="minorHAnsi" w:hAnsiTheme="minorHAnsi"/>
          <w:sz w:val="22"/>
          <w:szCs w:val="22"/>
        </w:rPr>
        <w:t>.</w:t>
      </w:r>
      <w:r w:rsidR="00B23F69">
        <w:rPr>
          <w:rFonts w:asciiTheme="minorHAnsi" w:hAnsiTheme="minorHAnsi"/>
          <w:sz w:val="22"/>
          <w:szCs w:val="22"/>
        </w:rPr>
        <w:t xml:space="preserve"> </w:t>
      </w:r>
      <w:r w:rsidR="00B6045B" w:rsidRPr="00E241FB">
        <w:rPr>
          <w:rFonts w:asciiTheme="minorHAnsi" w:hAnsiTheme="minorHAnsi"/>
          <w:sz w:val="22"/>
          <w:szCs w:val="22"/>
        </w:rPr>
        <w:t xml:space="preserve"> The </w:t>
      </w:r>
      <w:r w:rsidR="00542746" w:rsidRPr="00E241FB">
        <w:rPr>
          <w:rFonts w:asciiTheme="minorHAnsi" w:hAnsiTheme="minorHAnsi"/>
          <w:sz w:val="22"/>
          <w:szCs w:val="22"/>
        </w:rPr>
        <w:t xml:space="preserve">Agreement </w:t>
      </w:r>
      <w:r w:rsidR="00B6045B" w:rsidRPr="00E241FB">
        <w:rPr>
          <w:rFonts w:asciiTheme="minorHAnsi" w:hAnsiTheme="minorHAnsi"/>
          <w:sz w:val="22"/>
          <w:szCs w:val="22"/>
        </w:rPr>
        <w:t>shall not automatically renew.</w:t>
      </w:r>
    </w:p>
    <w:p w14:paraId="2B9880FE" w14:textId="77777777" w:rsidR="003F3A32" w:rsidRPr="00E241FB" w:rsidRDefault="00126D48" w:rsidP="000D7299">
      <w:pPr>
        <w:pStyle w:val="Heading2"/>
        <w:numPr>
          <w:ilvl w:val="1"/>
          <w:numId w:val="4"/>
        </w:numPr>
        <w:ind w:left="720" w:hanging="720"/>
      </w:pPr>
      <w:bookmarkStart w:id="91" w:name="_Toc27143832"/>
      <w:r>
        <w:t>Mergers/Assignment</w:t>
      </w:r>
      <w:bookmarkEnd w:id="91"/>
    </w:p>
    <w:p w14:paraId="1499652C" w14:textId="77777777" w:rsidR="007C69B4" w:rsidRPr="00E241FB" w:rsidRDefault="007C69B4" w:rsidP="00F10522">
      <w:pPr>
        <w:numPr>
          <w:ilvl w:val="2"/>
          <w:numId w:val="4"/>
        </w:numPr>
        <w:overflowPunct/>
        <w:autoSpaceDE/>
        <w:autoSpaceDN/>
        <w:adjustRightInd/>
        <w:ind w:left="810" w:hanging="810"/>
        <w:jc w:val="both"/>
        <w:textAlignment w:val="auto"/>
        <w:rPr>
          <w:rFonts w:asciiTheme="minorHAnsi" w:hAnsiTheme="minorHAnsi"/>
          <w:sz w:val="22"/>
          <w:szCs w:val="22"/>
        </w:rPr>
      </w:pPr>
      <w:r w:rsidRPr="00E241FB">
        <w:rPr>
          <w:rFonts w:asciiTheme="minorHAnsi" w:hAnsiTheme="minorHAnsi"/>
          <w:sz w:val="22"/>
          <w:szCs w:val="22"/>
        </w:rPr>
        <w:t xml:space="preserve">The services to be performed under the Agreement shall not be assigned, sublet or transferred without 30 days advance written notification to </w:t>
      </w:r>
      <w:r w:rsidR="00CD47E2">
        <w:rPr>
          <w:rFonts w:asciiTheme="minorHAnsi" w:hAnsiTheme="minorHAnsi"/>
          <w:sz w:val="22"/>
          <w:szCs w:val="22"/>
        </w:rPr>
        <w:t>Imperial C</w:t>
      </w:r>
      <w:r w:rsidRPr="00E241FB">
        <w:rPr>
          <w:rFonts w:asciiTheme="minorHAnsi" w:hAnsiTheme="minorHAnsi"/>
          <w:sz w:val="22"/>
          <w:szCs w:val="22"/>
        </w:rPr>
        <w:t xml:space="preserve">ounty and then only upon Vendor’s receipt of </w:t>
      </w:r>
      <w:r w:rsidR="00CD47E2">
        <w:rPr>
          <w:rFonts w:asciiTheme="minorHAnsi" w:hAnsiTheme="minorHAnsi"/>
          <w:sz w:val="22"/>
          <w:szCs w:val="22"/>
        </w:rPr>
        <w:t xml:space="preserve">Imperial </w:t>
      </w:r>
      <w:r w:rsidRPr="00E241FB">
        <w:rPr>
          <w:rFonts w:asciiTheme="minorHAnsi" w:hAnsiTheme="minorHAnsi"/>
          <w:sz w:val="22"/>
          <w:szCs w:val="22"/>
        </w:rPr>
        <w:t>County’s written consent.</w:t>
      </w:r>
    </w:p>
    <w:p w14:paraId="5BCAF4BE" w14:textId="77777777" w:rsidR="0054420F" w:rsidRDefault="007C69B4" w:rsidP="00F10522">
      <w:pPr>
        <w:numPr>
          <w:ilvl w:val="2"/>
          <w:numId w:val="4"/>
        </w:numPr>
        <w:overflowPunct/>
        <w:autoSpaceDE/>
        <w:autoSpaceDN/>
        <w:adjustRightInd/>
        <w:ind w:left="810" w:hanging="810"/>
        <w:jc w:val="both"/>
        <w:textAlignment w:val="auto"/>
        <w:rPr>
          <w:rFonts w:asciiTheme="minorHAnsi" w:hAnsiTheme="minorHAnsi"/>
          <w:sz w:val="22"/>
          <w:szCs w:val="22"/>
        </w:rPr>
      </w:pPr>
      <w:r w:rsidRPr="00E241FB">
        <w:rPr>
          <w:rFonts w:asciiTheme="minorHAnsi" w:hAnsiTheme="minorHAnsi"/>
          <w:sz w:val="22"/>
          <w:szCs w:val="22"/>
        </w:rPr>
        <w:t xml:space="preserve">Upon receipt of </w:t>
      </w:r>
      <w:r w:rsidR="00CD47E2">
        <w:rPr>
          <w:rFonts w:asciiTheme="minorHAnsi" w:hAnsiTheme="minorHAnsi"/>
          <w:sz w:val="22"/>
          <w:szCs w:val="22"/>
        </w:rPr>
        <w:t xml:space="preserve">Imperial </w:t>
      </w:r>
      <w:r w:rsidRPr="00E241FB">
        <w:rPr>
          <w:rFonts w:asciiTheme="minorHAnsi" w:hAnsiTheme="minorHAnsi"/>
          <w:sz w:val="22"/>
          <w:szCs w:val="22"/>
        </w:rPr>
        <w:t>County’s written consent, any such purchaser, assignee, successor, or delegate shall thereupon assume all rights and responsibilities of Vendor.</w:t>
      </w:r>
      <w:r w:rsidR="00B23F69">
        <w:rPr>
          <w:rFonts w:asciiTheme="minorHAnsi" w:hAnsiTheme="minorHAnsi"/>
          <w:sz w:val="22"/>
          <w:szCs w:val="22"/>
        </w:rPr>
        <w:t xml:space="preserve"> </w:t>
      </w:r>
      <w:r w:rsidRPr="00E241FB">
        <w:rPr>
          <w:rFonts w:asciiTheme="minorHAnsi" w:hAnsiTheme="minorHAnsi"/>
          <w:sz w:val="22"/>
          <w:szCs w:val="22"/>
        </w:rPr>
        <w:t xml:space="preserve"> However, </w:t>
      </w:r>
      <w:r w:rsidR="00CD47E2">
        <w:rPr>
          <w:rFonts w:asciiTheme="minorHAnsi" w:hAnsiTheme="minorHAnsi"/>
          <w:sz w:val="22"/>
          <w:szCs w:val="22"/>
        </w:rPr>
        <w:t xml:space="preserve">Imperial </w:t>
      </w:r>
      <w:r w:rsidRPr="00E241FB">
        <w:rPr>
          <w:rFonts w:asciiTheme="minorHAnsi" w:hAnsiTheme="minorHAnsi"/>
          <w:sz w:val="22"/>
          <w:szCs w:val="22"/>
        </w:rPr>
        <w:t xml:space="preserve">County may assign any and/or all of its rights and obligations hereunder without Vendor’s written consent but upon </w:t>
      </w:r>
      <w:r w:rsidR="00CD47E2">
        <w:rPr>
          <w:rFonts w:asciiTheme="minorHAnsi" w:hAnsiTheme="minorHAnsi"/>
          <w:sz w:val="22"/>
          <w:szCs w:val="22"/>
        </w:rPr>
        <w:t xml:space="preserve">Imperial </w:t>
      </w:r>
      <w:r w:rsidRPr="00E241FB">
        <w:rPr>
          <w:rFonts w:asciiTheme="minorHAnsi" w:hAnsiTheme="minorHAnsi"/>
          <w:sz w:val="22"/>
          <w:szCs w:val="22"/>
        </w:rPr>
        <w:t>County’s written notice thereof to Vendor</w:t>
      </w:r>
      <w:r w:rsidR="0054420F">
        <w:rPr>
          <w:rFonts w:asciiTheme="minorHAnsi" w:hAnsiTheme="minorHAnsi"/>
          <w:sz w:val="22"/>
          <w:szCs w:val="22"/>
        </w:rPr>
        <w:t>.</w:t>
      </w:r>
      <w:r w:rsidR="00B23F69">
        <w:rPr>
          <w:rFonts w:asciiTheme="minorHAnsi" w:hAnsiTheme="minorHAnsi"/>
          <w:sz w:val="22"/>
          <w:szCs w:val="22"/>
        </w:rPr>
        <w:t xml:space="preserve"> </w:t>
      </w:r>
      <w:r w:rsidR="0054420F">
        <w:rPr>
          <w:rFonts w:asciiTheme="minorHAnsi" w:hAnsiTheme="minorHAnsi"/>
          <w:sz w:val="22"/>
          <w:szCs w:val="22"/>
        </w:rPr>
        <w:t xml:space="preserve"> Imperial County may assign its rights:</w:t>
      </w:r>
    </w:p>
    <w:p w14:paraId="141BF9DD" w14:textId="77777777" w:rsidR="0054420F" w:rsidRDefault="0054420F" w:rsidP="00F10522">
      <w:pPr>
        <w:numPr>
          <w:ilvl w:val="3"/>
          <w:numId w:val="4"/>
        </w:numPr>
        <w:overflowPunct/>
        <w:autoSpaceDE/>
        <w:autoSpaceDN/>
        <w:adjustRightInd/>
        <w:ind w:left="1980" w:hanging="1170"/>
        <w:jc w:val="both"/>
        <w:textAlignment w:val="auto"/>
        <w:rPr>
          <w:rFonts w:asciiTheme="minorHAnsi" w:hAnsiTheme="minorHAnsi"/>
          <w:sz w:val="22"/>
          <w:szCs w:val="22"/>
        </w:rPr>
      </w:pPr>
      <w:r>
        <w:rPr>
          <w:rFonts w:asciiTheme="minorHAnsi" w:hAnsiTheme="minorHAnsi"/>
          <w:sz w:val="22"/>
          <w:szCs w:val="22"/>
        </w:rPr>
        <w:t>To a</w:t>
      </w:r>
      <w:r w:rsidR="007C69B4" w:rsidRPr="00E241FB">
        <w:rPr>
          <w:rFonts w:asciiTheme="minorHAnsi" w:hAnsiTheme="minorHAnsi"/>
          <w:sz w:val="22"/>
          <w:szCs w:val="22"/>
        </w:rPr>
        <w:t xml:space="preserve">ny Affiliate; </w:t>
      </w:r>
    </w:p>
    <w:p w14:paraId="104D48CA" w14:textId="77777777" w:rsidR="0054420F" w:rsidRDefault="0054420F" w:rsidP="00F10522">
      <w:pPr>
        <w:numPr>
          <w:ilvl w:val="3"/>
          <w:numId w:val="4"/>
        </w:numPr>
        <w:overflowPunct/>
        <w:autoSpaceDE/>
        <w:autoSpaceDN/>
        <w:adjustRightInd/>
        <w:ind w:left="1980" w:hanging="1170"/>
        <w:jc w:val="both"/>
        <w:textAlignment w:val="auto"/>
        <w:rPr>
          <w:rFonts w:asciiTheme="minorHAnsi" w:hAnsiTheme="minorHAnsi"/>
          <w:sz w:val="22"/>
          <w:szCs w:val="22"/>
        </w:rPr>
      </w:pPr>
      <w:r>
        <w:rPr>
          <w:rFonts w:asciiTheme="minorHAnsi" w:hAnsiTheme="minorHAnsi"/>
          <w:sz w:val="22"/>
          <w:szCs w:val="22"/>
        </w:rPr>
        <w:t>P</w:t>
      </w:r>
      <w:r w:rsidR="007C69B4" w:rsidRPr="00E241FB">
        <w:rPr>
          <w:rFonts w:asciiTheme="minorHAnsi" w:hAnsiTheme="minorHAnsi"/>
          <w:sz w:val="22"/>
          <w:szCs w:val="22"/>
        </w:rPr>
        <w:t xml:space="preserve">ursuant to any sale or transfer of all or substantially all of its business or assets; </w:t>
      </w:r>
    </w:p>
    <w:p w14:paraId="7FEE1504" w14:textId="77777777" w:rsidR="0054420F" w:rsidRDefault="0054420F" w:rsidP="00F10522">
      <w:pPr>
        <w:numPr>
          <w:ilvl w:val="3"/>
          <w:numId w:val="4"/>
        </w:numPr>
        <w:overflowPunct/>
        <w:autoSpaceDE/>
        <w:autoSpaceDN/>
        <w:adjustRightInd/>
        <w:ind w:left="1980" w:hanging="1170"/>
        <w:jc w:val="both"/>
        <w:textAlignment w:val="auto"/>
        <w:rPr>
          <w:rFonts w:asciiTheme="minorHAnsi" w:hAnsiTheme="minorHAnsi"/>
          <w:sz w:val="22"/>
          <w:szCs w:val="22"/>
        </w:rPr>
      </w:pPr>
      <w:r>
        <w:rPr>
          <w:rFonts w:asciiTheme="minorHAnsi" w:hAnsiTheme="minorHAnsi"/>
          <w:sz w:val="22"/>
          <w:szCs w:val="22"/>
        </w:rPr>
        <w:t>P</w:t>
      </w:r>
      <w:r w:rsidR="007C69B4" w:rsidRPr="00E241FB">
        <w:rPr>
          <w:rFonts w:asciiTheme="minorHAnsi" w:hAnsiTheme="minorHAnsi"/>
          <w:sz w:val="22"/>
          <w:szCs w:val="22"/>
        </w:rPr>
        <w:t>ursuant to any merger, acquisition or reorganization; or</w:t>
      </w:r>
    </w:p>
    <w:p w14:paraId="6BA93E06" w14:textId="77777777" w:rsidR="007C69B4" w:rsidRPr="00E241FB" w:rsidRDefault="0054420F" w:rsidP="00F10522">
      <w:pPr>
        <w:numPr>
          <w:ilvl w:val="3"/>
          <w:numId w:val="4"/>
        </w:numPr>
        <w:overflowPunct/>
        <w:autoSpaceDE/>
        <w:autoSpaceDN/>
        <w:adjustRightInd/>
        <w:ind w:left="1980" w:hanging="1170"/>
        <w:jc w:val="both"/>
        <w:textAlignment w:val="auto"/>
        <w:rPr>
          <w:rFonts w:asciiTheme="minorHAnsi" w:hAnsiTheme="minorHAnsi"/>
          <w:sz w:val="22"/>
          <w:szCs w:val="22"/>
        </w:rPr>
      </w:pPr>
      <w:r>
        <w:rPr>
          <w:rFonts w:asciiTheme="minorHAnsi" w:hAnsiTheme="minorHAnsi"/>
          <w:sz w:val="22"/>
          <w:szCs w:val="22"/>
        </w:rPr>
        <w:t>A</w:t>
      </w:r>
      <w:r w:rsidR="007C69B4" w:rsidRPr="00E241FB">
        <w:rPr>
          <w:rFonts w:asciiTheme="minorHAnsi" w:hAnsiTheme="minorHAnsi"/>
          <w:sz w:val="22"/>
          <w:szCs w:val="22"/>
        </w:rPr>
        <w:t xml:space="preserve">s part of a bona fide pledge to a </w:t>
      </w:r>
      <w:r w:rsidR="00FB6D9B" w:rsidRPr="00E241FB">
        <w:rPr>
          <w:rFonts w:asciiTheme="minorHAnsi" w:hAnsiTheme="minorHAnsi"/>
          <w:sz w:val="22"/>
          <w:szCs w:val="22"/>
        </w:rPr>
        <w:t>third,</w:t>
      </w:r>
      <w:r w:rsidR="007C69B4" w:rsidRPr="00E241FB">
        <w:rPr>
          <w:rFonts w:asciiTheme="minorHAnsi" w:hAnsiTheme="minorHAnsi"/>
          <w:sz w:val="22"/>
          <w:szCs w:val="22"/>
        </w:rPr>
        <w:t xml:space="preserve"> party lending institution of collateral of the assignor’s rights hereunder. </w:t>
      </w:r>
    </w:p>
    <w:p w14:paraId="56BD6AE2" w14:textId="77777777" w:rsidR="007C69B4" w:rsidRPr="00E241FB" w:rsidRDefault="007C69B4" w:rsidP="00F10522">
      <w:pPr>
        <w:numPr>
          <w:ilvl w:val="2"/>
          <w:numId w:val="4"/>
        </w:numPr>
        <w:overflowPunct/>
        <w:autoSpaceDE/>
        <w:autoSpaceDN/>
        <w:adjustRightInd/>
        <w:ind w:left="810" w:hanging="810"/>
        <w:jc w:val="both"/>
        <w:textAlignment w:val="auto"/>
        <w:rPr>
          <w:rFonts w:asciiTheme="minorHAnsi" w:hAnsiTheme="minorHAnsi"/>
          <w:sz w:val="22"/>
          <w:szCs w:val="22"/>
        </w:rPr>
      </w:pPr>
      <w:r w:rsidRPr="00E241FB">
        <w:rPr>
          <w:rFonts w:asciiTheme="minorHAnsi" w:hAnsiTheme="minorHAnsi"/>
          <w:sz w:val="22"/>
          <w:szCs w:val="22"/>
        </w:rPr>
        <w:t>If subsequent to this RFP and the execution of the Agreement, Vendor merges or is acquired by another entity, the following documents must be submitted to</w:t>
      </w:r>
      <w:r w:rsidR="00CD47E2">
        <w:rPr>
          <w:rFonts w:asciiTheme="minorHAnsi" w:hAnsiTheme="minorHAnsi"/>
          <w:sz w:val="22"/>
          <w:szCs w:val="22"/>
        </w:rPr>
        <w:t xml:space="preserve"> Imperial</w:t>
      </w:r>
      <w:r w:rsidRPr="00E241FB">
        <w:rPr>
          <w:rFonts w:asciiTheme="minorHAnsi" w:hAnsiTheme="minorHAnsi"/>
          <w:sz w:val="22"/>
          <w:szCs w:val="22"/>
        </w:rPr>
        <w:t xml:space="preserve"> County:</w:t>
      </w:r>
    </w:p>
    <w:p w14:paraId="3BBA3FEF" w14:textId="77777777" w:rsidR="007C69B4" w:rsidRPr="00E241FB" w:rsidRDefault="007C69B4" w:rsidP="00F10522">
      <w:pPr>
        <w:numPr>
          <w:ilvl w:val="3"/>
          <w:numId w:val="4"/>
        </w:numPr>
        <w:overflowPunct/>
        <w:autoSpaceDE/>
        <w:autoSpaceDN/>
        <w:adjustRightInd/>
        <w:ind w:left="1980" w:hanging="1170"/>
        <w:jc w:val="both"/>
        <w:textAlignment w:val="auto"/>
        <w:rPr>
          <w:rFonts w:asciiTheme="minorHAnsi" w:hAnsiTheme="minorHAnsi"/>
          <w:sz w:val="22"/>
          <w:szCs w:val="22"/>
        </w:rPr>
      </w:pPr>
      <w:r w:rsidRPr="00E241FB">
        <w:rPr>
          <w:rFonts w:asciiTheme="minorHAnsi" w:hAnsiTheme="minorHAnsi"/>
          <w:sz w:val="22"/>
          <w:szCs w:val="22"/>
        </w:rPr>
        <w:t>Corporate resolutions prepared by the awarded Vendor and the new entity ratifying acceptance of all of the Agreement and its terms, conditions and processes;</w:t>
      </w:r>
    </w:p>
    <w:p w14:paraId="733399E0" w14:textId="77777777" w:rsidR="007C69B4" w:rsidRPr="00E241FB" w:rsidRDefault="007C69B4" w:rsidP="00F10522">
      <w:pPr>
        <w:numPr>
          <w:ilvl w:val="3"/>
          <w:numId w:val="4"/>
        </w:numPr>
        <w:overflowPunct/>
        <w:autoSpaceDE/>
        <w:autoSpaceDN/>
        <w:adjustRightInd/>
        <w:ind w:left="1980" w:hanging="1170"/>
        <w:jc w:val="both"/>
        <w:textAlignment w:val="auto"/>
        <w:rPr>
          <w:rFonts w:asciiTheme="minorHAnsi" w:hAnsiTheme="minorHAnsi"/>
          <w:sz w:val="22"/>
          <w:szCs w:val="22"/>
        </w:rPr>
      </w:pPr>
      <w:r w:rsidRPr="00E241FB">
        <w:rPr>
          <w:rFonts w:asciiTheme="minorHAnsi" w:hAnsiTheme="minorHAnsi"/>
          <w:sz w:val="22"/>
          <w:szCs w:val="22"/>
        </w:rPr>
        <w:t>New Vendor’s Federal Identification Number (FEIN) if applicable; and</w:t>
      </w:r>
    </w:p>
    <w:p w14:paraId="1DA30F5A" w14:textId="77777777" w:rsidR="007C69B4" w:rsidRPr="00E241FB" w:rsidRDefault="007C69B4" w:rsidP="00F10522">
      <w:pPr>
        <w:numPr>
          <w:ilvl w:val="3"/>
          <w:numId w:val="4"/>
        </w:numPr>
        <w:overflowPunct/>
        <w:autoSpaceDE/>
        <w:autoSpaceDN/>
        <w:adjustRightInd/>
        <w:ind w:left="1980" w:hanging="1170"/>
        <w:jc w:val="both"/>
        <w:textAlignment w:val="auto"/>
        <w:rPr>
          <w:rFonts w:asciiTheme="minorHAnsi" w:hAnsiTheme="minorHAnsi"/>
          <w:sz w:val="22"/>
          <w:szCs w:val="22"/>
        </w:rPr>
      </w:pPr>
      <w:r w:rsidRPr="00E241FB">
        <w:rPr>
          <w:rFonts w:asciiTheme="minorHAnsi" w:hAnsiTheme="minorHAnsi"/>
          <w:sz w:val="22"/>
          <w:szCs w:val="22"/>
        </w:rPr>
        <w:t xml:space="preserve">Other documentation requested by </w:t>
      </w:r>
      <w:r w:rsidR="00CD47E2">
        <w:rPr>
          <w:rFonts w:asciiTheme="minorHAnsi" w:hAnsiTheme="minorHAnsi"/>
          <w:sz w:val="22"/>
          <w:szCs w:val="22"/>
        </w:rPr>
        <w:t xml:space="preserve">Imperial </w:t>
      </w:r>
      <w:r w:rsidRPr="00E241FB">
        <w:rPr>
          <w:rFonts w:asciiTheme="minorHAnsi" w:hAnsiTheme="minorHAnsi"/>
          <w:sz w:val="22"/>
          <w:szCs w:val="22"/>
        </w:rPr>
        <w:t>County.</w:t>
      </w:r>
    </w:p>
    <w:p w14:paraId="1390B59B" w14:textId="77777777" w:rsidR="007C69B4" w:rsidRPr="00E241FB" w:rsidRDefault="007C69B4" w:rsidP="00F10522">
      <w:pPr>
        <w:numPr>
          <w:ilvl w:val="2"/>
          <w:numId w:val="4"/>
        </w:numPr>
        <w:overflowPunct/>
        <w:autoSpaceDE/>
        <w:autoSpaceDN/>
        <w:adjustRightInd/>
        <w:ind w:left="810" w:hanging="810"/>
        <w:jc w:val="both"/>
        <w:textAlignment w:val="auto"/>
        <w:rPr>
          <w:rFonts w:asciiTheme="minorHAnsi" w:hAnsiTheme="minorHAnsi"/>
          <w:sz w:val="22"/>
          <w:szCs w:val="22"/>
        </w:rPr>
      </w:pPr>
      <w:r w:rsidRPr="00E241FB">
        <w:rPr>
          <w:rFonts w:asciiTheme="minorHAnsi" w:hAnsiTheme="minorHAnsi"/>
          <w:sz w:val="22"/>
          <w:szCs w:val="22"/>
        </w:rPr>
        <w:t>Vendor expressly understands and agrees that it assumes and is solely responsible for all legal and financial responsibilities related to the execution of a subcontract.</w:t>
      </w:r>
      <w:r w:rsidR="00B23F69">
        <w:rPr>
          <w:rFonts w:asciiTheme="minorHAnsi" w:hAnsiTheme="minorHAnsi"/>
          <w:sz w:val="22"/>
          <w:szCs w:val="22"/>
        </w:rPr>
        <w:t xml:space="preserve"> </w:t>
      </w:r>
      <w:r w:rsidRPr="00E241FB">
        <w:rPr>
          <w:rFonts w:asciiTheme="minorHAnsi" w:hAnsiTheme="minorHAnsi"/>
          <w:sz w:val="22"/>
          <w:szCs w:val="22"/>
        </w:rPr>
        <w:t xml:space="preserve"> Vendor agrees that utilization of a subcontractor to provide any of the products/services in the Agreement shall in no way relieve Vendor of the responsibility for providing the products/services as described and set forth herein. </w:t>
      </w:r>
    </w:p>
    <w:p w14:paraId="3193C0D8" w14:textId="77777777" w:rsidR="00B167B1" w:rsidRPr="00E241FB" w:rsidRDefault="00B167B1" w:rsidP="000D7299">
      <w:pPr>
        <w:pStyle w:val="Heading2"/>
        <w:numPr>
          <w:ilvl w:val="1"/>
          <w:numId w:val="4"/>
        </w:numPr>
        <w:ind w:left="720" w:hanging="720"/>
      </w:pPr>
      <w:bookmarkStart w:id="92" w:name="_Toc27143833"/>
      <w:r w:rsidRPr="00E241FB">
        <w:lastRenderedPageBreak/>
        <w:t>Non-Discrimination of Employment</w:t>
      </w:r>
      <w:bookmarkEnd w:id="92"/>
    </w:p>
    <w:p w14:paraId="0C59E787" w14:textId="77777777" w:rsidR="00B167B1" w:rsidRPr="00E241FB" w:rsidRDefault="00B167B1" w:rsidP="000D7299">
      <w:pPr>
        <w:numPr>
          <w:ilvl w:val="2"/>
          <w:numId w:val="4"/>
        </w:numPr>
        <w:overflowPunct/>
        <w:autoSpaceDE/>
        <w:autoSpaceDN/>
        <w:adjustRightInd/>
        <w:ind w:left="810" w:hanging="810"/>
        <w:jc w:val="both"/>
        <w:textAlignment w:val="auto"/>
        <w:rPr>
          <w:rFonts w:asciiTheme="minorHAnsi" w:hAnsiTheme="minorHAnsi"/>
          <w:sz w:val="22"/>
          <w:szCs w:val="22"/>
        </w:rPr>
      </w:pPr>
      <w:r w:rsidRPr="00E241FB">
        <w:rPr>
          <w:rFonts w:asciiTheme="minorHAnsi" w:hAnsiTheme="minorHAnsi"/>
          <w:sz w:val="22"/>
          <w:szCs w:val="22"/>
        </w:rPr>
        <w:t xml:space="preserve">Vendor’s proposal must indicate that Vendor will recruit, select, train, promote, transfer and release its </w:t>
      </w:r>
      <w:r w:rsidR="00A65AB9" w:rsidRPr="00E241FB">
        <w:rPr>
          <w:rFonts w:asciiTheme="minorHAnsi" w:hAnsiTheme="minorHAnsi"/>
          <w:sz w:val="22"/>
          <w:szCs w:val="22"/>
        </w:rPr>
        <w:t>staff</w:t>
      </w:r>
      <w:r w:rsidRPr="00E241FB">
        <w:rPr>
          <w:rFonts w:asciiTheme="minorHAnsi" w:hAnsiTheme="minorHAnsi"/>
          <w:sz w:val="22"/>
          <w:szCs w:val="22"/>
        </w:rPr>
        <w:t xml:space="preserve"> without regard to race, color, religion, national origin, handicap, age, or gender (except where age or gender is a bona fide occupational qualification).  Further, Vendor shall administer its other </w:t>
      </w:r>
      <w:r w:rsidR="00A65AB9" w:rsidRPr="00E241FB">
        <w:rPr>
          <w:rFonts w:asciiTheme="minorHAnsi" w:hAnsiTheme="minorHAnsi"/>
          <w:sz w:val="22"/>
          <w:szCs w:val="22"/>
        </w:rPr>
        <w:t xml:space="preserve">staff </w:t>
      </w:r>
      <w:r w:rsidRPr="00E241FB">
        <w:rPr>
          <w:rFonts w:asciiTheme="minorHAnsi" w:hAnsiTheme="minorHAnsi"/>
          <w:sz w:val="22"/>
          <w:szCs w:val="22"/>
        </w:rPr>
        <w:t>policies such as compensation, benefits, layoffs, return from layoffs, work sponsored training, education and tuition assistance in compliance with the ADA, and all state and federal laws relating to non-discrimination in employment.</w:t>
      </w:r>
    </w:p>
    <w:p w14:paraId="7013DD56" w14:textId="77777777" w:rsidR="006D6002" w:rsidRPr="00E241FB" w:rsidRDefault="00B167B1" w:rsidP="000D7299">
      <w:pPr>
        <w:pStyle w:val="Heading2"/>
        <w:numPr>
          <w:ilvl w:val="1"/>
          <w:numId w:val="4"/>
        </w:numPr>
        <w:ind w:left="720" w:hanging="720"/>
      </w:pPr>
      <w:bookmarkStart w:id="93" w:name="_Toc27143834"/>
      <w:r w:rsidRPr="00E241FB">
        <w:t>Indemnification</w:t>
      </w:r>
      <w:bookmarkEnd w:id="93"/>
    </w:p>
    <w:p w14:paraId="451F2E65" w14:textId="77777777" w:rsidR="00100804" w:rsidRDefault="00B167B1" w:rsidP="00597BF5">
      <w:pPr>
        <w:pStyle w:val="ListParagraph"/>
        <w:keepNext/>
        <w:numPr>
          <w:ilvl w:val="2"/>
          <w:numId w:val="7"/>
        </w:numPr>
        <w:ind w:left="810" w:hanging="810"/>
        <w:jc w:val="both"/>
        <w:rPr>
          <w:rFonts w:asciiTheme="minorHAnsi" w:hAnsiTheme="minorHAnsi"/>
          <w:sz w:val="22"/>
          <w:szCs w:val="22"/>
        </w:rPr>
      </w:pPr>
      <w:r w:rsidRPr="00E241FB">
        <w:rPr>
          <w:rFonts w:asciiTheme="minorHAnsi" w:hAnsiTheme="minorHAnsi"/>
          <w:sz w:val="22"/>
          <w:szCs w:val="22"/>
        </w:rPr>
        <w:t>Vendor sha</w:t>
      </w:r>
      <w:r w:rsidR="00CD47E2">
        <w:rPr>
          <w:rFonts w:asciiTheme="minorHAnsi" w:hAnsiTheme="minorHAnsi"/>
          <w:sz w:val="22"/>
          <w:szCs w:val="22"/>
        </w:rPr>
        <w:t>ll defend, indemnify, and hold Imperial C</w:t>
      </w:r>
      <w:r w:rsidRPr="00E241FB">
        <w:rPr>
          <w:rFonts w:asciiTheme="minorHAnsi" w:hAnsiTheme="minorHAnsi"/>
          <w:sz w:val="22"/>
          <w:szCs w:val="22"/>
        </w:rPr>
        <w:t>ounty and its affiliates, agents, employees, officers, directors, and successors harmless from any loss, cost, expenses, damages, or liability (including reasonable attorney’s fees and court costs) resulting from actions, causes of action or claims  brought or threatened under the Agreement, for</w:t>
      </w:r>
      <w:r w:rsidR="00100804">
        <w:rPr>
          <w:rFonts w:asciiTheme="minorHAnsi" w:hAnsiTheme="minorHAnsi"/>
          <w:sz w:val="22"/>
          <w:szCs w:val="22"/>
        </w:rPr>
        <w:t>:</w:t>
      </w:r>
    </w:p>
    <w:p w14:paraId="58439FCC" w14:textId="77777777" w:rsidR="00100804" w:rsidRDefault="00100804" w:rsidP="000D7299">
      <w:pPr>
        <w:numPr>
          <w:ilvl w:val="3"/>
          <w:numId w:val="4"/>
        </w:numPr>
        <w:tabs>
          <w:tab w:val="left" w:pos="1800"/>
        </w:tabs>
        <w:overflowPunct/>
        <w:autoSpaceDE/>
        <w:autoSpaceDN/>
        <w:adjustRightInd/>
        <w:ind w:left="1800" w:hanging="990"/>
        <w:jc w:val="both"/>
        <w:textAlignment w:val="auto"/>
        <w:rPr>
          <w:rFonts w:asciiTheme="minorHAnsi" w:hAnsiTheme="minorHAnsi"/>
          <w:sz w:val="22"/>
          <w:szCs w:val="22"/>
        </w:rPr>
      </w:pPr>
      <w:r w:rsidRPr="00E241FB">
        <w:rPr>
          <w:rFonts w:asciiTheme="minorHAnsi" w:hAnsiTheme="minorHAnsi"/>
          <w:sz w:val="22"/>
          <w:szCs w:val="22"/>
        </w:rPr>
        <w:t xml:space="preserve">Any </w:t>
      </w:r>
      <w:r w:rsidR="00B167B1" w:rsidRPr="00E241FB">
        <w:rPr>
          <w:rFonts w:asciiTheme="minorHAnsi" w:hAnsiTheme="minorHAnsi"/>
          <w:sz w:val="22"/>
          <w:szCs w:val="22"/>
        </w:rPr>
        <w:t>actual</w:t>
      </w:r>
      <w:r w:rsidR="00E07B44">
        <w:rPr>
          <w:rFonts w:asciiTheme="minorHAnsi" w:hAnsiTheme="minorHAnsi"/>
          <w:sz w:val="22"/>
          <w:szCs w:val="22"/>
        </w:rPr>
        <w:t xml:space="preserve"> </w:t>
      </w:r>
      <w:r w:rsidR="00B167B1" w:rsidRPr="00E241FB">
        <w:rPr>
          <w:rFonts w:asciiTheme="minorHAnsi" w:hAnsiTheme="minorHAnsi"/>
          <w:sz w:val="22"/>
          <w:szCs w:val="22"/>
        </w:rPr>
        <w:t>or alleged negligence or dishonesty of, or any actual or alleged act of omission by, Vendor or any of its emplo</w:t>
      </w:r>
      <w:r>
        <w:rPr>
          <w:rFonts w:asciiTheme="minorHAnsi" w:hAnsiTheme="minorHAnsi"/>
          <w:sz w:val="22"/>
          <w:szCs w:val="22"/>
        </w:rPr>
        <w:t>yees, agents, or subcontractors</w:t>
      </w:r>
      <w:r w:rsidR="00B167B1" w:rsidRPr="00E241FB">
        <w:rPr>
          <w:rFonts w:asciiTheme="minorHAnsi" w:hAnsiTheme="minorHAnsi"/>
          <w:sz w:val="22"/>
          <w:szCs w:val="22"/>
        </w:rPr>
        <w:t xml:space="preserve"> in providing the equipment and services hereunder</w:t>
      </w:r>
      <w:r>
        <w:rPr>
          <w:rFonts w:asciiTheme="minorHAnsi" w:hAnsiTheme="minorHAnsi"/>
          <w:sz w:val="22"/>
          <w:szCs w:val="22"/>
        </w:rPr>
        <w:t>;</w:t>
      </w:r>
      <w:r w:rsidR="00B167B1" w:rsidRPr="00E241FB">
        <w:rPr>
          <w:rFonts w:asciiTheme="minorHAnsi" w:hAnsiTheme="minorHAnsi"/>
          <w:sz w:val="22"/>
          <w:szCs w:val="22"/>
        </w:rPr>
        <w:t xml:space="preserve"> </w:t>
      </w:r>
    </w:p>
    <w:p w14:paraId="35563D69" w14:textId="77777777" w:rsidR="00100804" w:rsidRDefault="00100804" w:rsidP="000D7299">
      <w:pPr>
        <w:numPr>
          <w:ilvl w:val="3"/>
          <w:numId w:val="4"/>
        </w:numPr>
        <w:tabs>
          <w:tab w:val="left" w:pos="1800"/>
        </w:tabs>
        <w:overflowPunct/>
        <w:autoSpaceDE/>
        <w:autoSpaceDN/>
        <w:adjustRightInd/>
        <w:ind w:left="1800" w:hanging="990"/>
        <w:jc w:val="both"/>
        <w:textAlignment w:val="auto"/>
        <w:rPr>
          <w:rFonts w:asciiTheme="minorHAnsi" w:hAnsiTheme="minorHAnsi"/>
          <w:sz w:val="22"/>
          <w:szCs w:val="22"/>
        </w:rPr>
      </w:pPr>
      <w:r w:rsidRPr="00E241FB">
        <w:rPr>
          <w:rFonts w:asciiTheme="minorHAnsi" w:hAnsiTheme="minorHAnsi"/>
          <w:sz w:val="22"/>
          <w:szCs w:val="22"/>
        </w:rPr>
        <w:t xml:space="preserve">The </w:t>
      </w:r>
      <w:r w:rsidR="00B167B1" w:rsidRPr="00E241FB">
        <w:rPr>
          <w:rFonts w:asciiTheme="minorHAnsi" w:hAnsiTheme="minorHAnsi"/>
          <w:sz w:val="22"/>
          <w:szCs w:val="22"/>
        </w:rPr>
        <w:t>o</w:t>
      </w:r>
      <w:r>
        <w:rPr>
          <w:rFonts w:asciiTheme="minorHAnsi" w:hAnsiTheme="minorHAnsi"/>
          <w:sz w:val="22"/>
          <w:szCs w:val="22"/>
        </w:rPr>
        <w:t xml:space="preserve">peration of Vendor’s business; </w:t>
      </w:r>
    </w:p>
    <w:p w14:paraId="487EB8FD" w14:textId="77777777" w:rsidR="00100804" w:rsidRDefault="00100804" w:rsidP="000D7299">
      <w:pPr>
        <w:numPr>
          <w:ilvl w:val="3"/>
          <w:numId w:val="4"/>
        </w:numPr>
        <w:tabs>
          <w:tab w:val="left" w:pos="1800"/>
        </w:tabs>
        <w:overflowPunct/>
        <w:autoSpaceDE/>
        <w:autoSpaceDN/>
        <w:adjustRightInd/>
        <w:ind w:left="1800" w:hanging="990"/>
        <w:jc w:val="both"/>
        <w:textAlignment w:val="auto"/>
        <w:rPr>
          <w:rFonts w:asciiTheme="minorHAnsi" w:hAnsiTheme="minorHAnsi"/>
          <w:sz w:val="22"/>
          <w:szCs w:val="22"/>
        </w:rPr>
      </w:pPr>
      <w:r w:rsidRPr="00E241FB">
        <w:rPr>
          <w:rFonts w:asciiTheme="minorHAnsi" w:hAnsiTheme="minorHAnsi"/>
          <w:sz w:val="22"/>
          <w:szCs w:val="22"/>
        </w:rPr>
        <w:t xml:space="preserve">Any </w:t>
      </w:r>
      <w:r w:rsidR="00B167B1" w:rsidRPr="00E241FB">
        <w:rPr>
          <w:rFonts w:asciiTheme="minorHAnsi" w:hAnsiTheme="minorHAnsi"/>
          <w:sz w:val="22"/>
          <w:szCs w:val="22"/>
        </w:rPr>
        <w:t xml:space="preserve">breach by Vendor of its obligations hereunder; or </w:t>
      </w:r>
    </w:p>
    <w:p w14:paraId="408BA591" w14:textId="77777777" w:rsidR="00B167B1" w:rsidRPr="00E241FB" w:rsidRDefault="00100804" w:rsidP="000D7299">
      <w:pPr>
        <w:numPr>
          <w:ilvl w:val="3"/>
          <w:numId w:val="4"/>
        </w:numPr>
        <w:tabs>
          <w:tab w:val="left" w:pos="1800"/>
        </w:tabs>
        <w:overflowPunct/>
        <w:autoSpaceDE/>
        <w:autoSpaceDN/>
        <w:adjustRightInd/>
        <w:ind w:left="1800" w:hanging="990"/>
        <w:jc w:val="both"/>
        <w:textAlignment w:val="auto"/>
        <w:rPr>
          <w:rFonts w:asciiTheme="minorHAnsi" w:hAnsiTheme="minorHAnsi"/>
          <w:sz w:val="22"/>
          <w:szCs w:val="22"/>
        </w:rPr>
      </w:pPr>
      <w:r w:rsidRPr="00E241FB">
        <w:rPr>
          <w:rFonts w:asciiTheme="minorHAnsi" w:hAnsiTheme="minorHAnsi"/>
          <w:sz w:val="22"/>
          <w:szCs w:val="22"/>
        </w:rPr>
        <w:t xml:space="preserve">Any </w:t>
      </w:r>
      <w:r w:rsidR="00B167B1" w:rsidRPr="00E241FB">
        <w:rPr>
          <w:rFonts w:asciiTheme="minorHAnsi" w:hAnsiTheme="minorHAnsi"/>
          <w:sz w:val="22"/>
          <w:szCs w:val="22"/>
        </w:rPr>
        <w:t>alleged patent, copyright, or trademark infringement or unauthorized use of trade secrets or other proprietary rights in connection with commissary services, except where such claims, demands, or liabilities are due to the negligence of</w:t>
      </w:r>
      <w:r w:rsidR="00E5539F">
        <w:rPr>
          <w:rFonts w:asciiTheme="minorHAnsi" w:hAnsiTheme="minorHAnsi"/>
          <w:sz w:val="22"/>
          <w:szCs w:val="22"/>
        </w:rPr>
        <w:t xml:space="preserve"> Imperial</w:t>
      </w:r>
      <w:r w:rsidR="00B167B1" w:rsidRPr="00E241FB">
        <w:rPr>
          <w:rFonts w:asciiTheme="minorHAnsi" w:hAnsiTheme="minorHAnsi"/>
          <w:sz w:val="22"/>
          <w:szCs w:val="22"/>
        </w:rPr>
        <w:t xml:space="preserve"> County, its agents, or employees.</w:t>
      </w:r>
    </w:p>
    <w:p w14:paraId="485B757B" w14:textId="77777777" w:rsidR="00B167B1" w:rsidRPr="00E241FB" w:rsidRDefault="00E5539F" w:rsidP="00597BF5">
      <w:pPr>
        <w:pStyle w:val="ListParagraph"/>
        <w:keepNext/>
        <w:numPr>
          <w:ilvl w:val="2"/>
          <w:numId w:val="7"/>
        </w:numPr>
        <w:ind w:left="810" w:hanging="810"/>
        <w:jc w:val="both"/>
        <w:rPr>
          <w:rFonts w:asciiTheme="minorHAnsi" w:hAnsiTheme="minorHAnsi"/>
          <w:sz w:val="22"/>
          <w:szCs w:val="22"/>
        </w:rPr>
      </w:pPr>
      <w:r>
        <w:rPr>
          <w:rFonts w:asciiTheme="minorHAnsi" w:hAnsiTheme="minorHAnsi"/>
          <w:sz w:val="22"/>
          <w:szCs w:val="22"/>
        </w:rPr>
        <w:t xml:space="preserve">Imperial </w:t>
      </w:r>
      <w:r w:rsidR="00B167B1" w:rsidRPr="00E241FB">
        <w:rPr>
          <w:rFonts w:asciiTheme="minorHAnsi" w:hAnsiTheme="minorHAnsi"/>
          <w:sz w:val="22"/>
          <w:szCs w:val="22"/>
        </w:rPr>
        <w:t xml:space="preserve">County agrees to provide Vendor with a reasonable and timely notice of any claim, demand, or cause of action made or brought against </w:t>
      </w:r>
      <w:r w:rsidR="00CD47E2">
        <w:rPr>
          <w:rFonts w:asciiTheme="minorHAnsi" w:hAnsiTheme="minorHAnsi"/>
          <w:sz w:val="22"/>
          <w:szCs w:val="22"/>
        </w:rPr>
        <w:t xml:space="preserve">Imperial </w:t>
      </w:r>
      <w:r w:rsidR="00B167B1" w:rsidRPr="00E241FB">
        <w:rPr>
          <w:rFonts w:asciiTheme="minorHAnsi" w:hAnsiTheme="minorHAnsi"/>
          <w:sz w:val="22"/>
          <w:szCs w:val="22"/>
        </w:rPr>
        <w:t xml:space="preserve">County arising out of or related to </w:t>
      </w:r>
      <w:r w:rsidR="00EE3A49" w:rsidRPr="00E241FB">
        <w:rPr>
          <w:rFonts w:asciiTheme="minorHAnsi" w:hAnsiTheme="minorHAnsi"/>
          <w:sz w:val="22"/>
          <w:szCs w:val="22"/>
        </w:rPr>
        <w:t xml:space="preserve">the </w:t>
      </w:r>
      <w:r w:rsidR="00B167B1" w:rsidRPr="00E241FB">
        <w:rPr>
          <w:rFonts w:asciiTheme="minorHAnsi" w:hAnsiTheme="minorHAnsi"/>
          <w:sz w:val="22"/>
          <w:szCs w:val="22"/>
        </w:rPr>
        <w:t xml:space="preserve">services rendered by Vendor.  Vendor shall have the right to defend any such claim at its sole expense and with its exclusive discretion.  </w:t>
      </w:r>
      <w:r w:rsidR="00CD47E2">
        <w:rPr>
          <w:rFonts w:asciiTheme="minorHAnsi" w:hAnsiTheme="minorHAnsi"/>
          <w:sz w:val="22"/>
          <w:szCs w:val="22"/>
        </w:rPr>
        <w:t xml:space="preserve">Imperial </w:t>
      </w:r>
      <w:r w:rsidR="00B167B1" w:rsidRPr="00E241FB">
        <w:rPr>
          <w:rFonts w:asciiTheme="minorHAnsi" w:hAnsiTheme="minorHAnsi"/>
          <w:sz w:val="22"/>
          <w:szCs w:val="22"/>
        </w:rPr>
        <w:t>County will promptly advise Vendor of any proposed agreement to compromise or settle any claim and Vendor will have 10</w:t>
      </w:r>
      <w:r w:rsidR="00126D48">
        <w:rPr>
          <w:rFonts w:asciiTheme="minorHAnsi" w:hAnsiTheme="minorHAnsi"/>
          <w:sz w:val="22"/>
          <w:szCs w:val="22"/>
        </w:rPr>
        <w:t xml:space="preserve"> </w:t>
      </w:r>
      <w:r w:rsidR="00B167B1" w:rsidRPr="00E241FB">
        <w:rPr>
          <w:rFonts w:asciiTheme="minorHAnsi" w:hAnsiTheme="minorHAnsi"/>
          <w:sz w:val="22"/>
          <w:szCs w:val="22"/>
        </w:rPr>
        <w:t>days to respond to such proposal.</w:t>
      </w:r>
    </w:p>
    <w:p w14:paraId="77B6C64C" w14:textId="77777777" w:rsidR="00100804" w:rsidRDefault="00B167B1" w:rsidP="00597BF5">
      <w:pPr>
        <w:pStyle w:val="ListParagraph"/>
        <w:keepNext/>
        <w:numPr>
          <w:ilvl w:val="2"/>
          <w:numId w:val="7"/>
        </w:numPr>
        <w:ind w:left="810" w:hanging="810"/>
        <w:jc w:val="both"/>
        <w:rPr>
          <w:rFonts w:asciiTheme="minorHAnsi" w:hAnsiTheme="minorHAnsi"/>
          <w:sz w:val="22"/>
          <w:szCs w:val="22"/>
        </w:rPr>
      </w:pPr>
      <w:r w:rsidRPr="00E241FB">
        <w:rPr>
          <w:rFonts w:asciiTheme="minorHAnsi" w:hAnsiTheme="minorHAnsi"/>
          <w:sz w:val="22"/>
          <w:szCs w:val="22"/>
        </w:rPr>
        <w:t>In the event an infringement claim is made or threatened against</w:t>
      </w:r>
      <w:r w:rsidR="00CD47E2">
        <w:rPr>
          <w:rFonts w:asciiTheme="minorHAnsi" w:hAnsiTheme="minorHAnsi"/>
          <w:sz w:val="22"/>
          <w:szCs w:val="22"/>
        </w:rPr>
        <w:t xml:space="preserve"> Imperial</w:t>
      </w:r>
      <w:r w:rsidRPr="00E241FB">
        <w:rPr>
          <w:rFonts w:asciiTheme="minorHAnsi" w:hAnsiTheme="minorHAnsi"/>
          <w:sz w:val="22"/>
          <w:szCs w:val="22"/>
        </w:rPr>
        <w:t xml:space="preserve"> County, or injunctive relief is granted to a claimant, Vendor shall</w:t>
      </w:r>
      <w:r w:rsidR="00100804">
        <w:rPr>
          <w:rFonts w:asciiTheme="minorHAnsi" w:hAnsiTheme="minorHAnsi"/>
          <w:sz w:val="22"/>
          <w:szCs w:val="22"/>
        </w:rPr>
        <w:t>:</w:t>
      </w:r>
    </w:p>
    <w:p w14:paraId="39E250EA" w14:textId="77777777" w:rsidR="00166585" w:rsidRPr="00166585" w:rsidRDefault="00166585" w:rsidP="000D7299">
      <w:pPr>
        <w:pStyle w:val="ListParagraph"/>
        <w:numPr>
          <w:ilvl w:val="2"/>
          <w:numId w:val="4"/>
        </w:numPr>
        <w:tabs>
          <w:tab w:val="left" w:pos="1800"/>
        </w:tabs>
        <w:overflowPunct/>
        <w:autoSpaceDE/>
        <w:autoSpaceDN/>
        <w:adjustRightInd/>
        <w:contextualSpacing w:val="0"/>
        <w:jc w:val="both"/>
        <w:textAlignment w:val="auto"/>
        <w:rPr>
          <w:rFonts w:asciiTheme="minorHAnsi" w:hAnsiTheme="minorHAnsi"/>
          <w:vanish/>
          <w:sz w:val="22"/>
          <w:szCs w:val="22"/>
        </w:rPr>
      </w:pPr>
    </w:p>
    <w:p w14:paraId="3A46EBDD" w14:textId="77777777" w:rsidR="00166585" w:rsidRPr="00166585" w:rsidRDefault="00166585" w:rsidP="000D7299">
      <w:pPr>
        <w:pStyle w:val="ListParagraph"/>
        <w:numPr>
          <w:ilvl w:val="2"/>
          <w:numId w:val="4"/>
        </w:numPr>
        <w:tabs>
          <w:tab w:val="left" w:pos="1800"/>
        </w:tabs>
        <w:overflowPunct/>
        <w:autoSpaceDE/>
        <w:autoSpaceDN/>
        <w:adjustRightInd/>
        <w:contextualSpacing w:val="0"/>
        <w:jc w:val="both"/>
        <w:textAlignment w:val="auto"/>
        <w:rPr>
          <w:rFonts w:asciiTheme="minorHAnsi" w:hAnsiTheme="minorHAnsi"/>
          <w:vanish/>
          <w:sz w:val="22"/>
          <w:szCs w:val="22"/>
        </w:rPr>
      </w:pPr>
    </w:p>
    <w:p w14:paraId="4DD3425E" w14:textId="77777777" w:rsidR="00100804" w:rsidRDefault="00100804" w:rsidP="000D7299">
      <w:pPr>
        <w:numPr>
          <w:ilvl w:val="3"/>
          <w:numId w:val="4"/>
        </w:numPr>
        <w:tabs>
          <w:tab w:val="left" w:pos="1800"/>
        </w:tabs>
        <w:overflowPunct/>
        <w:autoSpaceDE/>
        <w:autoSpaceDN/>
        <w:adjustRightInd/>
        <w:ind w:left="1458"/>
        <w:jc w:val="both"/>
        <w:textAlignment w:val="auto"/>
        <w:rPr>
          <w:rFonts w:asciiTheme="minorHAnsi" w:hAnsiTheme="minorHAnsi"/>
          <w:sz w:val="22"/>
          <w:szCs w:val="22"/>
        </w:rPr>
      </w:pPr>
      <w:r w:rsidRPr="00E241FB">
        <w:rPr>
          <w:rFonts w:asciiTheme="minorHAnsi" w:hAnsiTheme="minorHAnsi"/>
          <w:sz w:val="22"/>
          <w:szCs w:val="22"/>
        </w:rPr>
        <w:t xml:space="preserve">Obtain </w:t>
      </w:r>
      <w:r w:rsidR="00B167B1" w:rsidRPr="00E241FB">
        <w:rPr>
          <w:rFonts w:asciiTheme="minorHAnsi" w:hAnsiTheme="minorHAnsi"/>
          <w:sz w:val="22"/>
          <w:szCs w:val="22"/>
        </w:rPr>
        <w:t xml:space="preserve">the right for </w:t>
      </w:r>
      <w:r w:rsidR="00CD47E2">
        <w:rPr>
          <w:rFonts w:asciiTheme="minorHAnsi" w:hAnsiTheme="minorHAnsi"/>
          <w:sz w:val="22"/>
          <w:szCs w:val="22"/>
        </w:rPr>
        <w:t xml:space="preserve">Imperial </w:t>
      </w:r>
      <w:r w:rsidR="00B167B1" w:rsidRPr="00E241FB">
        <w:rPr>
          <w:rFonts w:asciiTheme="minorHAnsi" w:hAnsiTheme="minorHAnsi"/>
          <w:sz w:val="22"/>
          <w:szCs w:val="22"/>
        </w:rPr>
        <w:t xml:space="preserve">County to continue use of the services; </w:t>
      </w:r>
    </w:p>
    <w:p w14:paraId="3CA5FC1F" w14:textId="77777777" w:rsidR="00100804" w:rsidRDefault="00100804" w:rsidP="000D7299">
      <w:pPr>
        <w:numPr>
          <w:ilvl w:val="3"/>
          <w:numId w:val="4"/>
        </w:numPr>
        <w:tabs>
          <w:tab w:val="left" w:pos="1800"/>
        </w:tabs>
        <w:overflowPunct/>
        <w:autoSpaceDE/>
        <w:autoSpaceDN/>
        <w:adjustRightInd/>
        <w:ind w:left="1800" w:hanging="990"/>
        <w:jc w:val="both"/>
        <w:textAlignment w:val="auto"/>
        <w:rPr>
          <w:rFonts w:asciiTheme="minorHAnsi" w:hAnsiTheme="minorHAnsi"/>
          <w:sz w:val="22"/>
          <w:szCs w:val="22"/>
        </w:rPr>
      </w:pPr>
      <w:r w:rsidRPr="00E241FB">
        <w:rPr>
          <w:rFonts w:asciiTheme="minorHAnsi" w:hAnsiTheme="minorHAnsi"/>
          <w:sz w:val="22"/>
          <w:szCs w:val="22"/>
        </w:rPr>
        <w:t xml:space="preserve">Substitute </w:t>
      </w:r>
      <w:r w:rsidR="00B167B1" w:rsidRPr="00E241FB">
        <w:rPr>
          <w:rFonts w:asciiTheme="minorHAnsi" w:hAnsiTheme="minorHAnsi"/>
          <w:sz w:val="22"/>
          <w:szCs w:val="22"/>
        </w:rPr>
        <w:t>other services of like capability</w:t>
      </w:r>
      <w:r w:rsidR="00166585">
        <w:rPr>
          <w:rFonts w:asciiTheme="minorHAnsi" w:hAnsiTheme="minorHAnsi"/>
          <w:sz w:val="22"/>
          <w:szCs w:val="22"/>
        </w:rPr>
        <w:t>;</w:t>
      </w:r>
      <w:r w:rsidR="00B167B1" w:rsidRPr="00E241FB">
        <w:rPr>
          <w:rFonts w:asciiTheme="minorHAnsi" w:hAnsiTheme="minorHAnsi"/>
          <w:sz w:val="22"/>
          <w:szCs w:val="22"/>
        </w:rPr>
        <w:t xml:space="preserve"> or </w:t>
      </w:r>
    </w:p>
    <w:p w14:paraId="46C60149" w14:textId="77777777" w:rsidR="00B167B1" w:rsidRPr="00E241FB" w:rsidRDefault="00100804" w:rsidP="000D7299">
      <w:pPr>
        <w:numPr>
          <w:ilvl w:val="3"/>
          <w:numId w:val="4"/>
        </w:numPr>
        <w:tabs>
          <w:tab w:val="left" w:pos="1800"/>
        </w:tabs>
        <w:overflowPunct/>
        <w:autoSpaceDE/>
        <w:autoSpaceDN/>
        <w:adjustRightInd/>
        <w:ind w:left="1800" w:hanging="990"/>
        <w:jc w:val="both"/>
        <w:textAlignment w:val="auto"/>
        <w:rPr>
          <w:rFonts w:asciiTheme="minorHAnsi" w:hAnsiTheme="minorHAnsi"/>
          <w:sz w:val="22"/>
          <w:szCs w:val="22"/>
        </w:rPr>
      </w:pPr>
      <w:r w:rsidRPr="00E241FB">
        <w:rPr>
          <w:rFonts w:asciiTheme="minorHAnsi" w:hAnsiTheme="minorHAnsi"/>
          <w:sz w:val="22"/>
          <w:szCs w:val="22"/>
        </w:rPr>
        <w:t xml:space="preserve">Replace </w:t>
      </w:r>
      <w:r w:rsidR="00B167B1" w:rsidRPr="00E241FB">
        <w:rPr>
          <w:rFonts w:asciiTheme="minorHAnsi" w:hAnsiTheme="minorHAnsi"/>
          <w:sz w:val="22"/>
          <w:szCs w:val="22"/>
        </w:rPr>
        <w:t>or modify the services to render them non-infringing while retaining like capability.</w:t>
      </w:r>
      <w:r w:rsidR="00CE7CDA">
        <w:rPr>
          <w:rFonts w:asciiTheme="minorHAnsi" w:hAnsiTheme="minorHAnsi"/>
          <w:sz w:val="22"/>
          <w:szCs w:val="22"/>
        </w:rPr>
        <w:t xml:space="preserve"> </w:t>
      </w:r>
      <w:r w:rsidR="00B167B1" w:rsidRPr="00E241FB">
        <w:rPr>
          <w:rFonts w:asciiTheme="minorHAnsi" w:hAnsiTheme="minorHAnsi"/>
          <w:sz w:val="22"/>
          <w:szCs w:val="22"/>
        </w:rPr>
        <w:t xml:space="preserve"> In the event Vendor is unable to perform any of the above, </w:t>
      </w:r>
      <w:r w:rsidR="00CD47E2">
        <w:rPr>
          <w:rFonts w:asciiTheme="minorHAnsi" w:hAnsiTheme="minorHAnsi"/>
          <w:sz w:val="22"/>
          <w:szCs w:val="22"/>
        </w:rPr>
        <w:t xml:space="preserve">Imperial </w:t>
      </w:r>
      <w:r w:rsidR="00B167B1" w:rsidRPr="00E241FB">
        <w:rPr>
          <w:rFonts w:asciiTheme="minorHAnsi" w:hAnsiTheme="minorHAnsi"/>
          <w:sz w:val="22"/>
          <w:szCs w:val="22"/>
        </w:rPr>
        <w:t>County may terminate the Agr</w:t>
      </w:r>
      <w:r>
        <w:rPr>
          <w:rFonts w:asciiTheme="minorHAnsi" w:hAnsiTheme="minorHAnsi"/>
          <w:sz w:val="22"/>
          <w:szCs w:val="22"/>
        </w:rPr>
        <w:t xml:space="preserve">eement upon </w:t>
      </w:r>
      <w:r w:rsidR="00C801F0">
        <w:rPr>
          <w:rFonts w:asciiTheme="minorHAnsi" w:hAnsiTheme="minorHAnsi"/>
          <w:sz w:val="22"/>
          <w:szCs w:val="22"/>
        </w:rPr>
        <w:t xml:space="preserve">90 </w:t>
      </w:r>
      <w:r w:rsidR="00B167B1" w:rsidRPr="00E241FB">
        <w:rPr>
          <w:rFonts w:asciiTheme="minorHAnsi" w:hAnsiTheme="minorHAnsi"/>
          <w:sz w:val="22"/>
          <w:szCs w:val="22"/>
        </w:rPr>
        <w:t>days</w:t>
      </w:r>
      <w:r w:rsidR="00126D48">
        <w:rPr>
          <w:rFonts w:asciiTheme="minorHAnsi" w:hAnsiTheme="minorHAnsi"/>
          <w:sz w:val="22"/>
          <w:szCs w:val="22"/>
        </w:rPr>
        <w:t>’</w:t>
      </w:r>
      <w:r w:rsidR="00B167B1" w:rsidRPr="00E241FB">
        <w:rPr>
          <w:rFonts w:asciiTheme="minorHAnsi" w:hAnsiTheme="minorHAnsi"/>
          <w:sz w:val="22"/>
          <w:szCs w:val="22"/>
        </w:rPr>
        <w:t xml:space="preserve"> written notice to Vendor and Vendor shall be responsible for all of </w:t>
      </w:r>
      <w:r w:rsidR="00CD47E2">
        <w:rPr>
          <w:rFonts w:asciiTheme="minorHAnsi" w:hAnsiTheme="minorHAnsi"/>
          <w:sz w:val="22"/>
          <w:szCs w:val="22"/>
        </w:rPr>
        <w:t xml:space="preserve">Imperial </w:t>
      </w:r>
      <w:r w:rsidR="00B167B1" w:rsidRPr="00E241FB">
        <w:rPr>
          <w:rFonts w:asciiTheme="minorHAnsi" w:hAnsiTheme="minorHAnsi"/>
          <w:sz w:val="22"/>
          <w:szCs w:val="22"/>
        </w:rPr>
        <w:t xml:space="preserve">County’s costs and expenses of whatever nature or kind in connection therewith. </w:t>
      </w:r>
    </w:p>
    <w:p w14:paraId="352C270F" w14:textId="77777777" w:rsidR="00B167B1" w:rsidRPr="00E241FB" w:rsidRDefault="00B167B1" w:rsidP="00597BF5">
      <w:pPr>
        <w:pStyle w:val="ListParagraph"/>
        <w:keepNext/>
        <w:numPr>
          <w:ilvl w:val="2"/>
          <w:numId w:val="7"/>
        </w:numPr>
        <w:ind w:left="810" w:hanging="810"/>
        <w:jc w:val="both"/>
        <w:rPr>
          <w:rFonts w:asciiTheme="minorHAnsi" w:hAnsiTheme="minorHAnsi"/>
          <w:sz w:val="22"/>
          <w:szCs w:val="22"/>
        </w:rPr>
      </w:pPr>
      <w:r w:rsidRPr="00E241FB">
        <w:rPr>
          <w:rFonts w:asciiTheme="minorHAnsi" w:hAnsiTheme="minorHAnsi"/>
          <w:sz w:val="22"/>
          <w:szCs w:val="22"/>
        </w:rPr>
        <w:t>These indemnities and remedies shall survive the expiration or other termination of the Agreement.</w:t>
      </w:r>
    </w:p>
    <w:p w14:paraId="79E3469C" w14:textId="77777777" w:rsidR="00B167B1" w:rsidRPr="00E241FB" w:rsidRDefault="001218D9" w:rsidP="000D7299">
      <w:pPr>
        <w:pStyle w:val="Heading2"/>
        <w:numPr>
          <w:ilvl w:val="1"/>
          <w:numId w:val="4"/>
        </w:numPr>
        <w:ind w:left="720" w:hanging="720"/>
      </w:pPr>
      <w:bookmarkStart w:id="94" w:name="_Toc27143835"/>
      <w:r w:rsidRPr="00E241FB">
        <w:t xml:space="preserve">Vendor </w:t>
      </w:r>
      <w:r w:rsidR="00B167B1" w:rsidRPr="00E241FB">
        <w:t>Employees, Subcontractor and Other Agents</w:t>
      </w:r>
      <w:bookmarkEnd w:id="94"/>
    </w:p>
    <w:p w14:paraId="1F18B88C" w14:textId="77777777" w:rsidR="0084073D" w:rsidRPr="00E241FB" w:rsidRDefault="0084073D" w:rsidP="000D7299">
      <w:pPr>
        <w:pStyle w:val="ListParagraph"/>
        <w:numPr>
          <w:ilvl w:val="0"/>
          <w:numId w:val="3"/>
        </w:numPr>
        <w:contextualSpacing w:val="0"/>
        <w:jc w:val="both"/>
        <w:rPr>
          <w:rFonts w:asciiTheme="minorHAnsi" w:hAnsiTheme="minorHAnsi"/>
          <w:vanish/>
          <w:sz w:val="22"/>
          <w:szCs w:val="22"/>
        </w:rPr>
      </w:pPr>
    </w:p>
    <w:p w14:paraId="126C9FAA" w14:textId="77777777" w:rsidR="0084073D" w:rsidRPr="00E241FB" w:rsidRDefault="0084073D" w:rsidP="000D7299">
      <w:pPr>
        <w:pStyle w:val="ListParagraph"/>
        <w:numPr>
          <w:ilvl w:val="1"/>
          <w:numId w:val="3"/>
        </w:numPr>
        <w:contextualSpacing w:val="0"/>
        <w:jc w:val="both"/>
        <w:rPr>
          <w:rFonts w:asciiTheme="minorHAnsi" w:hAnsiTheme="minorHAnsi"/>
          <w:vanish/>
          <w:sz w:val="22"/>
          <w:szCs w:val="22"/>
        </w:rPr>
      </w:pPr>
    </w:p>
    <w:p w14:paraId="6C35F733" w14:textId="77777777" w:rsidR="0084073D" w:rsidRPr="00E241FB" w:rsidRDefault="0084073D" w:rsidP="000D7299">
      <w:pPr>
        <w:pStyle w:val="ListParagraph"/>
        <w:numPr>
          <w:ilvl w:val="1"/>
          <w:numId w:val="3"/>
        </w:numPr>
        <w:contextualSpacing w:val="0"/>
        <w:jc w:val="both"/>
        <w:rPr>
          <w:rFonts w:asciiTheme="minorHAnsi" w:hAnsiTheme="minorHAnsi"/>
          <w:vanish/>
          <w:sz w:val="22"/>
          <w:szCs w:val="22"/>
        </w:rPr>
      </w:pPr>
    </w:p>
    <w:p w14:paraId="6D595370" w14:textId="77777777" w:rsidR="0084073D" w:rsidRPr="00E241FB" w:rsidRDefault="0084073D" w:rsidP="000D7299">
      <w:pPr>
        <w:pStyle w:val="ListParagraph"/>
        <w:numPr>
          <w:ilvl w:val="1"/>
          <w:numId w:val="3"/>
        </w:numPr>
        <w:contextualSpacing w:val="0"/>
        <w:jc w:val="both"/>
        <w:rPr>
          <w:rFonts w:asciiTheme="minorHAnsi" w:hAnsiTheme="minorHAnsi"/>
          <w:vanish/>
          <w:sz w:val="22"/>
          <w:szCs w:val="22"/>
        </w:rPr>
      </w:pPr>
    </w:p>
    <w:p w14:paraId="16E2EFE5" w14:textId="77777777" w:rsidR="0084073D" w:rsidRPr="00E241FB" w:rsidRDefault="0084073D" w:rsidP="000D7299">
      <w:pPr>
        <w:pStyle w:val="ListParagraph"/>
        <w:numPr>
          <w:ilvl w:val="1"/>
          <w:numId w:val="3"/>
        </w:numPr>
        <w:contextualSpacing w:val="0"/>
        <w:jc w:val="both"/>
        <w:rPr>
          <w:rFonts w:asciiTheme="minorHAnsi" w:hAnsiTheme="minorHAnsi"/>
          <w:vanish/>
          <w:sz w:val="22"/>
          <w:szCs w:val="22"/>
        </w:rPr>
      </w:pPr>
    </w:p>
    <w:p w14:paraId="1B19CF94" w14:textId="77777777" w:rsidR="0084073D" w:rsidRPr="00E241FB" w:rsidRDefault="0084073D" w:rsidP="000D7299">
      <w:pPr>
        <w:pStyle w:val="ListParagraph"/>
        <w:numPr>
          <w:ilvl w:val="1"/>
          <w:numId w:val="3"/>
        </w:numPr>
        <w:contextualSpacing w:val="0"/>
        <w:jc w:val="both"/>
        <w:rPr>
          <w:rFonts w:asciiTheme="minorHAnsi" w:hAnsiTheme="minorHAnsi"/>
          <w:vanish/>
          <w:sz w:val="22"/>
          <w:szCs w:val="22"/>
        </w:rPr>
      </w:pPr>
    </w:p>
    <w:p w14:paraId="483D1AC3" w14:textId="77777777" w:rsidR="0084073D" w:rsidRPr="00E241FB" w:rsidRDefault="0084073D" w:rsidP="000D7299">
      <w:pPr>
        <w:pStyle w:val="ListParagraph"/>
        <w:numPr>
          <w:ilvl w:val="1"/>
          <w:numId w:val="3"/>
        </w:numPr>
        <w:contextualSpacing w:val="0"/>
        <w:jc w:val="both"/>
        <w:rPr>
          <w:rFonts w:asciiTheme="minorHAnsi" w:hAnsiTheme="minorHAnsi"/>
          <w:vanish/>
          <w:sz w:val="22"/>
          <w:szCs w:val="22"/>
        </w:rPr>
      </w:pPr>
    </w:p>
    <w:p w14:paraId="6B3874F1" w14:textId="77777777" w:rsidR="0084073D" w:rsidRPr="00E241FB" w:rsidRDefault="0084073D" w:rsidP="000D7299">
      <w:pPr>
        <w:pStyle w:val="ListParagraph"/>
        <w:numPr>
          <w:ilvl w:val="1"/>
          <w:numId w:val="3"/>
        </w:numPr>
        <w:contextualSpacing w:val="0"/>
        <w:jc w:val="both"/>
        <w:rPr>
          <w:rFonts w:asciiTheme="minorHAnsi" w:hAnsiTheme="minorHAnsi"/>
          <w:vanish/>
          <w:sz w:val="22"/>
          <w:szCs w:val="22"/>
        </w:rPr>
      </w:pPr>
    </w:p>
    <w:p w14:paraId="6FEB340A" w14:textId="77777777" w:rsidR="0084073D" w:rsidRPr="00E241FB" w:rsidRDefault="0084073D" w:rsidP="000D7299">
      <w:pPr>
        <w:pStyle w:val="ListParagraph"/>
        <w:numPr>
          <w:ilvl w:val="1"/>
          <w:numId w:val="3"/>
        </w:numPr>
        <w:contextualSpacing w:val="0"/>
        <w:jc w:val="both"/>
        <w:rPr>
          <w:rFonts w:asciiTheme="minorHAnsi" w:hAnsiTheme="minorHAnsi"/>
          <w:vanish/>
          <w:sz w:val="22"/>
          <w:szCs w:val="22"/>
        </w:rPr>
      </w:pPr>
    </w:p>
    <w:p w14:paraId="2D385274" w14:textId="77777777" w:rsidR="00B167B1" w:rsidRPr="00E241FB" w:rsidRDefault="00EE3A49" w:rsidP="00597BF5">
      <w:pPr>
        <w:numPr>
          <w:ilvl w:val="2"/>
          <w:numId w:val="3"/>
        </w:numPr>
        <w:ind w:left="810" w:hanging="810"/>
        <w:jc w:val="both"/>
        <w:rPr>
          <w:rFonts w:asciiTheme="minorHAnsi" w:hAnsiTheme="minorHAnsi"/>
          <w:sz w:val="22"/>
          <w:szCs w:val="22"/>
        </w:rPr>
      </w:pPr>
      <w:r w:rsidRPr="00E241FB">
        <w:rPr>
          <w:rFonts w:asciiTheme="minorHAnsi" w:hAnsiTheme="minorHAnsi"/>
          <w:sz w:val="22"/>
          <w:szCs w:val="22"/>
        </w:rPr>
        <w:t>Vendor shall s</w:t>
      </w:r>
      <w:r w:rsidR="00B167B1" w:rsidRPr="00E241FB">
        <w:rPr>
          <w:rFonts w:asciiTheme="minorHAnsi" w:hAnsiTheme="minorHAnsi"/>
          <w:sz w:val="22"/>
          <w:szCs w:val="22"/>
        </w:rPr>
        <w:t xml:space="preserve">tate </w:t>
      </w:r>
      <w:r w:rsidRPr="00E241FB">
        <w:rPr>
          <w:rFonts w:asciiTheme="minorHAnsi" w:hAnsiTheme="minorHAnsi"/>
          <w:sz w:val="22"/>
          <w:szCs w:val="22"/>
        </w:rPr>
        <w:t xml:space="preserve">its </w:t>
      </w:r>
      <w:r w:rsidR="00B167B1" w:rsidRPr="00E241FB">
        <w:rPr>
          <w:rFonts w:asciiTheme="minorHAnsi" w:hAnsiTheme="minorHAnsi"/>
          <w:sz w:val="22"/>
          <w:szCs w:val="22"/>
        </w:rPr>
        <w:t xml:space="preserve">intention to use subcontractors to perform any portion of the work sought by this RFP. For each such subcontractor, provide the name and address of the subcontractor and a description of the work the </w:t>
      </w:r>
      <w:r w:rsidR="00B65343">
        <w:rPr>
          <w:rFonts w:asciiTheme="minorHAnsi" w:hAnsiTheme="minorHAnsi"/>
          <w:sz w:val="22"/>
          <w:szCs w:val="22"/>
        </w:rPr>
        <w:t>n</w:t>
      </w:r>
      <w:r w:rsidR="00B167B1" w:rsidRPr="00E241FB">
        <w:rPr>
          <w:rFonts w:asciiTheme="minorHAnsi" w:hAnsiTheme="minorHAnsi"/>
          <w:sz w:val="22"/>
          <w:szCs w:val="22"/>
        </w:rPr>
        <w:t xml:space="preserve">amed subcontractor </w:t>
      </w:r>
      <w:r w:rsidRPr="00E241FB">
        <w:rPr>
          <w:rFonts w:asciiTheme="minorHAnsi" w:hAnsiTheme="minorHAnsi"/>
          <w:sz w:val="22"/>
          <w:szCs w:val="22"/>
        </w:rPr>
        <w:t xml:space="preserve">will </w:t>
      </w:r>
      <w:r w:rsidR="00B167B1" w:rsidRPr="00E241FB">
        <w:rPr>
          <w:rFonts w:asciiTheme="minorHAnsi" w:hAnsiTheme="minorHAnsi"/>
          <w:sz w:val="22"/>
          <w:szCs w:val="22"/>
        </w:rPr>
        <w:t>provide</w:t>
      </w:r>
      <w:r w:rsidRPr="00E241FB">
        <w:rPr>
          <w:rFonts w:asciiTheme="minorHAnsi" w:hAnsiTheme="minorHAnsi"/>
          <w:sz w:val="22"/>
          <w:szCs w:val="22"/>
        </w:rPr>
        <w:t xml:space="preserve"> in </w:t>
      </w:r>
      <w:r w:rsidR="003E269B" w:rsidRPr="003E269B">
        <w:rPr>
          <w:rFonts w:asciiTheme="minorHAnsi" w:hAnsiTheme="minorHAnsi"/>
          <w:b/>
          <w:sz w:val="22"/>
          <w:szCs w:val="22"/>
        </w:rPr>
        <w:t>Table 3 – Subcontractor List</w:t>
      </w:r>
      <w:r w:rsidR="003E269B">
        <w:rPr>
          <w:rFonts w:asciiTheme="minorHAnsi" w:hAnsiTheme="minorHAnsi"/>
          <w:sz w:val="22"/>
          <w:szCs w:val="22"/>
        </w:rPr>
        <w:t xml:space="preserve"> </w:t>
      </w:r>
      <w:r w:rsidRPr="00E241FB">
        <w:rPr>
          <w:rFonts w:asciiTheme="minorHAnsi" w:hAnsiTheme="minorHAnsi"/>
          <w:sz w:val="22"/>
          <w:szCs w:val="22"/>
        </w:rPr>
        <w:t>below</w:t>
      </w:r>
      <w:r w:rsidR="00B167B1" w:rsidRPr="00E241FB">
        <w:rPr>
          <w:rFonts w:asciiTheme="minorHAnsi" w:hAnsiTheme="minorHAnsi"/>
          <w:sz w:val="22"/>
          <w:szCs w:val="22"/>
        </w:rPr>
        <w:t xml:space="preserve">. </w:t>
      </w:r>
    </w:p>
    <w:p w14:paraId="64BFF87E" w14:textId="77777777" w:rsidR="00106373" w:rsidRDefault="00106373" w:rsidP="00106373">
      <w:pPr>
        <w:pStyle w:val="Caption"/>
        <w:keepNext/>
        <w:spacing w:after="0"/>
        <w:jc w:val="center"/>
        <w:rPr>
          <w:rFonts w:asciiTheme="minorHAnsi" w:hAnsiTheme="minorHAnsi" w:cstheme="minorHAnsi"/>
          <w:b/>
          <w:i w:val="0"/>
          <w:sz w:val="20"/>
          <w:szCs w:val="20"/>
        </w:rPr>
      </w:pPr>
    </w:p>
    <w:p w14:paraId="33ACD723" w14:textId="2041BBE9" w:rsidR="00B65343" w:rsidRPr="00F476F3" w:rsidRDefault="00B65343" w:rsidP="002E2F3C">
      <w:pPr>
        <w:pStyle w:val="Caption"/>
        <w:keepNext/>
        <w:ind w:left="630"/>
        <w:jc w:val="center"/>
        <w:rPr>
          <w:rFonts w:asciiTheme="minorHAnsi" w:hAnsiTheme="minorHAnsi" w:cstheme="minorHAnsi"/>
          <w:b/>
          <w:i w:val="0"/>
          <w:sz w:val="20"/>
          <w:szCs w:val="20"/>
        </w:rPr>
      </w:pPr>
      <w:r w:rsidRPr="00F476F3">
        <w:rPr>
          <w:rFonts w:asciiTheme="minorHAnsi" w:hAnsiTheme="minorHAnsi" w:cstheme="minorHAnsi"/>
          <w:b/>
          <w:i w:val="0"/>
          <w:sz w:val="20"/>
          <w:szCs w:val="20"/>
        </w:rPr>
        <w:t xml:space="preserve">Table </w:t>
      </w:r>
      <w:r w:rsidRPr="00F476F3">
        <w:rPr>
          <w:rFonts w:asciiTheme="minorHAnsi" w:hAnsiTheme="minorHAnsi" w:cstheme="minorHAnsi"/>
          <w:b/>
          <w:i w:val="0"/>
          <w:sz w:val="20"/>
          <w:szCs w:val="20"/>
        </w:rPr>
        <w:fldChar w:fldCharType="begin"/>
      </w:r>
      <w:r w:rsidRPr="00F476F3">
        <w:rPr>
          <w:rFonts w:asciiTheme="minorHAnsi" w:hAnsiTheme="minorHAnsi" w:cstheme="minorHAnsi"/>
          <w:b/>
          <w:i w:val="0"/>
          <w:sz w:val="20"/>
          <w:szCs w:val="20"/>
        </w:rPr>
        <w:instrText xml:space="preserve"> SEQ Table \* ARABIC </w:instrText>
      </w:r>
      <w:r w:rsidRPr="00F476F3">
        <w:rPr>
          <w:rFonts w:asciiTheme="minorHAnsi" w:hAnsiTheme="minorHAnsi" w:cstheme="minorHAnsi"/>
          <w:b/>
          <w:i w:val="0"/>
          <w:sz w:val="20"/>
          <w:szCs w:val="20"/>
        </w:rPr>
        <w:fldChar w:fldCharType="separate"/>
      </w:r>
      <w:r w:rsidR="00753D00">
        <w:rPr>
          <w:rFonts w:asciiTheme="minorHAnsi" w:hAnsiTheme="minorHAnsi" w:cstheme="minorHAnsi"/>
          <w:b/>
          <w:i w:val="0"/>
          <w:noProof/>
          <w:sz w:val="20"/>
          <w:szCs w:val="20"/>
        </w:rPr>
        <w:t>3</w:t>
      </w:r>
      <w:r w:rsidRPr="00F476F3">
        <w:rPr>
          <w:rFonts w:asciiTheme="minorHAnsi" w:hAnsiTheme="minorHAnsi" w:cstheme="minorHAnsi"/>
          <w:b/>
          <w:i w:val="0"/>
          <w:sz w:val="20"/>
          <w:szCs w:val="20"/>
        </w:rPr>
        <w:fldChar w:fldCharType="end"/>
      </w:r>
      <w:r w:rsidRPr="00F476F3">
        <w:rPr>
          <w:rFonts w:asciiTheme="minorHAnsi" w:hAnsiTheme="minorHAnsi" w:cstheme="minorHAnsi"/>
          <w:b/>
          <w:i w:val="0"/>
          <w:sz w:val="20"/>
          <w:szCs w:val="20"/>
        </w:rPr>
        <w:t>-Subcontractor List</w:t>
      </w:r>
    </w:p>
    <w:tbl>
      <w:tblPr>
        <w:tblpPr w:leftFromText="187" w:rightFromText="187" w:vertAnchor="text" w:horzAnchor="margin" w:tblpX="435" w:tblpY="-47"/>
        <w:tblW w:w="100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84"/>
        <w:gridCol w:w="1816"/>
        <w:gridCol w:w="3240"/>
        <w:gridCol w:w="3240"/>
      </w:tblGrid>
      <w:tr w:rsidR="00B65343" w:rsidRPr="00E241FB" w14:paraId="490389D6" w14:textId="77777777" w:rsidTr="002E2F3C">
        <w:trPr>
          <w:trHeight w:val="288"/>
        </w:trPr>
        <w:tc>
          <w:tcPr>
            <w:tcW w:w="1784" w:type="dxa"/>
            <w:vMerge w:val="restart"/>
            <w:shd w:val="clear" w:color="auto" w:fill="002F5D"/>
            <w:vAlign w:val="center"/>
          </w:tcPr>
          <w:p w14:paraId="08C619A2" w14:textId="77777777" w:rsidR="00B65343" w:rsidRPr="00E241FB" w:rsidRDefault="00B65343" w:rsidP="002E2F3C">
            <w:pPr>
              <w:keepNext/>
              <w:jc w:val="center"/>
              <w:rPr>
                <w:rFonts w:asciiTheme="minorHAnsi" w:hAnsiTheme="minorHAnsi"/>
                <w:b/>
                <w:color w:val="FFFFFF"/>
                <w:sz w:val="22"/>
                <w:szCs w:val="22"/>
              </w:rPr>
            </w:pPr>
            <w:r w:rsidRPr="00E241FB">
              <w:rPr>
                <w:rFonts w:asciiTheme="minorHAnsi" w:hAnsiTheme="minorHAnsi"/>
                <w:b/>
                <w:color w:val="FFFFFF"/>
                <w:sz w:val="22"/>
                <w:szCs w:val="22"/>
              </w:rPr>
              <w:t>Subcontractor Name</w:t>
            </w:r>
          </w:p>
        </w:tc>
        <w:tc>
          <w:tcPr>
            <w:tcW w:w="1816" w:type="dxa"/>
            <w:vMerge w:val="restart"/>
            <w:shd w:val="clear" w:color="auto" w:fill="002F5D"/>
            <w:vAlign w:val="center"/>
          </w:tcPr>
          <w:p w14:paraId="32D20D01" w14:textId="77777777" w:rsidR="00B65343" w:rsidRPr="00E241FB" w:rsidRDefault="00B65343" w:rsidP="002E2F3C">
            <w:pPr>
              <w:keepNext/>
              <w:jc w:val="center"/>
              <w:rPr>
                <w:rFonts w:asciiTheme="minorHAnsi" w:hAnsiTheme="minorHAnsi"/>
                <w:b/>
                <w:color w:val="FFFFFF"/>
                <w:sz w:val="22"/>
                <w:szCs w:val="22"/>
              </w:rPr>
            </w:pPr>
            <w:r w:rsidRPr="00E241FB">
              <w:rPr>
                <w:rFonts w:asciiTheme="minorHAnsi" w:hAnsiTheme="minorHAnsi"/>
                <w:b/>
                <w:color w:val="FFFFFF"/>
                <w:sz w:val="22"/>
                <w:szCs w:val="22"/>
              </w:rPr>
              <w:t>Company</w:t>
            </w:r>
          </w:p>
        </w:tc>
        <w:tc>
          <w:tcPr>
            <w:tcW w:w="3240" w:type="dxa"/>
            <w:vMerge w:val="restart"/>
            <w:shd w:val="clear" w:color="auto" w:fill="002F5D"/>
            <w:vAlign w:val="center"/>
          </w:tcPr>
          <w:p w14:paraId="3F49BF32" w14:textId="77777777" w:rsidR="00B65343" w:rsidRPr="00E241FB" w:rsidRDefault="00B65343" w:rsidP="002E2F3C">
            <w:pPr>
              <w:keepNext/>
              <w:jc w:val="center"/>
              <w:rPr>
                <w:rFonts w:asciiTheme="minorHAnsi" w:hAnsiTheme="minorHAnsi"/>
                <w:b/>
                <w:color w:val="FFFFFF"/>
                <w:sz w:val="22"/>
                <w:szCs w:val="22"/>
              </w:rPr>
            </w:pPr>
            <w:r w:rsidRPr="00E241FB">
              <w:rPr>
                <w:rFonts w:asciiTheme="minorHAnsi" w:hAnsiTheme="minorHAnsi"/>
                <w:b/>
                <w:color w:val="FFFFFF"/>
                <w:sz w:val="22"/>
                <w:szCs w:val="22"/>
              </w:rPr>
              <w:t>Location</w:t>
            </w:r>
          </w:p>
          <w:p w14:paraId="0B38C738" w14:textId="77777777" w:rsidR="00B65343" w:rsidRPr="00E241FB" w:rsidRDefault="00B65343" w:rsidP="002E2F3C">
            <w:pPr>
              <w:keepNext/>
              <w:jc w:val="center"/>
              <w:rPr>
                <w:rFonts w:asciiTheme="minorHAnsi" w:hAnsiTheme="minorHAnsi"/>
                <w:b/>
                <w:color w:val="FFFFFF"/>
                <w:sz w:val="22"/>
                <w:szCs w:val="22"/>
              </w:rPr>
            </w:pPr>
            <w:r w:rsidRPr="00E241FB">
              <w:rPr>
                <w:rFonts w:asciiTheme="minorHAnsi" w:hAnsiTheme="minorHAnsi"/>
                <w:b/>
                <w:color w:val="FFFFFF"/>
                <w:sz w:val="22"/>
                <w:szCs w:val="22"/>
              </w:rPr>
              <w:t>(Address, City, State)</w:t>
            </w:r>
          </w:p>
        </w:tc>
        <w:tc>
          <w:tcPr>
            <w:tcW w:w="3240" w:type="dxa"/>
            <w:vMerge w:val="restart"/>
            <w:shd w:val="clear" w:color="auto" w:fill="002F5D"/>
            <w:vAlign w:val="center"/>
          </w:tcPr>
          <w:p w14:paraId="1C3F71F5" w14:textId="77777777" w:rsidR="00B65343" w:rsidRPr="00E241FB" w:rsidRDefault="00B65343" w:rsidP="002E2F3C">
            <w:pPr>
              <w:keepNext/>
              <w:jc w:val="center"/>
              <w:rPr>
                <w:rFonts w:asciiTheme="minorHAnsi" w:hAnsiTheme="minorHAnsi"/>
                <w:b/>
                <w:color w:val="FFFFFF"/>
                <w:sz w:val="22"/>
                <w:szCs w:val="22"/>
              </w:rPr>
            </w:pPr>
            <w:r w:rsidRPr="00E241FB">
              <w:rPr>
                <w:rFonts w:asciiTheme="minorHAnsi" w:hAnsiTheme="minorHAnsi"/>
                <w:b/>
                <w:color w:val="FFFFFF"/>
                <w:sz w:val="22"/>
                <w:szCs w:val="22"/>
              </w:rPr>
              <w:t>Description of Work to be Provided</w:t>
            </w:r>
          </w:p>
        </w:tc>
      </w:tr>
      <w:tr w:rsidR="00B65343" w:rsidRPr="00E241FB" w14:paraId="3BC7EDF4" w14:textId="77777777" w:rsidTr="002E2F3C">
        <w:trPr>
          <w:trHeight w:val="269"/>
        </w:trPr>
        <w:tc>
          <w:tcPr>
            <w:tcW w:w="1784" w:type="dxa"/>
            <w:vMerge/>
            <w:shd w:val="clear" w:color="auto" w:fill="1F4E79"/>
          </w:tcPr>
          <w:p w14:paraId="27CBBBAC" w14:textId="77777777" w:rsidR="00B65343" w:rsidRPr="00E241FB" w:rsidRDefault="00B65343" w:rsidP="002E2F3C">
            <w:pPr>
              <w:keepNext/>
              <w:rPr>
                <w:rFonts w:asciiTheme="minorHAnsi" w:hAnsiTheme="minorHAnsi"/>
                <w:sz w:val="22"/>
                <w:szCs w:val="22"/>
              </w:rPr>
            </w:pPr>
          </w:p>
        </w:tc>
        <w:tc>
          <w:tcPr>
            <w:tcW w:w="1816" w:type="dxa"/>
            <w:vMerge/>
            <w:shd w:val="clear" w:color="auto" w:fill="auto"/>
          </w:tcPr>
          <w:p w14:paraId="4DEB82A9" w14:textId="77777777" w:rsidR="00B65343" w:rsidRPr="00E241FB" w:rsidRDefault="00B65343" w:rsidP="002E2F3C">
            <w:pPr>
              <w:keepNext/>
              <w:rPr>
                <w:rFonts w:asciiTheme="minorHAnsi" w:hAnsiTheme="minorHAnsi"/>
                <w:sz w:val="22"/>
                <w:szCs w:val="22"/>
              </w:rPr>
            </w:pPr>
          </w:p>
        </w:tc>
        <w:tc>
          <w:tcPr>
            <w:tcW w:w="3240" w:type="dxa"/>
            <w:vMerge/>
            <w:shd w:val="clear" w:color="auto" w:fill="auto"/>
          </w:tcPr>
          <w:p w14:paraId="5F006AAE" w14:textId="77777777" w:rsidR="00B65343" w:rsidRPr="00E241FB" w:rsidRDefault="00B65343" w:rsidP="002E2F3C">
            <w:pPr>
              <w:keepNext/>
              <w:rPr>
                <w:rFonts w:asciiTheme="minorHAnsi" w:hAnsiTheme="minorHAnsi"/>
                <w:sz w:val="22"/>
                <w:szCs w:val="22"/>
              </w:rPr>
            </w:pPr>
          </w:p>
        </w:tc>
        <w:tc>
          <w:tcPr>
            <w:tcW w:w="3240" w:type="dxa"/>
            <w:vMerge/>
          </w:tcPr>
          <w:p w14:paraId="2E097485" w14:textId="77777777" w:rsidR="00B65343" w:rsidRPr="00E241FB" w:rsidRDefault="00B65343" w:rsidP="002E2F3C">
            <w:pPr>
              <w:keepNext/>
              <w:jc w:val="center"/>
              <w:rPr>
                <w:rFonts w:asciiTheme="minorHAnsi" w:hAnsiTheme="minorHAnsi"/>
                <w:b/>
                <w:color w:val="FFFFFF"/>
                <w:sz w:val="22"/>
                <w:szCs w:val="22"/>
              </w:rPr>
            </w:pPr>
          </w:p>
        </w:tc>
      </w:tr>
      <w:tr w:rsidR="00B65343" w:rsidRPr="00E241FB" w14:paraId="7DB623FE" w14:textId="77777777" w:rsidTr="002E2F3C">
        <w:trPr>
          <w:trHeight w:val="375"/>
        </w:trPr>
        <w:tc>
          <w:tcPr>
            <w:tcW w:w="1784" w:type="dxa"/>
            <w:shd w:val="clear" w:color="auto" w:fill="auto"/>
            <w:vAlign w:val="center"/>
          </w:tcPr>
          <w:p w14:paraId="0000891A" w14:textId="77777777" w:rsidR="00B65343" w:rsidRPr="00E241FB" w:rsidRDefault="00B65343" w:rsidP="002E2F3C">
            <w:pPr>
              <w:keepNext/>
              <w:rPr>
                <w:rFonts w:asciiTheme="minorHAnsi" w:hAnsiTheme="minorHAnsi"/>
                <w:color w:val="2E74B5"/>
                <w:sz w:val="22"/>
                <w:szCs w:val="22"/>
              </w:rPr>
            </w:pPr>
          </w:p>
        </w:tc>
        <w:tc>
          <w:tcPr>
            <w:tcW w:w="1816" w:type="dxa"/>
            <w:shd w:val="clear" w:color="auto" w:fill="auto"/>
            <w:vAlign w:val="center"/>
          </w:tcPr>
          <w:p w14:paraId="2F986DA8" w14:textId="77777777" w:rsidR="00B65343" w:rsidRPr="00E241FB" w:rsidRDefault="00B65343" w:rsidP="002E2F3C">
            <w:pPr>
              <w:keepNext/>
              <w:rPr>
                <w:rFonts w:asciiTheme="minorHAnsi" w:hAnsiTheme="minorHAnsi"/>
                <w:color w:val="2E74B5"/>
                <w:sz w:val="22"/>
                <w:szCs w:val="22"/>
              </w:rPr>
            </w:pPr>
          </w:p>
        </w:tc>
        <w:tc>
          <w:tcPr>
            <w:tcW w:w="3240" w:type="dxa"/>
            <w:shd w:val="clear" w:color="auto" w:fill="auto"/>
            <w:vAlign w:val="center"/>
          </w:tcPr>
          <w:p w14:paraId="05B39D41" w14:textId="77777777" w:rsidR="00B65343" w:rsidRPr="00E241FB" w:rsidRDefault="00B65343" w:rsidP="002E2F3C">
            <w:pPr>
              <w:keepNext/>
              <w:tabs>
                <w:tab w:val="right" w:pos="2124"/>
              </w:tabs>
              <w:rPr>
                <w:rFonts w:asciiTheme="minorHAnsi" w:hAnsiTheme="minorHAnsi"/>
                <w:color w:val="2E74B5"/>
                <w:sz w:val="22"/>
                <w:szCs w:val="22"/>
              </w:rPr>
            </w:pPr>
          </w:p>
        </w:tc>
        <w:tc>
          <w:tcPr>
            <w:tcW w:w="3240" w:type="dxa"/>
            <w:vAlign w:val="center"/>
          </w:tcPr>
          <w:p w14:paraId="56A471FF" w14:textId="77777777" w:rsidR="00B65343" w:rsidRPr="00E241FB" w:rsidRDefault="00B65343" w:rsidP="002E2F3C">
            <w:pPr>
              <w:keepNext/>
              <w:rPr>
                <w:rFonts w:asciiTheme="minorHAnsi" w:hAnsiTheme="minorHAnsi"/>
                <w:color w:val="2E74B5"/>
                <w:sz w:val="22"/>
                <w:szCs w:val="22"/>
              </w:rPr>
            </w:pPr>
          </w:p>
        </w:tc>
      </w:tr>
      <w:tr w:rsidR="00B65343" w:rsidRPr="00E241FB" w14:paraId="1D93E404" w14:textId="77777777" w:rsidTr="002E2F3C">
        <w:trPr>
          <w:trHeight w:val="361"/>
        </w:trPr>
        <w:tc>
          <w:tcPr>
            <w:tcW w:w="1784" w:type="dxa"/>
            <w:shd w:val="clear" w:color="auto" w:fill="auto"/>
            <w:vAlign w:val="center"/>
          </w:tcPr>
          <w:p w14:paraId="4F8FB7BD" w14:textId="77777777" w:rsidR="00B65343" w:rsidRPr="00E241FB" w:rsidRDefault="00B65343" w:rsidP="002E2F3C">
            <w:pPr>
              <w:keepNext/>
              <w:rPr>
                <w:rFonts w:asciiTheme="minorHAnsi" w:hAnsiTheme="minorHAnsi"/>
                <w:sz w:val="22"/>
                <w:szCs w:val="22"/>
              </w:rPr>
            </w:pPr>
          </w:p>
        </w:tc>
        <w:tc>
          <w:tcPr>
            <w:tcW w:w="1816" w:type="dxa"/>
            <w:shd w:val="clear" w:color="auto" w:fill="auto"/>
            <w:vAlign w:val="center"/>
          </w:tcPr>
          <w:p w14:paraId="5788C039" w14:textId="77777777" w:rsidR="00B65343" w:rsidRPr="00E241FB" w:rsidRDefault="00B65343" w:rsidP="002E2F3C">
            <w:pPr>
              <w:keepNext/>
              <w:rPr>
                <w:rFonts w:asciiTheme="minorHAnsi" w:hAnsiTheme="minorHAnsi"/>
                <w:sz w:val="22"/>
                <w:szCs w:val="22"/>
              </w:rPr>
            </w:pPr>
          </w:p>
        </w:tc>
        <w:tc>
          <w:tcPr>
            <w:tcW w:w="3240" w:type="dxa"/>
            <w:shd w:val="clear" w:color="auto" w:fill="auto"/>
            <w:vAlign w:val="center"/>
          </w:tcPr>
          <w:p w14:paraId="3443407F" w14:textId="77777777" w:rsidR="00B65343" w:rsidRPr="00E241FB" w:rsidRDefault="00B65343" w:rsidP="002E2F3C">
            <w:pPr>
              <w:keepNext/>
              <w:rPr>
                <w:rFonts w:asciiTheme="minorHAnsi" w:hAnsiTheme="minorHAnsi"/>
                <w:sz w:val="22"/>
                <w:szCs w:val="22"/>
              </w:rPr>
            </w:pPr>
          </w:p>
        </w:tc>
        <w:tc>
          <w:tcPr>
            <w:tcW w:w="3240" w:type="dxa"/>
            <w:vAlign w:val="center"/>
          </w:tcPr>
          <w:p w14:paraId="130E104C" w14:textId="77777777" w:rsidR="00B65343" w:rsidRPr="00E241FB" w:rsidRDefault="00B65343" w:rsidP="002E2F3C">
            <w:pPr>
              <w:keepNext/>
              <w:rPr>
                <w:rFonts w:asciiTheme="minorHAnsi" w:hAnsiTheme="minorHAnsi"/>
                <w:sz w:val="22"/>
                <w:szCs w:val="22"/>
              </w:rPr>
            </w:pPr>
          </w:p>
        </w:tc>
      </w:tr>
      <w:tr w:rsidR="00B65343" w:rsidRPr="00E241FB" w14:paraId="6B933527" w14:textId="77777777" w:rsidTr="002E2F3C">
        <w:trPr>
          <w:trHeight w:val="433"/>
        </w:trPr>
        <w:tc>
          <w:tcPr>
            <w:tcW w:w="1784" w:type="dxa"/>
            <w:shd w:val="clear" w:color="auto" w:fill="auto"/>
            <w:vAlign w:val="center"/>
          </w:tcPr>
          <w:p w14:paraId="4D9F2DF7" w14:textId="77777777" w:rsidR="00B65343" w:rsidRPr="00E241FB" w:rsidRDefault="00B65343" w:rsidP="002E2F3C">
            <w:pPr>
              <w:keepNext/>
              <w:rPr>
                <w:rFonts w:asciiTheme="minorHAnsi" w:hAnsiTheme="minorHAnsi"/>
                <w:sz w:val="22"/>
                <w:szCs w:val="22"/>
              </w:rPr>
            </w:pPr>
          </w:p>
        </w:tc>
        <w:tc>
          <w:tcPr>
            <w:tcW w:w="1816" w:type="dxa"/>
            <w:shd w:val="clear" w:color="auto" w:fill="auto"/>
            <w:vAlign w:val="center"/>
          </w:tcPr>
          <w:p w14:paraId="6EB345A1" w14:textId="77777777" w:rsidR="00B65343" w:rsidRPr="00E241FB" w:rsidRDefault="00B65343" w:rsidP="002E2F3C">
            <w:pPr>
              <w:keepNext/>
              <w:rPr>
                <w:rFonts w:asciiTheme="minorHAnsi" w:hAnsiTheme="minorHAnsi"/>
                <w:sz w:val="22"/>
                <w:szCs w:val="22"/>
              </w:rPr>
            </w:pPr>
          </w:p>
        </w:tc>
        <w:tc>
          <w:tcPr>
            <w:tcW w:w="3240" w:type="dxa"/>
            <w:shd w:val="clear" w:color="auto" w:fill="auto"/>
            <w:vAlign w:val="center"/>
          </w:tcPr>
          <w:p w14:paraId="6E8316B7" w14:textId="77777777" w:rsidR="00B65343" w:rsidRPr="00E241FB" w:rsidRDefault="00B65343" w:rsidP="002E2F3C">
            <w:pPr>
              <w:keepNext/>
              <w:rPr>
                <w:rFonts w:asciiTheme="minorHAnsi" w:hAnsiTheme="minorHAnsi"/>
                <w:sz w:val="22"/>
                <w:szCs w:val="22"/>
              </w:rPr>
            </w:pPr>
          </w:p>
        </w:tc>
        <w:tc>
          <w:tcPr>
            <w:tcW w:w="3240" w:type="dxa"/>
            <w:vAlign w:val="center"/>
          </w:tcPr>
          <w:p w14:paraId="360B539B" w14:textId="77777777" w:rsidR="00B65343" w:rsidRPr="00E241FB" w:rsidRDefault="00B65343" w:rsidP="002E2F3C">
            <w:pPr>
              <w:keepNext/>
              <w:rPr>
                <w:rFonts w:asciiTheme="minorHAnsi" w:hAnsiTheme="minorHAnsi"/>
                <w:sz w:val="22"/>
                <w:szCs w:val="22"/>
              </w:rPr>
            </w:pPr>
          </w:p>
        </w:tc>
      </w:tr>
      <w:tr w:rsidR="00B65343" w:rsidRPr="00E241FB" w14:paraId="54915726" w14:textId="77777777" w:rsidTr="002E2F3C">
        <w:trPr>
          <w:trHeight w:val="360"/>
        </w:trPr>
        <w:tc>
          <w:tcPr>
            <w:tcW w:w="1784" w:type="dxa"/>
            <w:shd w:val="clear" w:color="auto" w:fill="auto"/>
            <w:vAlign w:val="center"/>
          </w:tcPr>
          <w:p w14:paraId="096AFCD4" w14:textId="77777777" w:rsidR="00B65343" w:rsidRPr="00106373" w:rsidRDefault="00B65343" w:rsidP="002E2F3C">
            <w:pPr>
              <w:keepNext/>
              <w:rPr>
                <w:rFonts w:asciiTheme="minorHAnsi" w:hAnsiTheme="minorHAnsi"/>
                <w:szCs w:val="22"/>
              </w:rPr>
            </w:pPr>
          </w:p>
        </w:tc>
        <w:tc>
          <w:tcPr>
            <w:tcW w:w="1816" w:type="dxa"/>
            <w:shd w:val="clear" w:color="auto" w:fill="auto"/>
            <w:vAlign w:val="center"/>
          </w:tcPr>
          <w:p w14:paraId="6871F49B" w14:textId="77777777" w:rsidR="00B65343" w:rsidRPr="00106373" w:rsidRDefault="00B65343" w:rsidP="002E2F3C">
            <w:pPr>
              <w:keepNext/>
              <w:rPr>
                <w:rFonts w:asciiTheme="minorHAnsi" w:hAnsiTheme="minorHAnsi"/>
                <w:szCs w:val="22"/>
              </w:rPr>
            </w:pPr>
          </w:p>
        </w:tc>
        <w:tc>
          <w:tcPr>
            <w:tcW w:w="3240" w:type="dxa"/>
            <w:shd w:val="clear" w:color="auto" w:fill="auto"/>
            <w:vAlign w:val="center"/>
          </w:tcPr>
          <w:p w14:paraId="76C1C2DC" w14:textId="77777777" w:rsidR="00B65343" w:rsidRPr="00106373" w:rsidRDefault="00B65343" w:rsidP="002E2F3C">
            <w:pPr>
              <w:keepNext/>
              <w:rPr>
                <w:rFonts w:asciiTheme="minorHAnsi" w:hAnsiTheme="minorHAnsi"/>
                <w:szCs w:val="22"/>
              </w:rPr>
            </w:pPr>
          </w:p>
        </w:tc>
        <w:tc>
          <w:tcPr>
            <w:tcW w:w="3240" w:type="dxa"/>
            <w:vAlign w:val="center"/>
          </w:tcPr>
          <w:p w14:paraId="025D68FD" w14:textId="77777777" w:rsidR="00B65343" w:rsidRPr="00106373" w:rsidRDefault="00B65343" w:rsidP="002E2F3C">
            <w:pPr>
              <w:keepNext/>
              <w:rPr>
                <w:rFonts w:asciiTheme="minorHAnsi" w:hAnsiTheme="minorHAnsi"/>
                <w:szCs w:val="22"/>
              </w:rPr>
            </w:pPr>
          </w:p>
        </w:tc>
      </w:tr>
    </w:tbl>
    <w:p w14:paraId="66C93135" w14:textId="77777777" w:rsidR="00B167B1" w:rsidRPr="000D41D5" w:rsidRDefault="00B167B1" w:rsidP="000D7299">
      <w:pPr>
        <w:pStyle w:val="Heading2"/>
        <w:numPr>
          <w:ilvl w:val="1"/>
          <w:numId w:val="4"/>
        </w:numPr>
        <w:ind w:left="720" w:hanging="720"/>
      </w:pPr>
      <w:bookmarkStart w:id="95" w:name="_Toc27143836"/>
      <w:r w:rsidRPr="000D41D5">
        <w:lastRenderedPageBreak/>
        <w:t>Insurance</w:t>
      </w:r>
      <w:bookmarkEnd w:id="95"/>
    </w:p>
    <w:p w14:paraId="4F71BE61" w14:textId="77777777" w:rsidR="0084073D" w:rsidRPr="000D41D5" w:rsidRDefault="0084073D" w:rsidP="000D7299">
      <w:pPr>
        <w:pStyle w:val="ListParagraph"/>
        <w:numPr>
          <w:ilvl w:val="1"/>
          <w:numId w:val="3"/>
        </w:numPr>
        <w:contextualSpacing w:val="0"/>
        <w:jc w:val="both"/>
        <w:rPr>
          <w:rFonts w:asciiTheme="minorHAnsi" w:hAnsiTheme="minorHAnsi"/>
          <w:vanish/>
          <w:sz w:val="22"/>
          <w:szCs w:val="22"/>
        </w:rPr>
      </w:pPr>
    </w:p>
    <w:p w14:paraId="59A1804E" w14:textId="77777777" w:rsidR="00B167B1" w:rsidRPr="000D41D5" w:rsidRDefault="00B167B1" w:rsidP="00597BF5">
      <w:pPr>
        <w:numPr>
          <w:ilvl w:val="2"/>
          <w:numId w:val="3"/>
        </w:numPr>
        <w:ind w:left="810" w:hanging="810"/>
        <w:jc w:val="both"/>
        <w:rPr>
          <w:rFonts w:asciiTheme="minorHAnsi" w:hAnsiTheme="minorHAnsi"/>
          <w:sz w:val="22"/>
          <w:szCs w:val="22"/>
        </w:rPr>
      </w:pPr>
      <w:r w:rsidRPr="000D41D5">
        <w:rPr>
          <w:rFonts w:asciiTheme="minorHAnsi" w:hAnsiTheme="minorHAnsi"/>
          <w:sz w:val="22"/>
          <w:szCs w:val="22"/>
        </w:rPr>
        <w:t xml:space="preserve">During the period of the Agreement, Vendor, at its own expense, agrees to carry and maintain the following minimum insurance policy of public liability and property damage issued by a casualty company authorized to do business in the State of </w:t>
      </w:r>
      <w:r w:rsidR="00D8512C" w:rsidRPr="000D41D5">
        <w:rPr>
          <w:rFonts w:asciiTheme="minorHAnsi" w:hAnsiTheme="minorHAnsi"/>
          <w:sz w:val="22"/>
          <w:szCs w:val="22"/>
        </w:rPr>
        <w:t xml:space="preserve">California </w:t>
      </w:r>
      <w:r w:rsidRPr="000D41D5">
        <w:rPr>
          <w:rFonts w:asciiTheme="minorHAnsi" w:hAnsiTheme="minorHAnsi"/>
          <w:sz w:val="22"/>
          <w:szCs w:val="22"/>
        </w:rPr>
        <w:t>and in a standard form approved by the Board of Insurance Commissioners of the State of</w:t>
      </w:r>
      <w:r w:rsidR="00D8512C" w:rsidRPr="000D41D5">
        <w:rPr>
          <w:rFonts w:asciiTheme="minorHAnsi" w:hAnsiTheme="minorHAnsi"/>
          <w:sz w:val="22"/>
          <w:szCs w:val="22"/>
        </w:rPr>
        <w:t xml:space="preserve"> California</w:t>
      </w:r>
      <w:r w:rsidRPr="000D41D5">
        <w:rPr>
          <w:rFonts w:asciiTheme="minorHAnsi" w:hAnsiTheme="minorHAnsi"/>
          <w:sz w:val="22"/>
          <w:szCs w:val="22"/>
        </w:rPr>
        <w:t>.</w:t>
      </w:r>
      <w:r w:rsidR="004E11BA" w:rsidRPr="000D41D5">
        <w:rPr>
          <w:rFonts w:asciiTheme="minorHAnsi" w:hAnsiTheme="minorHAnsi"/>
          <w:sz w:val="22"/>
          <w:szCs w:val="22"/>
        </w:rPr>
        <w:t xml:space="preserve"> </w:t>
      </w:r>
      <w:r w:rsidRPr="000D41D5">
        <w:rPr>
          <w:rFonts w:asciiTheme="minorHAnsi" w:hAnsiTheme="minorHAnsi"/>
          <w:sz w:val="22"/>
          <w:szCs w:val="22"/>
        </w:rPr>
        <w:t xml:space="preserve"> The insurance company should have a Best Rating of no less than A.</w:t>
      </w:r>
      <w:r w:rsidR="004E11BA" w:rsidRPr="000D41D5">
        <w:rPr>
          <w:rFonts w:asciiTheme="minorHAnsi" w:hAnsiTheme="minorHAnsi"/>
          <w:sz w:val="22"/>
          <w:szCs w:val="22"/>
        </w:rPr>
        <w:t xml:space="preserve"> </w:t>
      </w:r>
      <w:r w:rsidRPr="000D41D5">
        <w:rPr>
          <w:rFonts w:asciiTheme="minorHAnsi" w:hAnsiTheme="minorHAnsi"/>
          <w:sz w:val="22"/>
          <w:szCs w:val="22"/>
        </w:rPr>
        <w:t xml:space="preserve"> Coverage provisions should insure </w:t>
      </w:r>
      <w:r w:rsidR="00744B6A" w:rsidRPr="000D41D5">
        <w:rPr>
          <w:rFonts w:asciiTheme="minorHAnsi" w:hAnsiTheme="minorHAnsi"/>
          <w:sz w:val="22"/>
          <w:szCs w:val="22"/>
        </w:rPr>
        <w:t xml:space="preserve">Imperial County </w:t>
      </w:r>
      <w:r w:rsidRPr="000D41D5">
        <w:rPr>
          <w:rFonts w:asciiTheme="minorHAnsi" w:hAnsiTheme="minorHAnsi"/>
          <w:sz w:val="22"/>
          <w:szCs w:val="22"/>
        </w:rPr>
        <w:t xml:space="preserve">and the public from any loss or damage that may arise to any person or property </w:t>
      </w:r>
      <w:r w:rsidR="007D7E68" w:rsidRPr="000D41D5">
        <w:rPr>
          <w:rFonts w:asciiTheme="minorHAnsi" w:hAnsiTheme="minorHAnsi"/>
          <w:sz w:val="22"/>
          <w:szCs w:val="22"/>
        </w:rPr>
        <w:t>because</w:t>
      </w:r>
      <w:r w:rsidRPr="000D41D5">
        <w:rPr>
          <w:rFonts w:asciiTheme="minorHAnsi" w:hAnsiTheme="minorHAnsi"/>
          <w:sz w:val="22"/>
          <w:szCs w:val="22"/>
        </w:rPr>
        <w:t xml:space="preserve"> of the services rendered by Vendor. </w:t>
      </w:r>
    </w:p>
    <w:p w14:paraId="23C40DD9" w14:textId="77777777" w:rsidR="00B167B1" w:rsidRPr="000D41D5" w:rsidRDefault="00B167B1" w:rsidP="00597BF5">
      <w:pPr>
        <w:numPr>
          <w:ilvl w:val="2"/>
          <w:numId w:val="3"/>
        </w:numPr>
        <w:ind w:left="810" w:hanging="810"/>
        <w:jc w:val="both"/>
        <w:rPr>
          <w:rFonts w:asciiTheme="minorHAnsi" w:hAnsiTheme="minorHAnsi"/>
          <w:sz w:val="22"/>
          <w:szCs w:val="22"/>
        </w:rPr>
      </w:pPr>
      <w:r w:rsidRPr="000D41D5">
        <w:rPr>
          <w:rFonts w:asciiTheme="minorHAnsi" w:hAnsiTheme="minorHAnsi"/>
          <w:sz w:val="22"/>
          <w:szCs w:val="22"/>
        </w:rPr>
        <w:t xml:space="preserve">Vendor shall provide </w:t>
      </w:r>
      <w:r w:rsidR="00D8512C" w:rsidRPr="000D41D5">
        <w:rPr>
          <w:rFonts w:asciiTheme="minorHAnsi" w:hAnsiTheme="minorHAnsi"/>
          <w:sz w:val="22"/>
          <w:szCs w:val="22"/>
        </w:rPr>
        <w:t>Imperial County w</w:t>
      </w:r>
      <w:r w:rsidR="00B65343" w:rsidRPr="000D41D5">
        <w:rPr>
          <w:rFonts w:asciiTheme="minorHAnsi" w:hAnsiTheme="minorHAnsi"/>
          <w:sz w:val="22"/>
          <w:szCs w:val="22"/>
        </w:rPr>
        <w:t>ith a 30-</w:t>
      </w:r>
      <w:r w:rsidRPr="000D41D5">
        <w:rPr>
          <w:rFonts w:asciiTheme="minorHAnsi" w:hAnsiTheme="minorHAnsi"/>
          <w:sz w:val="22"/>
          <w:szCs w:val="22"/>
        </w:rPr>
        <w:t>day advance written notice of cancellation or material changes in said insurance.</w:t>
      </w:r>
    </w:p>
    <w:p w14:paraId="33540BAF" w14:textId="77777777" w:rsidR="00684ECC" w:rsidRPr="000D41D5" w:rsidRDefault="00B167B1" w:rsidP="00597BF5">
      <w:pPr>
        <w:numPr>
          <w:ilvl w:val="2"/>
          <w:numId w:val="3"/>
        </w:numPr>
        <w:ind w:left="810" w:hanging="810"/>
        <w:jc w:val="both"/>
        <w:rPr>
          <w:rFonts w:asciiTheme="minorHAnsi" w:hAnsiTheme="minorHAnsi"/>
          <w:sz w:val="22"/>
          <w:szCs w:val="22"/>
        </w:rPr>
      </w:pPr>
      <w:r w:rsidRPr="000D41D5">
        <w:rPr>
          <w:rFonts w:asciiTheme="minorHAnsi" w:hAnsiTheme="minorHAnsi"/>
          <w:sz w:val="22"/>
          <w:szCs w:val="22"/>
        </w:rPr>
        <w:t>Annual renewals for the term of this policy should be submitted prior to the</w:t>
      </w:r>
      <w:r w:rsidR="00684ECC" w:rsidRPr="000D41D5">
        <w:rPr>
          <w:rFonts w:asciiTheme="minorHAnsi" w:hAnsiTheme="minorHAnsi"/>
          <w:sz w:val="22"/>
          <w:szCs w:val="22"/>
        </w:rPr>
        <w:t xml:space="preserve"> expiration date of any policy.</w:t>
      </w:r>
    </w:p>
    <w:p w14:paraId="3A5107D9" w14:textId="77777777" w:rsidR="00B167B1" w:rsidRPr="000D41D5" w:rsidRDefault="00B167B1" w:rsidP="00597BF5">
      <w:pPr>
        <w:numPr>
          <w:ilvl w:val="2"/>
          <w:numId w:val="3"/>
        </w:numPr>
        <w:ind w:left="810" w:hanging="810"/>
        <w:jc w:val="both"/>
        <w:rPr>
          <w:rFonts w:asciiTheme="minorHAnsi" w:hAnsiTheme="minorHAnsi"/>
          <w:sz w:val="22"/>
          <w:szCs w:val="22"/>
        </w:rPr>
      </w:pPr>
      <w:r w:rsidRPr="000D41D5">
        <w:rPr>
          <w:rFonts w:asciiTheme="minorHAnsi" w:hAnsiTheme="minorHAnsi"/>
          <w:sz w:val="22"/>
          <w:szCs w:val="22"/>
        </w:rPr>
        <w:t xml:space="preserve">Vendor shall provide </w:t>
      </w:r>
      <w:r w:rsidR="00D8512C" w:rsidRPr="000D41D5">
        <w:rPr>
          <w:rFonts w:asciiTheme="minorHAnsi" w:hAnsiTheme="minorHAnsi"/>
          <w:sz w:val="22"/>
          <w:szCs w:val="22"/>
        </w:rPr>
        <w:t xml:space="preserve">Imperial County </w:t>
      </w:r>
      <w:r w:rsidRPr="000D41D5">
        <w:rPr>
          <w:rFonts w:asciiTheme="minorHAnsi" w:hAnsiTheme="minorHAnsi"/>
          <w:sz w:val="22"/>
          <w:szCs w:val="22"/>
        </w:rPr>
        <w:t>a Certificate of Insurance, on an original ACORD certificate, evidencing required cove</w:t>
      </w:r>
      <w:r w:rsidR="00744B6A" w:rsidRPr="000D41D5">
        <w:rPr>
          <w:rFonts w:asciiTheme="minorHAnsi" w:hAnsiTheme="minorHAnsi"/>
          <w:sz w:val="22"/>
          <w:szCs w:val="22"/>
        </w:rPr>
        <w:t>rage described below, within 10</w:t>
      </w:r>
      <w:r w:rsidR="00371D6D" w:rsidRPr="000D41D5">
        <w:rPr>
          <w:rFonts w:asciiTheme="minorHAnsi" w:hAnsiTheme="minorHAnsi"/>
          <w:sz w:val="22"/>
          <w:szCs w:val="22"/>
        </w:rPr>
        <w:t xml:space="preserve"> </w:t>
      </w:r>
      <w:r w:rsidRPr="000D41D5">
        <w:rPr>
          <w:rFonts w:asciiTheme="minorHAnsi" w:hAnsiTheme="minorHAnsi"/>
          <w:sz w:val="22"/>
          <w:szCs w:val="22"/>
        </w:rPr>
        <w:t xml:space="preserve">days after receipt of notice of award.  Said certificate shall show </w:t>
      </w:r>
      <w:r w:rsidR="00942392" w:rsidRPr="000D41D5">
        <w:rPr>
          <w:rFonts w:asciiTheme="minorHAnsi" w:hAnsiTheme="minorHAnsi"/>
          <w:sz w:val="22"/>
          <w:szCs w:val="22"/>
        </w:rPr>
        <w:t xml:space="preserve">Imperial </w:t>
      </w:r>
      <w:r w:rsidR="00470819" w:rsidRPr="000D41D5">
        <w:rPr>
          <w:rFonts w:asciiTheme="minorHAnsi" w:hAnsiTheme="minorHAnsi"/>
          <w:sz w:val="22"/>
          <w:szCs w:val="22"/>
        </w:rPr>
        <w:t xml:space="preserve">County </w:t>
      </w:r>
      <w:r w:rsidRPr="000D41D5">
        <w:rPr>
          <w:rFonts w:asciiTheme="minorHAnsi" w:hAnsiTheme="minorHAnsi"/>
          <w:sz w:val="22"/>
          <w:szCs w:val="22"/>
        </w:rPr>
        <w:t xml:space="preserve">as an additional insured and shall include a waiver of subrogation: </w:t>
      </w:r>
    </w:p>
    <w:p w14:paraId="51A6F06A" w14:textId="77777777" w:rsidR="00DB7B13" w:rsidRPr="000D41D5" w:rsidRDefault="00DB7B13" w:rsidP="000D7299">
      <w:pPr>
        <w:pStyle w:val="ListParagraph"/>
        <w:numPr>
          <w:ilvl w:val="2"/>
          <w:numId w:val="4"/>
        </w:numPr>
        <w:tabs>
          <w:tab w:val="left" w:pos="1800"/>
        </w:tabs>
        <w:overflowPunct/>
        <w:autoSpaceDE/>
        <w:autoSpaceDN/>
        <w:adjustRightInd/>
        <w:jc w:val="both"/>
        <w:textAlignment w:val="auto"/>
        <w:rPr>
          <w:rFonts w:asciiTheme="minorHAnsi" w:hAnsiTheme="minorHAnsi"/>
          <w:vanish/>
          <w:sz w:val="22"/>
          <w:szCs w:val="22"/>
        </w:rPr>
      </w:pPr>
    </w:p>
    <w:p w14:paraId="0C61F185" w14:textId="77777777" w:rsidR="00DB7B13" w:rsidRPr="000D41D5" w:rsidRDefault="00DB7B13" w:rsidP="000D7299">
      <w:pPr>
        <w:pStyle w:val="ListParagraph"/>
        <w:numPr>
          <w:ilvl w:val="2"/>
          <w:numId w:val="4"/>
        </w:numPr>
        <w:tabs>
          <w:tab w:val="left" w:pos="1800"/>
        </w:tabs>
        <w:overflowPunct/>
        <w:autoSpaceDE/>
        <w:autoSpaceDN/>
        <w:adjustRightInd/>
        <w:jc w:val="both"/>
        <w:textAlignment w:val="auto"/>
        <w:rPr>
          <w:rFonts w:asciiTheme="minorHAnsi" w:hAnsiTheme="minorHAnsi"/>
          <w:vanish/>
          <w:sz w:val="22"/>
          <w:szCs w:val="22"/>
        </w:rPr>
      </w:pPr>
    </w:p>
    <w:p w14:paraId="247B3B15" w14:textId="77777777" w:rsidR="00DB7B13" w:rsidRPr="000D41D5" w:rsidRDefault="00DB7B13" w:rsidP="000D7299">
      <w:pPr>
        <w:pStyle w:val="ListParagraph"/>
        <w:numPr>
          <w:ilvl w:val="2"/>
          <w:numId w:val="4"/>
        </w:numPr>
        <w:tabs>
          <w:tab w:val="left" w:pos="1800"/>
        </w:tabs>
        <w:overflowPunct/>
        <w:autoSpaceDE/>
        <w:autoSpaceDN/>
        <w:adjustRightInd/>
        <w:jc w:val="both"/>
        <w:textAlignment w:val="auto"/>
        <w:rPr>
          <w:rFonts w:asciiTheme="minorHAnsi" w:hAnsiTheme="minorHAnsi"/>
          <w:vanish/>
          <w:sz w:val="22"/>
          <w:szCs w:val="22"/>
        </w:rPr>
      </w:pPr>
    </w:p>
    <w:p w14:paraId="26965E36" w14:textId="77777777" w:rsidR="00B167B1" w:rsidRPr="000D41D5" w:rsidRDefault="00B167B1" w:rsidP="00597BF5">
      <w:pPr>
        <w:numPr>
          <w:ilvl w:val="3"/>
          <w:numId w:val="3"/>
        </w:numPr>
        <w:ind w:left="1980" w:hanging="1170"/>
        <w:jc w:val="both"/>
        <w:rPr>
          <w:rFonts w:asciiTheme="minorHAnsi" w:hAnsiTheme="minorHAnsi"/>
          <w:sz w:val="22"/>
          <w:szCs w:val="22"/>
        </w:rPr>
      </w:pPr>
      <w:r w:rsidRPr="000D41D5">
        <w:rPr>
          <w:rFonts w:asciiTheme="minorHAnsi" w:hAnsiTheme="minorHAnsi"/>
          <w:b/>
          <w:sz w:val="22"/>
          <w:szCs w:val="22"/>
        </w:rPr>
        <w:t>Automobile Liability</w:t>
      </w:r>
      <w:r w:rsidRPr="000D41D5">
        <w:rPr>
          <w:rFonts w:asciiTheme="minorHAnsi" w:hAnsiTheme="minorHAnsi"/>
          <w:sz w:val="22"/>
          <w:szCs w:val="22"/>
        </w:rPr>
        <w:t xml:space="preserve">:  </w:t>
      </w:r>
    </w:p>
    <w:p w14:paraId="71A8FF54" w14:textId="2CA0FE3F" w:rsidR="00B167B1" w:rsidRPr="000D41D5" w:rsidRDefault="00B167B1" w:rsidP="001A091F">
      <w:pPr>
        <w:numPr>
          <w:ilvl w:val="4"/>
          <w:numId w:val="3"/>
        </w:numPr>
        <w:ind w:left="3060" w:hanging="1080"/>
        <w:jc w:val="both"/>
        <w:rPr>
          <w:rFonts w:asciiTheme="minorHAnsi" w:hAnsiTheme="minorHAnsi"/>
          <w:sz w:val="22"/>
          <w:szCs w:val="22"/>
        </w:rPr>
      </w:pPr>
      <w:r w:rsidRPr="000D41D5">
        <w:rPr>
          <w:rFonts w:asciiTheme="minorHAnsi" w:hAnsiTheme="minorHAnsi"/>
          <w:sz w:val="22"/>
          <w:szCs w:val="22"/>
        </w:rPr>
        <w:t xml:space="preserve">Bodily Injury (each person):  </w:t>
      </w:r>
      <w:r w:rsidRPr="000D41D5">
        <w:rPr>
          <w:rFonts w:asciiTheme="minorHAnsi" w:hAnsiTheme="minorHAnsi"/>
          <w:sz w:val="22"/>
          <w:szCs w:val="22"/>
        </w:rPr>
        <w:tab/>
      </w:r>
      <w:r w:rsidRPr="000D41D5">
        <w:rPr>
          <w:rFonts w:asciiTheme="minorHAnsi" w:hAnsiTheme="minorHAnsi"/>
          <w:sz w:val="22"/>
          <w:szCs w:val="22"/>
        </w:rPr>
        <w:tab/>
      </w:r>
      <w:r w:rsidRPr="000D41D5">
        <w:rPr>
          <w:rFonts w:asciiTheme="minorHAnsi" w:hAnsiTheme="minorHAnsi"/>
          <w:sz w:val="22"/>
          <w:szCs w:val="22"/>
        </w:rPr>
        <w:tab/>
      </w:r>
      <w:r w:rsidRPr="000D41D5">
        <w:rPr>
          <w:rFonts w:asciiTheme="minorHAnsi" w:hAnsiTheme="minorHAnsi"/>
          <w:sz w:val="22"/>
          <w:szCs w:val="22"/>
        </w:rPr>
        <w:tab/>
      </w:r>
      <w:r w:rsidRPr="000D41D5">
        <w:rPr>
          <w:rFonts w:asciiTheme="minorHAnsi" w:hAnsiTheme="minorHAnsi"/>
          <w:sz w:val="22"/>
          <w:szCs w:val="22"/>
        </w:rPr>
        <w:tab/>
      </w:r>
      <w:r w:rsidR="000D41D5">
        <w:rPr>
          <w:rFonts w:asciiTheme="minorHAnsi" w:hAnsiTheme="minorHAnsi"/>
          <w:sz w:val="22"/>
          <w:szCs w:val="22"/>
        </w:rPr>
        <w:t xml:space="preserve">            $1,00</w:t>
      </w:r>
      <w:r w:rsidRPr="000D41D5">
        <w:rPr>
          <w:rFonts w:asciiTheme="minorHAnsi" w:hAnsiTheme="minorHAnsi"/>
          <w:sz w:val="22"/>
          <w:szCs w:val="22"/>
        </w:rPr>
        <w:t>0,000.00</w:t>
      </w:r>
    </w:p>
    <w:p w14:paraId="7B581ED1" w14:textId="77777777" w:rsidR="00B167B1" w:rsidRPr="000D41D5" w:rsidRDefault="00B167B1" w:rsidP="001A091F">
      <w:pPr>
        <w:numPr>
          <w:ilvl w:val="4"/>
          <w:numId w:val="3"/>
        </w:numPr>
        <w:ind w:left="3060" w:hanging="1080"/>
        <w:jc w:val="both"/>
        <w:rPr>
          <w:rFonts w:asciiTheme="minorHAnsi" w:hAnsiTheme="minorHAnsi"/>
          <w:sz w:val="22"/>
          <w:szCs w:val="22"/>
        </w:rPr>
      </w:pPr>
      <w:r w:rsidRPr="000D41D5">
        <w:rPr>
          <w:rFonts w:asciiTheme="minorHAnsi" w:hAnsiTheme="minorHAnsi"/>
          <w:sz w:val="22"/>
          <w:szCs w:val="22"/>
        </w:rPr>
        <w:t xml:space="preserve">Bodily Injury (each accident):  </w:t>
      </w:r>
      <w:r w:rsidRPr="000D41D5">
        <w:rPr>
          <w:rFonts w:asciiTheme="minorHAnsi" w:hAnsiTheme="minorHAnsi"/>
          <w:sz w:val="22"/>
          <w:szCs w:val="22"/>
        </w:rPr>
        <w:tab/>
      </w:r>
      <w:r w:rsidRPr="000D41D5">
        <w:rPr>
          <w:rFonts w:asciiTheme="minorHAnsi" w:hAnsiTheme="minorHAnsi"/>
          <w:sz w:val="22"/>
          <w:szCs w:val="22"/>
        </w:rPr>
        <w:tab/>
      </w:r>
      <w:r w:rsidRPr="000D41D5">
        <w:rPr>
          <w:rFonts w:asciiTheme="minorHAnsi" w:hAnsiTheme="minorHAnsi"/>
          <w:sz w:val="22"/>
          <w:szCs w:val="22"/>
        </w:rPr>
        <w:tab/>
      </w:r>
      <w:r w:rsidRPr="000D41D5">
        <w:rPr>
          <w:rFonts w:asciiTheme="minorHAnsi" w:hAnsiTheme="minorHAnsi"/>
          <w:sz w:val="22"/>
          <w:szCs w:val="22"/>
        </w:rPr>
        <w:tab/>
      </w:r>
      <w:r w:rsidR="00DC48C6" w:rsidRPr="000D41D5">
        <w:rPr>
          <w:rFonts w:asciiTheme="minorHAnsi" w:hAnsiTheme="minorHAnsi"/>
          <w:sz w:val="22"/>
          <w:szCs w:val="22"/>
        </w:rPr>
        <w:t xml:space="preserve">           </w:t>
      </w:r>
      <w:r w:rsidR="001A091F" w:rsidRPr="000D41D5">
        <w:rPr>
          <w:rFonts w:asciiTheme="minorHAnsi" w:hAnsiTheme="minorHAnsi"/>
          <w:sz w:val="22"/>
          <w:szCs w:val="22"/>
        </w:rPr>
        <w:t xml:space="preserve">                </w:t>
      </w:r>
      <w:r w:rsidRPr="000D41D5">
        <w:rPr>
          <w:rFonts w:asciiTheme="minorHAnsi" w:hAnsiTheme="minorHAnsi"/>
          <w:sz w:val="22"/>
          <w:szCs w:val="22"/>
        </w:rPr>
        <w:t>$</w:t>
      </w:r>
      <w:r w:rsidR="00DC48C6" w:rsidRPr="000D41D5">
        <w:rPr>
          <w:rFonts w:asciiTheme="minorHAnsi" w:hAnsiTheme="minorHAnsi"/>
          <w:sz w:val="22"/>
          <w:szCs w:val="22"/>
        </w:rPr>
        <w:t>1,0</w:t>
      </w:r>
      <w:r w:rsidRPr="000D41D5">
        <w:rPr>
          <w:rFonts w:asciiTheme="minorHAnsi" w:hAnsiTheme="minorHAnsi"/>
          <w:sz w:val="22"/>
          <w:szCs w:val="22"/>
        </w:rPr>
        <w:t>00,000.00</w:t>
      </w:r>
    </w:p>
    <w:p w14:paraId="7EA327F1" w14:textId="77777777" w:rsidR="00B167B1" w:rsidRPr="000D41D5" w:rsidRDefault="00B167B1" w:rsidP="00597BF5">
      <w:pPr>
        <w:numPr>
          <w:ilvl w:val="3"/>
          <w:numId w:val="3"/>
        </w:numPr>
        <w:ind w:left="1980" w:hanging="1170"/>
        <w:jc w:val="both"/>
        <w:rPr>
          <w:rFonts w:asciiTheme="minorHAnsi" w:hAnsiTheme="minorHAnsi"/>
          <w:b/>
          <w:sz w:val="22"/>
          <w:szCs w:val="22"/>
        </w:rPr>
      </w:pPr>
      <w:r w:rsidRPr="000D41D5">
        <w:rPr>
          <w:rFonts w:asciiTheme="minorHAnsi" w:hAnsiTheme="minorHAnsi"/>
          <w:b/>
          <w:sz w:val="22"/>
          <w:szCs w:val="22"/>
        </w:rPr>
        <w:t xml:space="preserve">General Liability (Including Contractual Liability):  </w:t>
      </w:r>
    </w:p>
    <w:p w14:paraId="544037AB" w14:textId="577AA1F2" w:rsidR="00B167B1" w:rsidRPr="000D41D5" w:rsidRDefault="00B167B1" w:rsidP="001A091F">
      <w:pPr>
        <w:numPr>
          <w:ilvl w:val="4"/>
          <w:numId w:val="3"/>
        </w:numPr>
        <w:tabs>
          <w:tab w:val="left" w:pos="3240"/>
        </w:tabs>
        <w:ind w:left="3060" w:hanging="1080"/>
        <w:jc w:val="both"/>
        <w:rPr>
          <w:rFonts w:asciiTheme="minorHAnsi" w:hAnsiTheme="minorHAnsi"/>
          <w:sz w:val="22"/>
          <w:szCs w:val="22"/>
        </w:rPr>
      </w:pPr>
      <w:r w:rsidRPr="000D41D5">
        <w:rPr>
          <w:rFonts w:asciiTheme="minorHAnsi" w:hAnsiTheme="minorHAnsi"/>
          <w:sz w:val="22"/>
          <w:szCs w:val="22"/>
        </w:rPr>
        <w:t>Bodily Injury or Death (per person):</w:t>
      </w:r>
      <w:r w:rsidR="00212E78" w:rsidRPr="000D41D5">
        <w:rPr>
          <w:rFonts w:asciiTheme="minorHAnsi" w:hAnsiTheme="minorHAnsi"/>
          <w:sz w:val="22"/>
          <w:szCs w:val="22"/>
        </w:rPr>
        <w:tab/>
      </w:r>
      <w:r w:rsidRPr="000D41D5">
        <w:rPr>
          <w:rFonts w:asciiTheme="minorHAnsi" w:hAnsiTheme="minorHAnsi"/>
          <w:sz w:val="22"/>
          <w:szCs w:val="22"/>
        </w:rPr>
        <w:tab/>
      </w:r>
      <w:r w:rsidR="00212E78" w:rsidRPr="000D41D5">
        <w:rPr>
          <w:rFonts w:asciiTheme="minorHAnsi" w:hAnsiTheme="minorHAnsi"/>
          <w:sz w:val="22"/>
          <w:szCs w:val="22"/>
        </w:rPr>
        <w:tab/>
      </w:r>
      <w:r w:rsidR="001A091F" w:rsidRPr="000D41D5">
        <w:rPr>
          <w:rFonts w:asciiTheme="minorHAnsi" w:hAnsiTheme="minorHAnsi"/>
          <w:sz w:val="22"/>
          <w:szCs w:val="22"/>
        </w:rPr>
        <w:t xml:space="preserve">                           </w:t>
      </w:r>
      <w:r w:rsidR="000D41D5">
        <w:rPr>
          <w:rFonts w:asciiTheme="minorHAnsi" w:hAnsiTheme="minorHAnsi"/>
          <w:sz w:val="22"/>
          <w:szCs w:val="22"/>
        </w:rPr>
        <w:t>$2</w:t>
      </w:r>
      <w:r w:rsidRPr="000D41D5">
        <w:rPr>
          <w:rFonts w:asciiTheme="minorHAnsi" w:hAnsiTheme="minorHAnsi"/>
          <w:sz w:val="22"/>
          <w:szCs w:val="22"/>
        </w:rPr>
        <w:t>,000,000.00</w:t>
      </w:r>
    </w:p>
    <w:p w14:paraId="3EA48359" w14:textId="77777777" w:rsidR="00212E78" w:rsidRPr="000D41D5" w:rsidRDefault="00B167B1" w:rsidP="001A091F">
      <w:pPr>
        <w:numPr>
          <w:ilvl w:val="4"/>
          <w:numId w:val="3"/>
        </w:numPr>
        <w:tabs>
          <w:tab w:val="left" w:pos="2790"/>
          <w:tab w:val="left" w:pos="3240"/>
        </w:tabs>
        <w:ind w:left="3060" w:hanging="1080"/>
        <w:jc w:val="both"/>
        <w:rPr>
          <w:rFonts w:asciiTheme="minorHAnsi" w:hAnsiTheme="minorHAnsi"/>
          <w:sz w:val="22"/>
          <w:szCs w:val="22"/>
        </w:rPr>
      </w:pPr>
      <w:r w:rsidRPr="000D41D5">
        <w:rPr>
          <w:rFonts w:asciiTheme="minorHAnsi" w:hAnsiTheme="minorHAnsi"/>
          <w:sz w:val="22"/>
          <w:szCs w:val="22"/>
        </w:rPr>
        <w:t>Property Damage</w:t>
      </w:r>
    </w:p>
    <w:p w14:paraId="484FBA35" w14:textId="77777777" w:rsidR="00DC48C6" w:rsidRPr="000D41D5" w:rsidRDefault="00212E78" w:rsidP="001A091F">
      <w:pPr>
        <w:tabs>
          <w:tab w:val="left" w:pos="2790"/>
          <w:tab w:val="left" w:pos="3240"/>
        </w:tabs>
        <w:ind w:left="3060" w:hanging="1080"/>
        <w:jc w:val="both"/>
        <w:rPr>
          <w:rFonts w:asciiTheme="minorHAnsi" w:hAnsiTheme="minorHAnsi"/>
          <w:sz w:val="22"/>
          <w:szCs w:val="22"/>
        </w:rPr>
      </w:pPr>
      <w:r w:rsidRPr="000D41D5">
        <w:rPr>
          <w:rFonts w:asciiTheme="minorHAnsi" w:hAnsiTheme="minorHAnsi"/>
          <w:sz w:val="22"/>
          <w:szCs w:val="22"/>
        </w:rPr>
        <w:tab/>
      </w:r>
      <w:r w:rsidRPr="000D41D5">
        <w:rPr>
          <w:rFonts w:asciiTheme="minorHAnsi" w:hAnsiTheme="minorHAnsi"/>
          <w:sz w:val="22"/>
          <w:szCs w:val="22"/>
        </w:rPr>
        <w:tab/>
        <w:t>(per incident resulting in injury or destruction of property):</w:t>
      </w:r>
      <w:r w:rsidRPr="000D41D5">
        <w:rPr>
          <w:rFonts w:asciiTheme="minorHAnsi" w:hAnsiTheme="minorHAnsi"/>
          <w:sz w:val="22"/>
          <w:szCs w:val="22"/>
        </w:rPr>
        <w:tab/>
      </w:r>
      <w:r w:rsidR="00DC48C6" w:rsidRPr="000D41D5">
        <w:rPr>
          <w:rFonts w:asciiTheme="minorHAnsi" w:hAnsiTheme="minorHAnsi"/>
          <w:sz w:val="22"/>
          <w:szCs w:val="22"/>
        </w:rPr>
        <w:t xml:space="preserve">            </w:t>
      </w:r>
      <w:r w:rsidR="00B167B1" w:rsidRPr="000D41D5">
        <w:rPr>
          <w:rFonts w:asciiTheme="minorHAnsi" w:hAnsiTheme="minorHAnsi"/>
          <w:sz w:val="22"/>
          <w:szCs w:val="22"/>
        </w:rPr>
        <w:t>$</w:t>
      </w:r>
      <w:r w:rsidR="00DC48C6" w:rsidRPr="000D41D5">
        <w:rPr>
          <w:rFonts w:asciiTheme="minorHAnsi" w:hAnsiTheme="minorHAnsi"/>
          <w:sz w:val="22"/>
          <w:szCs w:val="22"/>
        </w:rPr>
        <w:t>2,0</w:t>
      </w:r>
      <w:r w:rsidR="00B167B1" w:rsidRPr="000D41D5">
        <w:rPr>
          <w:rFonts w:asciiTheme="minorHAnsi" w:hAnsiTheme="minorHAnsi"/>
          <w:sz w:val="22"/>
          <w:szCs w:val="22"/>
        </w:rPr>
        <w:t>00,000.00</w:t>
      </w:r>
      <w:r w:rsidR="00DC48C6" w:rsidRPr="000D41D5">
        <w:rPr>
          <w:rFonts w:asciiTheme="minorHAnsi" w:hAnsiTheme="minorHAnsi"/>
          <w:sz w:val="22"/>
          <w:szCs w:val="22"/>
        </w:rPr>
        <w:t xml:space="preserve"> </w:t>
      </w:r>
    </w:p>
    <w:p w14:paraId="35A76B08" w14:textId="77777777" w:rsidR="00B167B1" w:rsidRPr="000D41D5" w:rsidRDefault="00DC48C6" w:rsidP="001A091F">
      <w:pPr>
        <w:tabs>
          <w:tab w:val="left" w:pos="2790"/>
          <w:tab w:val="left" w:pos="3240"/>
        </w:tabs>
        <w:ind w:left="3060" w:hanging="1080"/>
        <w:jc w:val="right"/>
        <w:rPr>
          <w:rFonts w:asciiTheme="minorHAnsi" w:hAnsiTheme="minorHAnsi"/>
          <w:sz w:val="22"/>
          <w:szCs w:val="22"/>
        </w:rPr>
      </w:pPr>
      <w:r w:rsidRPr="000D41D5">
        <w:rPr>
          <w:rFonts w:asciiTheme="minorHAnsi" w:hAnsiTheme="minorHAnsi"/>
          <w:sz w:val="22"/>
          <w:szCs w:val="22"/>
        </w:rPr>
        <w:t>in the aggregate</w:t>
      </w:r>
    </w:p>
    <w:p w14:paraId="72C1DB55" w14:textId="77777777" w:rsidR="00B167B1" w:rsidRPr="000D41D5" w:rsidRDefault="00B167B1" w:rsidP="00597BF5">
      <w:pPr>
        <w:numPr>
          <w:ilvl w:val="3"/>
          <w:numId w:val="3"/>
        </w:numPr>
        <w:ind w:left="1980" w:hanging="1170"/>
        <w:jc w:val="both"/>
        <w:rPr>
          <w:rFonts w:asciiTheme="minorHAnsi" w:hAnsiTheme="minorHAnsi"/>
          <w:b/>
          <w:sz w:val="22"/>
          <w:szCs w:val="22"/>
        </w:rPr>
      </w:pPr>
      <w:r w:rsidRPr="000D41D5">
        <w:rPr>
          <w:rFonts w:asciiTheme="minorHAnsi" w:hAnsiTheme="minorHAnsi"/>
          <w:b/>
          <w:sz w:val="22"/>
          <w:szCs w:val="22"/>
        </w:rPr>
        <w:t xml:space="preserve">Excess Liability:  </w:t>
      </w:r>
    </w:p>
    <w:p w14:paraId="12084C62" w14:textId="77777777" w:rsidR="00B167B1" w:rsidRPr="000D41D5" w:rsidRDefault="00212E78" w:rsidP="00F33FA8">
      <w:pPr>
        <w:numPr>
          <w:ilvl w:val="4"/>
          <w:numId w:val="3"/>
        </w:numPr>
        <w:ind w:left="3060" w:hanging="1080"/>
        <w:jc w:val="both"/>
        <w:rPr>
          <w:rFonts w:asciiTheme="minorHAnsi" w:hAnsiTheme="minorHAnsi"/>
          <w:sz w:val="22"/>
          <w:szCs w:val="22"/>
        </w:rPr>
      </w:pPr>
      <w:r w:rsidRPr="000D41D5">
        <w:rPr>
          <w:rFonts w:asciiTheme="minorHAnsi" w:hAnsiTheme="minorHAnsi"/>
          <w:sz w:val="22"/>
          <w:szCs w:val="22"/>
        </w:rPr>
        <w:t>Umbrella Form:</w:t>
      </w:r>
      <w:r w:rsidRPr="000D41D5">
        <w:rPr>
          <w:rFonts w:asciiTheme="minorHAnsi" w:hAnsiTheme="minorHAnsi"/>
          <w:sz w:val="22"/>
          <w:szCs w:val="22"/>
        </w:rPr>
        <w:tab/>
      </w:r>
      <w:r w:rsidRPr="000D41D5">
        <w:rPr>
          <w:rFonts w:asciiTheme="minorHAnsi" w:hAnsiTheme="minorHAnsi"/>
          <w:sz w:val="22"/>
          <w:szCs w:val="22"/>
        </w:rPr>
        <w:tab/>
      </w:r>
      <w:r w:rsidRPr="000D41D5">
        <w:rPr>
          <w:rFonts w:asciiTheme="minorHAnsi" w:hAnsiTheme="minorHAnsi"/>
          <w:sz w:val="22"/>
          <w:szCs w:val="22"/>
        </w:rPr>
        <w:tab/>
      </w:r>
      <w:r w:rsidRPr="000D41D5">
        <w:rPr>
          <w:rFonts w:asciiTheme="minorHAnsi" w:hAnsiTheme="minorHAnsi"/>
          <w:sz w:val="22"/>
          <w:szCs w:val="22"/>
        </w:rPr>
        <w:tab/>
      </w:r>
      <w:r w:rsidRPr="000D41D5">
        <w:rPr>
          <w:rFonts w:asciiTheme="minorHAnsi" w:hAnsiTheme="minorHAnsi"/>
          <w:sz w:val="22"/>
          <w:szCs w:val="22"/>
        </w:rPr>
        <w:tab/>
      </w:r>
      <w:r w:rsidRPr="000D41D5">
        <w:rPr>
          <w:rFonts w:asciiTheme="minorHAnsi" w:hAnsiTheme="minorHAnsi"/>
          <w:sz w:val="22"/>
          <w:szCs w:val="22"/>
        </w:rPr>
        <w:tab/>
        <w:t xml:space="preserve">           </w:t>
      </w:r>
      <w:r w:rsidR="00F33FA8" w:rsidRPr="000D41D5">
        <w:rPr>
          <w:rFonts w:asciiTheme="minorHAnsi" w:hAnsiTheme="minorHAnsi"/>
          <w:sz w:val="22"/>
          <w:szCs w:val="22"/>
        </w:rPr>
        <w:t xml:space="preserve"> </w:t>
      </w:r>
      <w:r w:rsidR="00B167B1" w:rsidRPr="000D41D5">
        <w:rPr>
          <w:rFonts w:asciiTheme="minorHAnsi" w:hAnsiTheme="minorHAnsi"/>
          <w:sz w:val="22"/>
          <w:szCs w:val="22"/>
        </w:rPr>
        <w:t>$1,000,000.00</w:t>
      </w:r>
    </w:p>
    <w:p w14:paraId="636712DB" w14:textId="77777777" w:rsidR="00B167B1" w:rsidRPr="000D41D5" w:rsidRDefault="00B167B1" w:rsidP="00597BF5">
      <w:pPr>
        <w:numPr>
          <w:ilvl w:val="3"/>
          <w:numId w:val="3"/>
        </w:numPr>
        <w:ind w:left="1980" w:hanging="1170"/>
        <w:jc w:val="both"/>
        <w:rPr>
          <w:rFonts w:asciiTheme="minorHAnsi" w:hAnsiTheme="minorHAnsi"/>
          <w:sz w:val="22"/>
          <w:szCs w:val="22"/>
        </w:rPr>
      </w:pPr>
      <w:r w:rsidRPr="000D41D5">
        <w:rPr>
          <w:rFonts w:asciiTheme="minorHAnsi" w:hAnsiTheme="minorHAnsi"/>
          <w:b/>
          <w:sz w:val="22"/>
          <w:szCs w:val="22"/>
        </w:rPr>
        <w:t>Worker’s Compensation:</w:t>
      </w:r>
      <w:r w:rsidRPr="000D41D5">
        <w:rPr>
          <w:rFonts w:asciiTheme="minorHAnsi" w:hAnsiTheme="minorHAnsi"/>
          <w:b/>
          <w:sz w:val="22"/>
          <w:szCs w:val="22"/>
        </w:rPr>
        <w:tab/>
      </w:r>
      <w:r w:rsidRPr="000D41D5">
        <w:rPr>
          <w:rFonts w:asciiTheme="minorHAnsi" w:hAnsiTheme="minorHAnsi"/>
          <w:sz w:val="22"/>
          <w:szCs w:val="22"/>
        </w:rPr>
        <w:tab/>
      </w:r>
      <w:r w:rsidRPr="000D41D5">
        <w:rPr>
          <w:rFonts w:asciiTheme="minorHAnsi" w:hAnsiTheme="minorHAnsi"/>
          <w:sz w:val="22"/>
          <w:szCs w:val="22"/>
        </w:rPr>
        <w:tab/>
      </w:r>
      <w:r w:rsidRPr="000D41D5">
        <w:rPr>
          <w:rFonts w:asciiTheme="minorHAnsi" w:hAnsiTheme="minorHAnsi"/>
          <w:sz w:val="22"/>
          <w:szCs w:val="22"/>
        </w:rPr>
        <w:tab/>
      </w:r>
      <w:r w:rsidRPr="000D41D5">
        <w:rPr>
          <w:rFonts w:asciiTheme="minorHAnsi" w:hAnsiTheme="minorHAnsi"/>
          <w:sz w:val="22"/>
          <w:szCs w:val="22"/>
        </w:rPr>
        <w:tab/>
      </w:r>
      <w:r w:rsidRPr="000D41D5">
        <w:rPr>
          <w:rFonts w:asciiTheme="minorHAnsi" w:hAnsiTheme="minorHAnsi"/>
          <w:sz w:val="22"/>
          <w:szCs w:val="22"/>
        </w:rPr>
        <w:tab/>
      </w:r>
      <w:r w:rsidRPr="000D41D5">
        <w:rPr>
          <w:rFonts w:asciiTheme="minorHAnsi" w:hAnsiTheme="minorHAnsi"/>
          <w:sz w:val="22"/>
          <w:szCs w:val="22"/>
        </w:rPr>
        <w:tab/>
      </w:r>
      <w:r w:rsidR="00DC48C6" w:rsidRPr="000D41D5">
        <w:rPr>
          <w:rFonts w:asciiTheme="minorHAnsi" w:hAnsiTheme="minorHAnsi"/>
          <w:sz w:val="22"/>
          <w:szCs w:val="22"/>
        </w:rPr>
        <w:t xml:space="preserve">     </w:t>
      </w:r>
      <w:r w:rsidR="00F33FA8" w:rsidRPr="000D41D5">
        <w:rPr>
          <w:rFonts w:asciiTheme="minorHAnsi" w:hAnsiTheme="minorHAnsi"/>
          <w:sz w:val="22"/>
          <w:szCs w:val="22"/>
        </w:rPr>
        <w:t xml:space="preserve">                </w:t>
      </w:r>
      <w:r w:rsidRPr="000D41D5">
        <w:rPr>
          <w:rFonts w:asciiTheme="minorHAnsi" w:hAnsiTheme="minorHAnsi"/>
          <w:sz w:val="22"/>
          <w:szCs w:val="22"/>
        </w:rPr>
        <w:t>Statutory</w:t>
      </w:r>
    </w:p>
    <w:p w14:paraId="044B51CD" w14:textId="77777777" w:rsidR="00B167B1" w:rsidRPr="000D41D5" w:rsidRDefault="00B167B1" w:rsidP="00597BF5">
      <w:pPr>
        <w:numPr>
          <w:ilvl w:val="2"/>
          <w:numId w:val="3"/>
        </w:numPr>
        <w:ind w:left="810" w:hanging="810"/>
        <w:jc w:val="both"/>
        <w:rPr>
          <w:rFonts w:asciiTheme="minorHAnsi" w:hAnsiTheme="minorHAnsi"/>
          <w:sz w:val="22"/>
          <w:szCs w:val="22"/>
        </w:rPr>
      </w:pPr>
      <w:r w:rsidRPr="000D41D5">
        <w:rPr>
          <w:rFonts w:asciiTheme="minorHAnsi" w:hAnsiTheme="minorHAnsi"/>
          <w:sz w:val="22"/>
          <w:szCs w:val="22"/>
        </w:rPr>
        <w:t xml:space="preserve">Vendor agrees to carry and maintain Workers Compensation Insurance.  Proof of Workers Compensation Insurance must be provided with the proposal to </w:t>
      </w:r>
      <w:r w:rsidR="00942392" w:rsidRPr="000D41D5">
        <w:rPr>
          <w:rFonts w:asciiTheme="minorHAnsi" w:hAnsiTheme="minorHAnsi"/>
          <w:sz w:val="22"/>
          <w:szCs w:val="22"/>
        </w:rPr>
        <w:t xml:space="preserve">Imperial </w:t>
      </w:r>
      <w:r w:rsidRPr="000D41D5">
        <w:rPr>
          <w:rFonts w:asciiTheme="minorHAnsi" w:hAnsiTheme="minorHAnsi"/>
          <w:sz w:val="22"/>
          <w:szCs w:val="22"/>
        </w:rPr>
        <w:t>County.</w:t>
      </w:r>
    </w:p>
    <w:p w14:paraId="588DCAB6" w14:textId="77777777" w:rsidR="00B167B1" w:rsidRPr="000D41D5" w:rsidRDefault="00B167B1" w:rsidP="00597BF5">
      <w:pPr>
        <w:numPr>
          <w:ilvl w:val="2"/>
          <w:numId w:val="3"/>
        </w:numPr>
        <w:ind w:left="810" w:hanging="810"/>
        <w:jc w:val="both"/>
        <w:rPr>
          <w:rFonts w:asciiTheme="minorHAnsi" w:hAnsiTheme="minorHAnsi"/>
          <w:sz w:val="22"/>
          <w:szCs w:val="22"/>
        </w:rPr>
      </w:pPr>
      <w:r w:rsidRPr="000D41D5">
        <w:rPr>
          <w:rFonts w:asciiTheme="minorHAnsi" w:hAnsiTheme="minorHAnsi"/>
          <w:sz w:val="22"/>
          <w:szCs w:val="22"/>
        </w:rPr>
        <w:t>For any person or Vendor with whom Vendor enters into a</w:t>
      </w:r>
      <w:r w:rsidR="00ED6D36" w:rsidRPr="000D41D5">
        <w:rPr>
          <w:rFonts w:asciiTheme="minorHAnsi" w:hAnsiTheme="minorHAnsi"/>
          <w:sz w:val="22"/>
          <w:szCs w:val="22"/>
        </w:rPr>
        <w:t xml:space="preserve">n </w:t>
      </w:r>
      <w:r w:rsidR="00EE3A49" w:rsidRPr="000D41D5">
        <w:rPr>
          <w:rFonts w:asciiTheme="minorHAnsi" w:hAnsiTheme="minorHAnsi"/>
          <w:sz w:val="22"/>
          <w:szCs w:val="22"/>
        </w:rPr>
        <w:t>a</w:t>
      </w:r>
      <w:r w:rsidR="00ED6D36" w:rsidRPr="000D41D5">
        <w:rPr>
          <w:rFonts w:asciiTheme="minorHAnsi" w:hAnsiTheme="minorHAnsi"/>
          <w:sz w:val="22"/>
          <w:szCs w:val="22"/>
        </w:rPr>
        <w:t>greement</w:t>
      </w:r>
      <w:r w:rsidRPr="000D41D5">
        <w:rPr>
          <w:rFonts w:asciiTheme="minorHAnsi" w:hAnsiTheme="minorHAnsi"/>
          <w:sz w:val="22"/>
          <w:szCs w:val="22"/>
        </w:rPr>
        <w:t xml:space="preserve"> to provide the services defined in this RFP, Vendor must:  </w:t>
      </w:r>
    </w:p>
    <w:p w14:paraId="52A68C85" w14:textId="77777777" w:rsidR="00B167B1" w:rsidRPr="000D41D5" w:rsidRDefault="00B167B1" w:rsidP="00597BF5">
      <w:pPr>
        <w:numPr>
          <w:ilvl w:val="3"/>
          <w:numId w:val="3"/>
        </w:numPr>
        <w:ind w:left="1980" w:hanging="1170"/>
        <w:jc w:val="both"/>
        <w:rPr>
          <w:rFonts w:asciiTheme="minorHAnsi" w:hAnsiTheme="minorHAnsi"/>
          <w:sz w:val="22"/>
          <w:szCs w:val="22"/>
        </w:rPr>
      </w:pPr>
      <w:r w:rsidRPr="000D41D5">
        <w:rPr>
          <w:rFonts w:asciiTheme="minorHAnsi" w:hAnsiTheme="minorHAnsi"/>
          <w:sz w:val="22"/>
          <w:szCs w:val="22"/>
        </w:rPr>
        <w:t xml:space="preserve">Provide a certificate of coverage, for all persons providing the services defined in this RFP and prior to those persons beginning work on any project, showing coverage is being provided for the duration of the Agreement.  Coverage shall be based on proper reporting of classification codes and payroll amounts and filing of any coverage agreements, which meets the statutory requirements of </w:t>
      </w:r>
      <w:r w:rsidRPr="000D41D5">
        <w:rPr>
          <w:rFonts w:asciiTheme="minorHAnsi" w:hAnsiTheme="minorHAnsi"/>
          <w:sz w:val="22"/>
          <w:szCs w:val="22"/>
        </w:rPr>
        <w:fldChar w:fldCharType="begin"/>
      </w:r>
      <w:r w:rsidRPr="000D41D5">
        <w:rPr>
          <w:rFonts w:asciiTheme="minorHAnsi" w:hAnsiTheme="minorHAnsi"/>
          <w:sz w:val="22"/>
          <w:szCs w:val="22"/>
        </w:rPr>
        <w:instrText xml:space="preserve"> MERGEFIELD State_Where_Customer_is_located </w:instrText>
      </w:r>
      <w:r w:rsidRPr="000D41D5">
        <w:rPr>
          <w:rFonts w:asciiTheme="minorHAnsi" w:hAnsiTheme="minorHAnsi"/>
          <w:sz w:val="22"/>
          <w:szCs w:val="22"/>
        </w:rPr>
        <w:fldChar w:fldCharType="separate"/>
      </w:r>
      <w:r w:rsidR="00CD47E2" w:rsidRPr="000D41D5">
        <w:rPr>
          <w:rFonts w:asciiTheme="minorHAnsi" w:hAnsiTheme="minorHAnsi"/>
          <w:sz w:val="22"/>
          <w:szCs w:val="22"/>
        </w:rPr>
        <w:t>California</w:t>
      </w:r>
      <w:r w:rsidRPr="000D41D5">
        <w:rPr>
          <w:rFonts w:asciiTheme="minorHAnsi" w:hAnsiTheme="minorHAnsi"/>
          <w:sz w:val="22"/>
          <w:szCs w:val="22"/>
        </w:rPr>
        <w:fldChar w:fldCharType="end"/>
      </w:r>
      <w:r w:rsidRPr="000D41D5">
        <w:rPr>
          <w:rFonts w:asciiTheme="minorHAnsi" w:hAnsiTheme="minorHAnsi"/>
          <w:sz w:val="22"/>
          <w:szCs w:val="22"/>
        </w:rPr>
        <w:t xml:space="preserve"> Labor Code.</w:t>
      </w:r>
    </w:p>
    <w:p w14:paraId="5A69B371" w14:textId="77777777" w:rsidR="00B167B1" w:rsidRPr="000D41D5" w:rsidRDefault="00B167B1" w:rsidP="00597BF5">
      <w:pPr>
        <w:numPr>
          <w:ilvl w:val="3"/>
          <w:numId w:val="3"/>
        </w:numPr>
        <w:ind w:left="1980" w:hanging="1170"/>
        <w:jc w:val="both"/>
        <w:rPr>
          <w:rFonts w:asciiTheme="minorHAnsi" w:hAnsiTheme="minorHAnsi"/>
          <w:sz w:val="22"/>
          <w:szCs w:val="22"/>
        </w:rPr>
      </w:pPr>
      <w:r w:rsidRPr="000D41D5">
        <w:rPr>
          <w:rFonts w:asciiTheme="minorHAnsi" w:hAnsiTheme="minorHAnsi"/>
          <w:sz w:val="22"/>
          <w:szCs w:val="22"/>
        </w:rPr>
        <w:t xml:space="preserve">Provide a new certificate, prior to the end of the coverage period, of coverage showing extension of coverage if the coverage period shown on Vendor’s current certificate of coverage ends during the duration of the </w:t>
      </w:r>
      <w:r w:rsidR="00245477" w:rsidRPr="000D41D5">
        <w:rPr>
          <w:rFonts w:asciiTheme="minorHAnsi" w:hAnsiTheme="minorHAnsi"/>
          <w:sz w:val="22"/>
          <w:szCs w:val="22"/>
        </w:rPr>
        <w:t>Agreement</w:t>
      </w:r>
      <w:r w:rsidRPr="000D41D5">
        <w:rPr>
          <w:rFonts w:asciiTheme="minorHAnsi" w:hAnsiTheme="minorHAnsi"/>
          <w:sz w:val="22"/>
          <w:szCs w:val="22"/>
        </w:rPr>
        <w:t>.</w:t>
      </w:r>
    </w:p>
    <w:p w14:paraId="2415C9D3" w14:textId="77777777" w:rsidR="00B167B1" w:rsidRPr="000D41D5" w:rsidRDefault="00B167B1" w:rsidP="00597BF5">
      <w:pPr>
        <w:numPr>
          <w:ilvl w:val="3"/>
          <w:numId w:val="3"/>
        </w:numPr>
        <w:ind w:left="1980" w:hanging="1170"/>
        <w:jc w:val="both"/>
        <w:rPr>
          <w:rFonts w:asciiTheme="minorHAnsi" w:hAnsiTheme="minorHAnsi"/>
          <w:sz w:val="22"/>
          <w:szCs w:val="22"/>
        </w:rPr>
      </w:pPr>
      <w:r w:rsidRPr="000D41D5">
        <w:rPr>
          <w:rFonts w:asciiTheme="minorHAnsi" w:hAnsiTheme="minorHAnsi"/>
          <w:sz w:val="22"/>
          <w:szCs w:val="22"/>
        </w:rPr>
        <w:t xml:space="preserve">Retain all required certificates of coverage for the duration of the </w:t>
      </w:r>
      <w:r w:rsidR="00245477" w:rsidRPr="000D41D5">
        <w:rPr>
          <w:rFonts w:asciiTheme="minorHAnsi" w:hAnsiTheme="minorHAnsi"/>
          <w:sz w:val="22"/>
          <w:szCs w:val="22"/>
        </w:rPr>
        <w:t xml:space="preserve">Agreement </w:t>
      </w:r>
      <w:r w:rsidRPr="000D41D5">
        <w:rPr>
          <w:rFonts w:asciiTheme="minorHAnsi" w:hAnsiTheme="minorHAnsi"/>
          <w:sz w:val="22"/>
          <w:szCs w:val="22"/>
        </w:rPr>
        <w:t>and for 2</w:t>
      </w:r>
      <w:r w:rsidR="00371D6D" w:rsidRPr="000D41D5">
        <w:rPr>
          <w:rFonts w:asciiTheme="minorHAnsi" w:hAnsiTheme="minorHAnsi"/>
          <w:sz w:val="22"/>
          <w:szCs w:val="22"/>
        </w:rPr>
        <w:t xml:space="preserve"> </w:t>
      </w:r>
      <w:r w:rsidRPr="000D41D5">
        <w:rPr>
          <w:rFonts w:asciiTheme="minorHAnsi" w:hAnsiTheme="minorHAnsi"/>
          <w:sz w:val="22"/>
          <w:szCs w:val="22"/>
        </w:rPr>
        <w:t>years thereafter;</w:t>
      </w:r>
      <w:r w:rsidR="00EE3A49" w:rsidRPr="000D41D5">
        <w:rPr>
          <w:rFonts w:asciiTheme="minorHAnsi" w:hAnsiTheme="minorHAnsi"/>
          <w:sz w:val="22"/>
          <w:szCs w:val="22"/>
        </w:rPr>
        <w:t xml:space="preserve"> and</w:t>
      </w:r>
    </w:p>
    <w:p w14:paraId="72EC59F9" w14:textId="77777777" w:rsidR="00B167B1" w:rsidRPr="000D41D5" w:rsidRDefault="00B167B1" w:rsidP="00597BF5">
      <w:pPr>
        <w:numPr>
          <w:ilvl w:val="3"/>
          <w:numId w:val="3"/>
        </w:numPr>
        <w:ind w:left="1980" w:hanging="1170"/>
        <w:jc w:val="both"/>
        <w:rPr>
          <w:rFonts w:asciiTheme="minorHAnsi" w:hAnsiTheme="minorHAnsi"/>
          <w:sz w:val="22"/>
          <w:szCs w:val="22"/>
        </w:rPr>
      </w:pPr>
      <w:r w:rsidRPr="000D41D5">
        <w:rPr>
          <w:rFonts w:asciiTheme="minorHAnsi" w:hAnsiTheme="minorHAnsi"/>
          <w:sz w:val="22"/>
          <w:szCs w:val="22"/>
        </w:rPr>
        <w:t xml:space="preserve">Notify </w:t>
      </w:r>
      <w:r w:rsidR="00E5539F" w:rsidRPr="000D41D5">
        <w:rPr>
          <w:rFonts w:asciiTheme="minorHAnsi" w:hAnsiTheme="minorHAnsi"/>
          <w:sz w:val="22"/>
          <w:szCs w:val="22"/>
        </w:rPr>
        <w:t xml:space="preserve">Imperial </w:t>
      </w:r>
      <w:r w:rsidRPr="000D41D5">
        <w:rPr>
          <w:rFonts w:asciiTheme="minorHAnsi" w:hAnsiTheme="minorHAnsi"/>
          <w:sz w:val="22"/>
          <w:szCs w:val="22"/>
        </w:rPr>
        <w:fldChar w:fldCharType="begin"/>
      </w:r>
      <w:r w:rsidRPr="000D41D5">
        <w:rPr>
          <w:rFonts w:asciiTheme="minorHAnsi" w:hAnsiTheme="minorHAnsi"/>
          <w:sz w:val="22"/>
          <w:szCs w:val="22"/>
        </w:rPr>
        <w:instrText xml:space="preserve"> MERGEFIELD Customer_Short_Name </w:instrText>
      </w:r>
      <w:r w:rsidRPr="000D41D5">
        <w:rPr>
          <w:rFonts w:asciiTheme="minorHAnsi" w:hAnsiTheme="minorHAnsi"/>
          <w:sz w:val="22"/>
          <w:szCs w:val="22"/>
        </w:rPr>
        <w:fldChar w:fldCharType="separate"/>
      </w:r>
      <w:r w:rsidRPr="000D41D5">
        <w:rPr>
          <w:rFonts w:asciiTheme="minorHAnsi" w:hAnsiTheme="minorHAnsi"/>
          <w:sz w:val="22"/>
          <w:szCs w:val="22"/>
        </w:rPr>
        <w:t>County</w:t>
      </w:r>
      <w:r w:rsidRPr="000D41D5">
        <w:rPr>
          <w:rFonts w:asciiTheme="minorHAnsi" w:hAnsiTheme="minorHAnsi"/>
          <w:sz w:val="22"/>
          <w:szCs w:val="22"/>
        </w:rPr>
        <w:fldChar w:fldCharType="end"/>
      </w:r>
      <w:r w:rsidR="009404C2" w:rsidRPr="000D41D5">
        <w:rPr>
          <w:rFonts w:asciiTheme="minorHAnsi" w:hAnsiTheme="minorHAnsi"/>
          <w:sz w:val="22"/>
          <w:szCs w:val="22"/>
        </w:rPr>
        <w:t xml:space="preserve"> in writing, within 10</w:t>
      </w:r>
      <w:r w:rsidR="00371D6D" w:rsidRPr="000D41D5">
        <w:rPr>
          <w:rFonts w:asciiTheme="minorHAnsi" w:hAnsiTheme="minorHAnsi"/>
          <w:sz w:val="22"/>
          <w:szCs w:val="22"/>
        </w:rPr>
        <w:t xml:space="preserve"> </w:t>
      </w:r>
      <w:r w:rsidRPr="000D41D5">
        <w:rPr>
          <w:rFonts w:asciiTheme="minorHAnsi" w:hAnsiTheme="minorHAnsi"/>
          <w:sz w:val="22"/>
          <w:szCs w:val="22"/>
        </w:rPr>
        <w:t xml:space="preserve">days after Vendor knew or should have known, of any change that materially affects the provision of coverage of any person providing services </w:t>
      </w:r>
      <w:r w:rsidR="00245477" w:rsidRPr="000D41D5">
        <w:rPr>
          <w:rFonts w:asciiTheme="minorHAnsi" w:hAnsiTheme="minorHAnsi"/>
          <w:sz w:val="22"/>
          <w:szCs w:val="22"/>
        </w:rPr>
        <w:t>during the Agreement term</w:t>
      </w:r>
      <w:r w:rsidRPr="000D41D5">
        <w:rPr>
          <w:rFonts w:asciiTheme="minorHAnsi" w:hAnsiTheme="minorHAnsi"/>
          <w:sz w:val="22"/>
          <w:szCs w:val="22"/>
        </w:rPr>
        <w:t>.</w:t>
      </w:r>
    </w:p>
    <w:p w14:paraId="704499BE" w14:textId="77777777" w:rsidR="00B167B1" w:rsidRPr="000D41D5" w:rsidRDefault="00B167B1" w:rsidP="00597BF5">
      <w:pPr>
        <w:numPr>
          <w:ilvl w:val="2"/>
          <w:numId w:val="3"/>
        </w:numPr>
        <w:ind w:left="810" w:hanging="810"/>
        <w:jc w:val="both"/>
        <w:rPr>
          <w:rFonts w:asciiTheme="minorHAnsi" w:hAnsiTheme="minorHAnsi"/>
          <w:sz w:val="22"/>
          <w:szCs w:val="22"/>
        </w:rPr>
      </w:pPr>
      <w:r w:rsidRPr="000D41D5">
        <w:rPr>
          <w:rFonts w:asciiTheme="minorHAnsi" w:hAnsiTheme="minorHAnsi"/>
          <w:sz w:val="22"/>
          <w:szCs w:val="22"/>
        </w:rPr>
        <w:t>Any subcontracts for the products/services described herein shall include appropriate provisions and contractual obligations to ensure the successful fulfillment of all contractual obligations agreed to by Vendor and</w:t>
      </w:r>
      <w:r w:rsidR="00942392" w:rsidRPr="000D41D5">
        <w:rPr>
          <w:rFonts w:asciiTheme="minorHAnsi" w:hAnsiTheme="minorHAnsi"/>
          <w:sz w:val="22"/>
          <w:szCs w:val="22"/>
        </w:rPr>
        <w:t xml:space="preserve"> Imperial</w:t>
      </w:r>
      <w:r w:rsidRPr="000D41D5">
        <w:rPr>
          <w:rFonts w:asciiTheme="minorHAnsi" w:hAnsiTheme="minorHAnsi"/>
          <w:sz w:val="22"/>
          <w:szCs w:val="22"/>
        </w:rPr>
        <w:t xml:space="preserve"> </w:t>
      </w:r>
      <w:r w:rsidR="00942392" w:rsidRPr="000D41D5">
        <w:rPr>
          <w:rFonts w:asciiTheme="minorHAnsi" w:hAnsiTheme="minorHAnsi"/>
          <w:sz w:val="22"/>
          <w:szCs w:val="22"/>
        </w:rPr>
        <w:t>County</w:t>
      </w:r>
      <w:r w:rsidR="00100804" w:rsidRPr="000D41D5">
        <w:rPr>
          <w:rFonts w:asciiTheme="minorHAnsi" w:hAnsiTheme="minorHAnsi"/>
          <w:sz w:val="22"/>
          <w:szCs w:val="22"/>
        </w:rPr>
        <w:t>.</w:t>
      </w:r>
      <w:r w:rsidR="00942392" w:rsidRPr="000D41D5">
        <w:rPr>
          <w:rFonts w:asciiTheme="minorHAnsi" w:hAnsiTheme="minorHAnsi"/>
          <w:sz w:val="22"/>
          <w:szCs w:val="22"/>
        </w:rPr>
        <w:t xml:space="preserve"> </w:t>
      </w:r>
      <w:r w:rsidR="004E11BA" w:rsidRPr="000D41D5">
        <w:rPr>
          <w:rFonts w:asciiTheme="minorHAnsi" w:hAnsiTheme="minorHAnsi"/>
          <w:sz w:val="22"/>
          <w:szCs w:val="22"/>
        </w:rPr>
        <w:t xml:space="preserve"> </w:t>
      </w:r>
      <w:r w:rsidR="00100804" w:rsidRPr="000D41D5">
        <w:rPr>
          <w:rFonts w:asciiTheme="minorHAnsi" w:hAnsiTheme="minorHAnsi"/>
          <w:sz w:val="22"/>
          <w:szCs w:val="22"/>
        </w:rPr>
        <w:t>Subcontract shall</w:t>
      </w:r>
      <w:r w:rsidRPr="000D41D5">
        <w:rPr>
          <w:rFonts w:asciiTheme="minorHAnsi" w:hAnsiTheme="minorHAnsi"/>
          <w:sz w:val="22"/>
          <w:szCs w:val="22"/>
        </w:rPr>
        <w:t xml:space="preserve"> ensure </w:t>
      </w:r>
      <w:r w:rsidR="00942392" w:rsidRPr="000D41D5">
        <w:rPr>
          <w:rFonts w:asciiTheme="minorHAnsi" w:hAnsiTheme="minorHAnsi"/>
          <w:sz w:val="22"/>
          <w:szCs w:val="22"/>
        </w:rPr>
        <w:t xml:space="preserve">that Imperial County </w:t>
      </w:r>
      <w:r w:rsidRPr="000D41D5">
        <w:rPr>
          <w:rFonts w:asciiTheme="minorHAnsi" w:hAnsiTheme="minorHAnsi"/>
          <w:sz w:val="22"/>
          <w:szCs w:val="22"/>
        </w:rPr>
        <w:t xml:space="preserve">is indemnified, saved, and held harmless from and against any and all claims of damage, loss, and cost (including attorney fees) of any kind related to a subcontractor in those matters described in the Agreement.  </w:t>
      </w:r>
    </w:p>
    <w:p w14:paraId="12CB0AA2" w14:textId="77777777" w:rsidR="00FC21E7" w:rsidRPr="00E241FB" w:rsidRDefault="00FC21E7" w:rsidP="000D7299">
      <w:pPr>
        <w:pStyle w:val="Heading2"/>
        <w:numPr>
          <w:ilvl w:val="1"/>
          <w:numId w:val="4"/>
        </w:numPr>
        <w:ind w:left="720" w:hanging="720"/>
      </w:pPr>
      <w:bookmarkStart w:id="96" w:name="_Toc27143837"/>
      <w:r w:rsidRPr="00E241FB">
        <w:lastRenderedPageBreak/>
        <w:t>Licenses, Permits and Taxes</w:t>
      </w:r>
      <w:bookmarkEnd w:id="96"/>
    </w:p>
    <w:p w14:paraId="12639F07" w14:textId="77777777" w:rsidR="0084073D" w:rsidRPr="00E241FB" w:rsidRDefault="0084073D" w:rsidP="000D7299">
      <w:pPr>
        <w:pStyle w:val="ListParagraph"/>
        <w:numPr>
          <w:ilvl w:val="1"/>
          <w:numId w:val="3"/>
        </w:numPr>
        <w:contextualSpacing w:val="0"/>
        <w:jc w:val="both"/>
        <w:rPr>
          <w:rFonts w:asciiTheme="minorHAnsi" w:hAnsiTheme="minorHAnsi"/>
          <w:vanish/>
          <w:sz w:val="22"/>
          <w:szCs w:val="22"/>
        </w:rPr>
      </w:pPr>
    </w:p>
    <w:p w14:paraId="12D88F89" w14:textId="77777777" w:rsidR="00FC21E7" w:rsidRPr="00E241FB" w:rsidRDefault="00FC21E7" w:rsidP="00597BF5">
      <w:pPr>
        <w:numPr>
          <w:ilvl w:val="2"/>
          <w:numId w:val="3"/>
        </w:numPr>
        <w:ind w:left="810" w:hanging="810"/>
        <w:jc w:val="both"/>
        <w:rPr>
          <w:rFonts w:asciiTheme="minorHAnsi" w:hAnsiTheme="minorHAnsi"/>
          <w:sz w:val="22"/>
          <w:szCs w:val="22"/>
        </w:rPr>
      </w:pPr>
      <w:r w:rsidRPr="00E241FB">
        <w:rPr>
          <w:rFonts w:asciiTheme="minorHAnsi" w:hAnsiTheme="minorHAnsi"/>
          <w:sz w:val="22"/>
          <w:szCs w:val="22"/>
        </w:rPr>
        <w:t xml:space="preserve">Vendor shall be responsible for all costs associated with obtaining all licenses, permits and taxes required to operate in the State of </w:t>
      </w:r>
      <w:r w:rsidR="00CD47E2">
        <w:rPr>
          <w:rFonts w:asciiTheme="minorHAnsi" w:hAnsiTheme="minorHAnsi"/>
          <w:sz w:val="22"/>
          <w:szCs w:val="22"/>
        </w:rPr>
        <w:t>California</w:t>
      </w:r>
      <w:r w:rsidRPr="00E241FB">
        <w:rPr>
          <w:rFonts w:asciiTheme="minorHAnsi" w:hAnsiTheme="minorHAnsi"/>
          <w:sz w:val="22"/>
          <w:szCs w:val="22"/>
        </w:rPr>
        <w:t>.  Vendor shall</w:t>
      </w:r>
      <w:r w:rsidR="00942392">
        <w:rPr>
          <w:rFonts w:asciiTheme="minorHAnsi" w:hAnsiTheme="minorHAnsi"/>
          <w:sz w:val="22"/>
          <w:szCs w:val="22"/>
        </w:rPr>
        <w:t xml:space="preserve"> also</w:t>
      </w:r>
      <w:r w:rsidRPr="00E241FB">
        <w:rPr>
          <w:rFonts w:asciiTheme="minorHAnsi" w:hAnsiTheme="minorHAnsi"/>
          <w:sz w:val="22"/>
          <w:szCs w:val="22"/>
        </w:rPr>
        <w:t xml:space="preserve"> comply with all Federal, State and local codes, laws, ordinances, regulations, and other requirements at no cost to</w:t>
      </w:r>
      <w:r w:rsidR="009404C2">
        <w:rPr>
          <w:rFonts w:asciiTheme="minorHAnsi" w:hAnsiTheme="minorHAnsi"/>
          <w:sz w:val="22"/>
          <w:szCs w:val="22"/>
        </w:rPr>
        <w:t xml:space="preserve"> Imperial</w:t>
      </w:r>
      <w:r w:rsidRPr="00E241FB">
        <w:rPr>
          <w:rFonts w:asciiTheme="minorHAnsi" w:hAnsiTheme="minorHAnsi"/>
          <w:sz w:val="22"/>
          <w:szCs w:val="22"/>
        </w:rPr>
        <w:t xml:space="preserve"> County.</w:t>
      </w:r>
    </w:p>
    <w:p w14:paraId="190732E5" w14:textId="77777777" w:rsidR="00FC21E7" w:rsidRPr="00E241FB" w:rsidRDefault="00FC21E7" w:rsidP="00597BF5">
      <w:pPr>
        <w:numPr>
          <w:ilvl w:val="2"/>
          <w:numId w:val="3"/>
        </w:numPr>
        <w:ind w:left="810" w:hanging="810"/>
        <w:jc w:val="both"/>
        <w:rPr>
          <w:rFonts w:asciiTheme="minorHAnsi" w:hAnsiTheme="minorHAnsi"/>
          <w:sz w:val="22"/>
          <w:szCs w:val="22"/>
        </w:rPr>
      </w:pPr>
      <w:r w:rsidRPr="00E241FB">
        <w:rPr>
          <w:rFonts w:asciiTheme="minorHAnsi" w:hAnsiTheme="minorHAnsi"/>
          <w:sz w:val="22"/>
          <w:szCs w:val="22"/>
        </w:rPr>
        <w:t xml:space="preserve">Vendor agrees that it is entirely responsible for calculating, collecting and remitting all fees and taxes (including sales tax where applicable) on all services and items provided to the </w:t>
      </w:r>
      <w:r w:rsidR="003907A9">
        <w:rPr>
          <w:rFonts w:asciiTheme="minorHAnsi" w:hAnsiTheme="minorHAnsi"/>
          <w:sz w:val="22"/>
          <w:szCs w:val="22"/>
        </w:rPr>
        <w:t>incarcerated person</w:t>
      </w:r>
      <w:r w:rsidRPr="00E241FB">
        <w:rPr>
          <w:rFonts w:asciiTheme="minorHAnsi" w:hAnsiTheme="minorHAnsi"/>
          <w:sz w:val="22"/>
          <w:szCs w:val="22"/>
        </w:rPr>
        <w:t>s.</w:t>
      </w:r>
    </w:p>
    <w:p w14:paraId="4438308A" w14:textId="77777777" w:rsidR="006C5CF1" w:rsidRPr="00E241FB" w:rsidRDefault="006C5CF1" w:rsidP="000D7299">
      <w:pPr>
        <w:pStyle w:val="Heading2"/>
        <w:numPr>
          <w:ilvl w:val="1"/>
          <w:numId w:val="4"/>
        </w:numPr>
        <w:ind w:left="720" w:hanging="720"/>
      </w:pPr>
      <w:bookmarkStart w:id="97" w:name="_Toc27143838"/>
      <w:r w:rsidRPr="00E241FB">
        <w:t>Independent Contractor</w:t>
      </w:r>
      <w:bookmarkEnd w:id="97"/>
    </w:p>
    <w:p w14:paraId="3AAB048F" w14:textId="77777777" w:rsidR="0084073D" w:rsidRPr="00E241FB" w:rsidRDefault="0084073D" w:rsidP="000D7299">
      <w:pPr>
        <w:pStyle w:val="ListParagraph"/>
        <w:keepNext/>
        <w:numPr>
          <w:ilvl w:val="0"/>
          <w:numId w:val="8"/>
        </w:numPr>
        <w:contextualSpacing w:val="0"/>
        <w:jc w:val="both"/>
        <w:rPr>
          <w:rFonts w:asciiTheme="minorHAnsi" w:hAnsiTheme="minorHAnsi"/>
          <w:vanish/>
          <w:sz w:val="22"/>
          <w:szCs w:val="22"/>
        </w:rPr>
      </w:pPr>
    </w:p>
    <w:p w14:paraId="4DDAC767" w14:textId="77777777" w:rsidR="0084073D" w:rsidRPr="00E241FB" w:rsidRDefault="0084073D" w:rsidP="000D7299">
      <w:pPr>
        <w:pStyle w:val="ListParagraph"/>
        <w:keepNext/>
        <w:numPr>
          <w:ilvl w:val="0"/>
          <w:numId w:val="8"/>
        </w:numPr>
        <w:contextualSpacing w:val="0"/>
        <w:jc w:val="both"/>
        <w:rPr>
          <w:rFonts w:asciiTheme="minorHAnsi" w:hAnsiTheme="minorHAnsi"/>
          <w:vanish/>
          <w:sz w:val="22"/>
          <w:szCs w:val="22"/>
        </w:rPr>
      </w:pPr>
    </w:p>
    <w:p w14:paraId="5D209202" w14:textId="77777777" w:rsidR="0084073D" w:rsidRPr="00E241FB" w:rsidRDefault="0084073D" w:rsidP="000D7299">
      <w:pPr>
        <w:pStyle w:val="ListParagraph"/>
        <w:keepNext/>
        <w:numPr>
          <w:ilvl w:val="0"/>
          <w:numId w:val="8"/>
        </w:numPr>
        <w:contextualSpacing w:val="0"/>
        <w:jc w:val="both"/>
        <w:rPr>
          <w:rFonts w:asciiTheme="minorHAnsi" w:hAnsiTheme="minorHAnsi"/>
          <w:vanish/>
          <w:sz w:val="22"/>
          <w:szCs w:val="22"/>
        </w:rPr>
      </w:pPr>
    </w:p>
    <w:p w14:paraId="458E3D87" w14:textId="77777777" w:rsidR="0084073D" w:rsidRPr="00E241FB" w:rsidRDefault="0084073D" w:rsidP="000D7299">
      <w:pPr>
        <w:pStyle w:val="ListParagraph"/>
        <w:keepNext/>
        <w:numPr>
          <w:ilvl w:val="1"/>
          <w:numId w:val="8"/>
        </w:numPr>
        <w:contextualSpacing w:val="0"/>
        <w:jc w:val="both"/>
        <w:rPr>
          <w:rFonts w:asciiTheme="minorHAnsi" w:hAnsiTheme="minorHAnsi"/>
          <w:vanish/>
          <w:sz w:val="22"/>
          <w:szCs w:val="22"/>
        </w:rPr>
      </w:pPr>
    </w:p>
    <w:p w14:paraId="7CDB45F9" w14:textId="77777777" w:rsidR="0084073D" w:rsidRPr="00E241FB" w:rsidRDefault="0084073D" w:rsidP="000D7299">
      <w:pPr>
        <w:pStyle w:val="ListParagraph"/>
        <w:keepNext/>
        <w:numPr>
          <w:ilvl w:val="1"/>
          <w:numId w:val="8"/>
        </w:numPr>
        <w:contextualSpacing w:val="0"/>
        <w:jc w:val="both"/>
        <w:rPr>
          <w:rFonts w:asciiTheme="minorHAnsi" w:hAnsiTheme="minorHAnsi"/>
          <w:vanish/>
          <w:sz w:val="22"/>
          <w:szCs w:val="22"/>
        </w:rPr>
      </w:pPr>
    </w:p>
    <w:p w14:paraId="03184ACF" w14:textId="77777777" w:rsidR="0084073D" w:rsidRPr="00E241FB" w:rsidRDefault="0084073D" w:rsidP="000D7299">
      <w:pPr>
        <w:pStyle w:val="ListParagraph"/>
        <w:keepNext/>
        <w:numPr>
          <w:ilvl w:val="1"/>
          <w:numId w:val="8"/>
        </w:numPr>
        <w:contextualSpacing w:val="0"/>
        <w:jc w:val="both"/>
        <w:rPr>
          <w:rFonts w:asciiTheme="minorHAnsi" w:hAnsiTheme="minorHAnsi"/>
          <w:vanish/>
          <w:sz w:val="22"/>
          <w:szCs w:val="22"/>
        </w:rPr>
      </w:pPr>
    </w:p>
    <w:p w14:paraId="55FAA9A9" w14:textId="77777777" w:rsidR="0084073D" w:rsidRPr="00E241FB" w:rsidRDefault="0084073D" w:rsidP="000D7299">
      <w:pPr>
        <w:pStyle w:val="ListParagraph"/>
        <w:keepNext/>
        <w:numPr>
          <w:ilvl w:val="1"/>
          <w:numId w:val="8"/>
        </w:numPr>
        <w:contextualSpacing w:val="0"/>
        <w:jc w:val="both"/>
        <w:rPr>
          <w:rFonts w:asciiTheme="minorHAnsi" w:hAnsiTheme="minorHAnsi"/>
          <w:vanish/>
          <w:sz w:val="22"/>
          <w:szCs w:val="22"/>
        </w:rPr>
      </w:pPr>
    </w:p>
    <w:p w14:paraId="0C4B96A9" w14:textId="77777777" w:rsidR="0084073D" w:rsidRPr="00E241FB" w:rsidRDefault="0084073D" w:rsidP="000D7299">
      <w:pPr>
        <w:pStyle w:val="ListParagraph"/>
        <w:keepNext/>
        <w:numPr>
          <w:ilvl w:val="1"/>
          <w:numId w:val="8"/>
        </w:numPr>
        <w:contextualSpacing w:val="0"/>
        <w:jc w:val="both"/>
        <w:rPr>
          <w:rFonts w:asciiTheme="minorHAnsi" w:hAnsiTheme="minorHAnsi"/>
          <w:vanish/>
          <w:sz w:val="22"/>
          <w:szCs w:val="22"/>
        </w:rPr>
      </w:pPr>
    </w:p>
    <w:p w14:paraId="4ADF88D7" w14:textId="77777777" w:rsidR="0084073D" w:rsidRPr="00E241FB" w:rsidRDefault="0084073D" w:rsidP="000D7299">
      <w:pPr>
        <w:pStyle w:val="ListParagraph"/>
        <w:keepNext/>
        <w:numPr>
          <w:ilvl w:val="1"/>
          <w:numId w:val="8"/>
        </w:numPr>
        <w:contextualSpacing w:val="0"/>
        <w:jc w:val="both"/>
        <w:rPr>
          <w:rFonts w:asciiTheme="minorHAnsi" w:hAnsiTheme="minorHAnsi"/>
          <w:vanish/>
          <w:sz w:val="22"/>
          <w:szCs w:val="22"/>
        </w:rPr>
      </w:pPr>
    </w:p>
    <w:p w14:paraId="7C9189D3" w14:textId="77777777" w:rsidR="0084073D" w:rsidRPr="00E241FB" w:rsidRDefault="0084073D" w:rsidP="000D7299">
      <w:pPr>
        <w:pStyle w:val="ListParagraph"/>
        <w:keepNext/>
        <w:numPr>
          <w:ilvl w:val="1"/>
          <w:numId w:val="8"/>
        </w:numPr>
        <w:contextualSpacing w:val="0"/>
        <w:jc w:val="both"/>
        <w:rPr>
          <w:rFonts w:asciiTheme="minorHAnsi" w:hAnsiTheme="minorHAnsi"/>
          <w:vanish/>
          <w:sz w:val="22"/>
          <w:szCs w:val="22"/>
        </w:rPr>
      </w:pPr>
    </w:p>
    <w:p w14:paraId="76616F2A" w14:textId="77777777" w:rsidR="0084073D" w:rsidRPr="00E241FB" w:rsidRDefault="0084073D" w:rsidP="000D7299">
      <w:pPr>
        <w:pStyle w:val="ListParagraph"/>
        <w:keepNext/>
        <w:numPr>
          <w:ilvl w:val="1"/>
          <w:numId w:val="8"/>
        </w:numPr>
        <w:contextualSpacing w:val="0"/>
        <w:jc w:val="both"/>
        <w:rPr>
          <w:rFonts w:asciiTheme="minorHAnsi" w:hAnsiTheme="minorHAnsi"/>
          <w:vanish/>
          <w:sz w:val="22"/>
          <w:szCs w:val="22"/>
        </w:rPr>
      </w:pPr>
    </w:p>
    <w:p w14:paraId="12F2A6DB" w14:textId="77777777" w:rsidR="0084073D" w:rsidRPr="00E241FB" w:rsidRDefault="0084073D" w:rsidP="000D7299">
      <w:pPr>
        <w:pStyle w:val="ListParagraph"/>
        <w:keepNext/>
        <w:numPr>
          <w:ilvl w:val="1"/>
          <w:numId w:val="8"/>
        </w:numPr>
        <w:contextualSpacing w:val="0"/>
        <w:jc w:val="both"/>
        <w:rPr>
          <w:rFonts w:asciiTheme="minorHAnsi" w:hAnsiTheme="minorHAnsi"/>
          <w:vanish/>
          <w:sz w:val="22"/>
          <w:szCs w:val="22"/>
        </w:rPr>
      </w:pPr>
    </w:p>
    <w:p w14:paraId="01F7D822" w14:textId="77777777" w:rsidR="0084073D" w:rsidRPr="00E241FB" w:rsidRDefault="0084073D" w:rsidP="000D7299">
      <w:pPr>
        <w:pStyle w:val="ListParagraph"/>
        <w:keepNext/>
        <w:numPr>
          <w:ilvl w:val="1"/>
          <w:numId w:val="8"/>
        </w:numPr>
        <w:contextualSpacing w:val="0"/>
        <w:jc w:val="both"/>
        <w:rPr>
          <w:rFonts w:asciiTheme="minorHAnsi" w:hAnsiTheme="minorHAnsi"/>
          <w:vanish/>
          <w:sz w:val="22"/>
          <w:szCs w:val="22"/>
        </w:rPr>
      </w:pPr>
    </w:p>
    <w:p w14:paraId="1C2B4926" w14:textId="77777777" w:rsidR="0084073D" w:rsidRPr="00E241FB" w:rsidRDefault="0084073D" w:rsidP="000D7299">
      <w:pPr>
        <w:pStyle w:val="ListParagraph"/>
        <w:keepNext/>
        <w:numPr>
          <w:ilvl w:val="1"/>
          <w:numId w:val="8"/>
        </w:numPr>
        <w:contextualSpacing w:val="0"/>
        <w:jc w:val="both"/>
        <w:rPr>
          <w:rFonts w:asciiTheme="minorHAnsi" w:hAnsiTheme="minorHAnsi"/>
          <w:vanish/>
          <w:sz w:val="22"/>
          <w:szCs w:val="22"/>
        </w:rPr>
      </w:pPr>
    </w:p>
    <w:p w14:paraId="43A20482" w14:textId="77777777" w:rsidR="00FC21E7" w:rsidRPr="00E241FB" w:rsidRDefault="00FC21E7" w:rsidP="00597BF5">
      <w:pPr>
        <w:keepNext/>
        <w:numPr>
          <w:ilvl w:val="2"/>
          <w:numId w:val="8"/>
        </w:numPr>
        <w:ind w:left="810" w:hanging="810"/>
        <w:jc w:val="both"/>
        <w:rPr>
          <w:rFonts w:asciiTheme="minorHAnsi" w:hAnsiTheme="minorHAnsi"/>
          <w:sz w:val="22"/>
          <w:szCs w:val="22"/>
        </w:rPr>
      </w:pPr>
      <w:r w:rsidRPr="00E241FB">
        <w:rPr>
          <w:rFonts w:asciiTheme="minorHAnsi" w:hAnsiTheme="minorHAnsi"/>
          <w:sz w:val="22"/>
          <w:szCs w:val="22"/>
        </w:rPr>
        <w:t xml:space="preserve">The parties acknowledge that Vendor is an independent contractor. </w:t>
      </w:r>
      <w:r w:rsidR="004E11BA">
        <w:rPr>
          <w:rFonts w:asciiTheme="minorHAnsi" w:hAnsiTheme="minorHAnsi"/>
          <w:sz w:val="22"/>
          <w:szCs w:val="22"/>
        </w:rPr>
        <w:t xml:space="preserve"> </w:t>
      </w:r>
      <w:r w:rsidRPr="00E241FB">
        <w:rPr>
          <w:rFonts w:asciiTheme="minorHAnsi" w:hAnsiTheme="minorHAnsi"/>
          <w:sz w:val="22"/>
          <w:szCs w:val="22"/>
        </w:rPr>
        <w:t>Nothing in this RFP is intended nor shall be construed to create an agency relationship, an employer/employee relationship or a joint venture relationship among the parties.</w:t>
      </w:r>
    </w:p>
    <w:p w14:paraId="3993C791" w14:textId="77777777" w:rsidR="00FC21E7" w:rsidRPr="00E241FB" w:rsidRDefault="00FC21E7" w:rsidP="000D7299">
      <w:pPr>
        <w:pStyle w:val="Heading2"/>
        <w:numPr>
          <w:ilvl w:val="1"/>
          <w:numId w:val="4"/>
        </w:numPr>
        <w:ind w:left="720" w:hanging="720"/>
      </w:pPr>
      <w:bookmarkStart w:id="98" w:name="_Toc27143839"/>
      <w:r w:rsidRPr="00E241FB">
        <w:t>Termination/Default</w:t>
      </w:r>
      <w:bookmarkEnd w:id="98"/>
    </w:p>
    <w:p w14:paraId="755BE56E" w14:textId="77777777" w:rsidR="00FC21E7" w:rsidRPr="00E241FB" w:rsidRDefault="00FC21E7" w:rsidP="00597BF5">
      <w:pPr>
        <w:pStyle w:val="ListParagraph"/>
        <w:keepNext/>
        <w:numPr>
          <w:ilvl w:val="2"/>
          <w:numId w:val="4"/>
        </w:numPr>
        <w:ind w:left="810" w:hanging="810"/>
        <w:jc w:val="both"/>
        <w:rPr>
          <w:rFonts w:asciiTheme="minorHAnsi" w:hAnsiTheme="minorHAnsi"/>
          <w:sz w:val="22"/>
          <w:szCs w:val="22"/>
        </w:rPr>
      </w:pPr>
      <w:r w:rsidRPr="00212E78">
        <w:rPr>
          <w:rFonts w:asciiTheme="minorHAnsi" w:hAnsiTheme="minorHAnsi"/>
          <w:sz w:val="22"/>
          <w:szCs w:val="22"/>
        </w:rPr>
        <w:t>In</w:t>
      </w:r>
      <w:r w:rsidRPr="00E241FB">
        <w:rPr>
          <w:rFonts w:asciiTheme="minorHAnsi" w:hAnsiTheme="minorHAnsi"/>
          <w:sz w:val="22"/>
          <w:szCs w:val="22"/>
        </w:rPr>
        <w:t xml:space="preserve"> the event Vendor fails to perform any terms or conditions of the Agreement, </w:t>
      </w:r>
      <w:r w:rsidR="00942392">
        <w:rPr>
          <w:rFonts w:asciiTheme="minorHAnsi" w:hAnsiTheme="minorHAnsi"/>
          <w:sz w:val="22"/>
          <w:szCs w:val="22"/>
        </w:rPr>
        <w:t xml:space="preserve">Imperial County </w:t>
      </w:r>
      <w:r w:rsidRPr="00E241FB">
        <w:rPr>
          <w:rFonts w:asciiTheme="minorHAnsi" w:hAnsiTheme="minorHAnsi"/>
          <w:sz w:val="22"/>
          <w:szCs w:val="22"/>
        </w:rPr>
        <w:t xml:space="preserve">may consider Vendor in default of the Agreement and supply Vendor written notice of such default. In the event said default is not remedied to the satisfaction and approval of </w:t>
      </w:r>
      <w:r w:rsidR="00942392">
        <w:rPr>
          <w:rFonts w:asciiTheme="minorHAnsi" w:hAnsiTheme="minorHAnsi"/>
          <w:sz w:val="22"/>
          <w:szCs w:val="22"/>
        </w:rPr>
        <w:t xml:space="preserve">Imperial County </w:t>
      </w:r>
      <w:r w:rsidRPr="00E241FB">
        <w:rPr>
          <w:rFonts w:asciiTheme="minorHAnsi" w:hAnsiTheme="minorHAnsi"/>
          <w:sz w:val="22"/>
          <w:szCs w:val="22"/>
        </w:rPr>
        <w:t xml:space="preserve">within 30 calendar days of receipt of such notice, </w:t>
      </w:r>
      <w:r w:rsidR="005A2F0B">
        <w:rPr>
          <w:rFonts w:asciiTheme="minorHAnsi" w:hAnsiTheme="minorHAnsi"/>
          <w:sz w:val="22"/>
          <w:szCs w:val="22"/>
        </w:rPr>
        <w:t xml:space="preserve">Imperial Count </w:t>
      </w:r>
      <w:r w:rsidRPr="00E241FB">
        <w:rPr>
          <w:rFonts w:asciiTheme="minorHAnsi" w:hAnsiTheme="minorHAnsi"/>
          <w:sz w:val="22"/>
          <w:szCs w:val="22"/>
        </w:rPr>
        <w:t xml:space="preserve">may terminate the Agreement. </w:t>
      </w:r>
      <w:r w:rsidR="004E11BA">
        <w:rPr>
          <w:rFonts w:asciiTheme="minorHAnsi" w:hAnsiTheme="minorHAnsi"/>
          <w:sz w:val="22"/>
          <w:szCs w:val="22"/>
        </w:rPr>
        <w:t xml:space="preserve"> </w:t>
      </w:r>
      <w:r w:rsidRPr="00E241FB">
        <w:rPr>
          <w:rFonts w:asciiTheme="minorHAnsi" w:hAnsiTheme="minorHAnsi"/>
          <w:sz w:val="22"/>
          <w:szCs w:val="22"/>
        </w:rPr>
        <w:t xml:space="preserve">Upon termination, Vendor shall work with the </w:t>
      </w:r>
      <w:r w:rsidR="008D7048" w:rsidRPr="00E241FB">
        <w:rPr>
          <w:rFonts w:asciiTheme="minorHAnsi" w:hAnsiTheme="minorHAnsi"/>
          <w:sz w:val="22"/>
          <w:szCs w:val="22"/>
        </w:rPr>
        <w:t xml:space="preserve">succeeding </w:t>
      </w:r>
      <w:r w:rsidRPr="00E241FB">
        <w:rPr>
          <w:rFonts w:asciiTheme="minorHAnsi" w:hAnsiTheme="minorHAnsi"/>
          <w:sz w:val="22"/>
          <w:szCs w:val="22"/>
        </w:rPr>
        <w:t>commissary service provider to ensure a continuity in service.</w:t>
      </w:r>
    </w:p>
    <w:p w14:paraId="617DB268" w14:textId="77777777" w:rsidR="00FC21E7" w:rsidRPr="00E241FB" w:rsidRDefault="00942392" w:rsidP="00597BF5">
      <w:pPr>
        <w:pStyle w:val="ListParagraph"/>
        <w:keepNext/>
        <w:numPr>
          <w:ilvl w:val="2"/>
          <w:numId w:val="4"/>
        </w:numPr>
        <w:ind w:left="810" w:hanging="810"/>
        <w:jc w:val="both"/>
        <w:rPr>
          <w:rFonts w:asciiTheme="minorHAnsi" w:hAnsiTheme="minorHAnsi"/>
          <w:sz w:val="22"/>
          <w:szCs w:val="22"/>
        </w:rPr>
      </w:pPr>
      <w:r>
        <w:rPr>
          <w:rFonts w:asciiTheme="minorHAnsi" w:hAnsiTheme="minorHAnsi"/>
          <w:sz w:val="22"/>
          <w:szCs w:val="22"/>
        </w:rPr>
        <w:t xml:space="preserve">Imperial County </w:t>
      </w:r>
      <w:r w:rsidR="00FC21E7" w:rsidRPr="00E241FB">
        <w:rPr>
          <w:rFonts w:asciiTheme="minorHAnsi" w:hAnsiTheme="minorHAnsi"/>
          <w:sz w:val="22"/>
          <w:szCs w:val="22"/>
        </w:rPr>
        <w:t xml:space="preserve">may terminate the Agreement at any time, in whole or in part based upon the services offered, without penalty, </w:t>
      </w:r>
      <w:r w:rsidR="00371D6D">
        <w:rPr>
          <w:rFonts w:asciiTheme="minorHAnsi" w:hAnsiTheme="minorHAnsi"/>
          <w:sz w:val="22"/>
          <w:szCs w:val="22"/>
        </w:rPr>
        <w:t xml:space="preserve">with </w:t>
      </w:r>
      <w:r w:rsidR="00FC21E7" w:rsidRPr="00E241FB">
        <w:rPr>
          <w:rFonts w:asciiTheme="minorHAnsi" w:hAnsiTheme="minorHAnsi"/>
          <w:sz w:val="22"/>
          <w:szCs w:val="22"/>
        </w:rPr>
        <w:t>90</w:t>
      </w:r>
      <w:r w:rsidR="006C26D7">
        <w:rPr>
          <w:rFonts w:asciiTheme="minorHAnsi" w:hAnsiTheme="minorHAnsi"/>
          <w:sz w:val="22"/>
          <w:szCs w:val="22"/>
        </w:rPr>
        <w:t xml:space="preserve"> </w:t>
      </w:r>
      <w:r w:rsidR="00FC21E7" w:rsidRPr="00E241FB">
        <w:rPr>
          <w:rFonts w:asciiTheme="minorHAnsi" w:hAnsiTheme="minorHAnsi"/>
          <w:sz w:val="22"/>
          <w:szCs w:val="22"/>
        </w:rPr>
        <w:t>days</w:t>
      </w:r>
      <w:r w:rsidR="00371D6D">
        <w:rPr>
          <w:rFonts w:asciiTheme="minorHAnsi" w:hAnsiTheme="minorHAnsi"/>
          <w:sz w:val="22"/>
          <w:szCs w:val="22"/>
        </w:rPr>
        <w:t>’</w:t>
      </w:r>
      <w:r w:rsidR="00FC21E7" w:rsidRPr="00E241FB">
        <w:rPr>
          <w:rFonts w:asciiTheme="minorHAnsi" w:hAnsiTheme="minorHAnsi"/>
          <w:sz w:val="22"/>
          <w:szCs w:val="22"/>
        </w:rPr>
        <w:t xml:space="preserve"> written notice.</w:t>
      </w:r>
      <w:r w:rsidR="004E11BA">
        <w:rPr>
          <w:rFonts w:asciiTheme="minorHAnsi" w:hAnsiTheme="minorHAnsi"/>
          <w:sz w:val="22"/>
          <w:szCs w:val="22"/>
        </w:rPr>
        <w:t xml:space="preserve"> </w:t>
      </w:r>
      <w:r w:rsidR="00FC21E7" w:rsidRPr="00E241FB">
        <w:rPr>
          <w:rFonts w:asciiTheme="minorHAnsi" w:hAnsiTheme="minorHAnsi"/>
          <w:sz w:val="22"/>
          <w:szCs w:val="22"/>
        </w:rPr>
        <w:t xml:space="preserve"> Upon termination, Vendor shall work with the </w:t>
      </w:r>
      <w:r w:rsidR="008D7048" w:rsidRPr="00E241FB">
        <w:rPr>
          <w:rFonts w:asciiTheme="minorHAnsi" w:hAnsiTheme="minorHAnsi"/>
          <w:sz w:val="22"/>
          <w:szCs w:val="22"/>
        </w:rPr>
        <w:t>succeeding</w:t>
      </w:r>
      <w:r w:rsidR="00FC21E7" w:rsidRPr="00E241FB">
        <w:rPr>
          <w:rFonts w:asciiTheme="minorHAnsi" w:hAnsiTheme="minorHAnsi"/>
          <w:sz w:val="22"/>
          <w:szCs w:val="22"/>
        </w:rPr>
        <w:t xml:space="preserve"> commissary service provider to ensure a continuity in service.</w:t>
      </w:r>
    </w:p>
    <w:p w14:paraId="2E322CF4" w14:textId="77777777" w:rsidR="00FC21E7" w:rsidRPr="00E241FB" w:rsidRDefault="00FC21E7" w:rsidP="00597BF5">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For any reason, should Vendor be unable to satisfy the requirements contained in the Agreement, </w:t>
      </w:r>
      <w:r w:rsidR="00942392">
        <w:rPr>
          <w:rFonts w:asciiTheme="minorHAnsi" w:hAnsiTheme="minorHAnsi"/>
          <w:sz w:val="22"/>
          <w:szCs w:val="22"/>
        </w:rPr>
        <w:t xml:space="preserve">Imperial County </w:t>
      </w:r>
      <w:r w:rsidRPr="00E241FB">
        <w:rPr>
          <w:rFonts w:asciiTheme="minorHAnsi" w:hAnsiTheme="minorHAnsi"/>
          <w:sz w:val="22"/>
          <w:szCs w:val="22"/>
        </w:rPr>
        <w:t>may, in its sole discretion, call for the Surety Bond due, in part or in full, for non-performance and/or as liquidated damages.</w:t>
      </w:r>
    </w:p>
    <w:p w14:paraId="55F35911" w14:textId="77777777" w:rsidR="005A16E5" w:rsidRPr="00E241FB" w:rsidRDefault="00B53A1B" w:rsidP="000D7299">
      <w:pPr>
        <w:pStyle w:val="Heading2"/>
        <w:numPr>
          <w:ilvl w:val="1"/>
          <w:numId w:val="4"/>
        </w:numPr>
        <w:ind w:left="720" w:hanging="720"/>
      </w:pPr>
      <w:bookmarkStart w:id="99" w:name="_Toc27143840"/>
      <w:r>
        <w:t>Disclosure</w:t>
      </w:r>
      <w:r w:rsidRPr="00E241FB">
        <w:t xml:space="preserve"> </w:t>
      </w:r>
      <w:r w:rsidR="004643FB" w:rsidRPr="00E241FB">
        <w:t>Notice</w:t>
      </w:r>
      <w:bookmarkEnd w:id="99"/>
    </w:p>
    <w:p w14:paraId="73ACC580" w14:textId="77777777" w:rsidR="004643FB" w:rsidRPr="00E241FB" w:rsidRDefault="004643FB" w:rsidP="00597BF5">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Any Vendor submitting a response to </w:t>
      </w:r>
      <w:r w:rsidR="005A16E5" w:rsidRPr="00E241FB">
        <w:rPr>
          <w:rFonts w:asciiTheme="minorHAnsi" w:hAnsiTheme="minorHAnsi"/>
          <w:sz w:val="22"/>
          <w:szCs w:val="22"/>
        </w:rPr>
        <w:t xml:space="preserve">this </w:t>
      </w:r>
      <w:r w:rsidRPr="00E241FB">
        <w:rPr>
          <w:rFonts w:asciiTheme="minorHAnsi" w:hAnsiTheme="minorHAnsi"/>
          <w:sz w:val="22"/>
          <w:szCs w:val="22"/>
        </w:rPr>
        <w:t xml:space="preserve">RFP shall </w:t>
      </w:r>
      <w:r w:rsidR="001218D9" w:rsidRPr="00E241FB">
        <w:rPr>
          <w:rFonts w:asciiTheme="minorHAnsi" w:hAnsiTheme="minorHAnsi"/>
          <w:sz w:val="22"/>
          <w:szCs w:val="22"/>
        </w:rPr>
        <w:t>disclose</w:t>
      </w:r>
      <w:r w:rsidRPr="00E241FB">
        <w:rPr>
          <w:rFonts w:asciiTheme="minorHAnsi" w:hAnsiTheme="minorHAnsi"/>
          <w:sz w:val="22"/>
          <w:szCs w:val="22"/>
        </w:rPr>
        <w:t xml:space="preserve">, in its proposal, any agreement or understanding currently in effect, intended to compensate a third party for their efforts in securing the award of any </w:t>
      </w:r>
      <w:r w:rsidR="006F0D17" w:rsidRPr="00E241FB">
        <w:rPr>
          <w:rFonts w:asciiTheme="minorHAnsi" w:hAnsiTheme="minorHAnsi"/>
          <w:sz w:val="22"/>
          <w:szCs w:val="22"/>
        </w:rPr>
        <w:t xml:space="preserve">Agreement </w:t>
      </w:r>
      <w:r w:rsidRPr="00E241FB">
        <w:rPr>
          <w:rFonts w:asciiTheme="minorHAnsi" w:hAnsiTheme="minorHAnsi"/>
          <w:sz w:val="22"/>
          <w:szCs w:val="22"/>
        </w:rPr>
        <w:t>resulting from this RFP</w:t>
      </w:r>
      <w:r w:rsidR="00DB7624" w:rsidRPr="00E241FB">
        <w:rPr>
          <w:rFonts w:asciiTheme="minorHAnsi" w:hAnsiTheme="minorHAnsi"/>
          <w:sz w:val="22"/>
          <w:szCs w:val="22"/>
        </w:rPr>
        <w:t xml:space="preserve"> (</w:t>
      </w:r>
      <w:r w:rsidRPr="00E241FB">
        <w:rPr>
          <w:rFonts w:asciiTheme="minorHAnsi" w:hAnsiTheme="minorHAnsi"/>
          <w:sz w:val="22"/>
          <w:szCs w:val="22"/>
        </w:rPr>
        <w:t>i.e., consultants, lobbyists or other individuals not normally employed by Vendor in a sales capacity</w:t>
      </w:r>
      <w:r w:rsidR="00DB7624" w:rsidRPr="00E241FB">
        <w:rPr>
          <w:rFonts w:asciiTheme="minorHAnsi" w:hAnsiTheme="minorHAnsi"/>
          <w:sz w:val="22"/>
          <w:szCs w:val="22"/>
        </w:rPr>
        <w:t>)</w:t>
      </w:r>
      <w:r w:rsidRPr="00E241FB">
        <w:rPr>
          <w:rFonts w:asciiTheme="minorHAnsi" w:hAnsiTheme="minorHAnsi"/>
          <w:sz w:val="22"/>
          <w:szCs w:val="22"/>
        </w:rPr>
        <w:t xml:space="preserve">.  Failure to reveal any such arrangement, regardless if the compensation is monetary or otherwise, shall be grounds for rejection of Vendor’s proposal and shall eliminate Vendor as a prospective contractor.  Any </w:t>
      </w:r>
      <w:r w:rsidR="006F0D17" w:rsidRPr="00E241FB">
        <w:rPr>
          <w:rFonts w:asciiTheme="minorHAnsi" w:hAnsiTheme="minorHAnsi"/>
          <w:sz w:val="22"/>
          <w:szCs w:val="22"/>
        </w:rPr>
        <w:t>Agreement</w:t>
      </w:r>
      <w:r w:rsidRPr="00E241FB">
        <w:rPr>
          <w:rFonts w:asciiTheme="minorHAnsi" w:hAnsiTheme="minorHAnsi"/>
          <w:sz w:val="22"/>
          <w:szCs w:val="22"/>
        </w:rPr>
        <w:t xml:space="preserve"> awarded as a result of this RFP where it is subsequently revealed the successful Vendor did not provide notice of an agreement to compensate a third party for their assistance in securing the </w:t>
      </w:r>
      <w:r w:rsidR="006F0D17" w:rsidRPr="00E241FB">
        <w:rPr>
          <w:rFonts w:asciiTheme="minorHAnsi" w:hAnsiTheme="minorHAnsi"/>
          <w:sz w:val="22"/>
          <w:szCs w:val="22"/>
        </w:rPr>
        <w:t>Agreement</w:t>
      </w:r>
      <w:r w:rsidRPr="00E241FB">
        <w:rPr>
          <w:rFonts w:asciiTheme="minorHAnsi" w:hAnsiTheme="minorHAnsi"/>
          <w:sz w:val="22"/>
          <w:szCs w:val="22"/>
        </w:rPr>
        <w:t xml:space="preserve">, shall be grounds for termination of the </w:t>
      </w:r>
      <w:r w:rsidR="006F0D17" w:rsidRPr="00E241FB">
        <w:rPr>
          <w:rFonts w:asciiTheme="minorHAnsi" w:hAnsiTheme="minorHAnsi"/>
          <w:sz w:val="22"/>
          <w:szCs w:val="22"/>
        </w:rPr>
        <w:t>Agreement</w:t>
      </w:r>
      <w:r w:rsidRPr="00E241FB">
        <w:rPr>
          <w:rFonts w:asciiTheme="minorHAnsi" w:hAnsiTheme="minorHAnsi"/>
          <w:sz w:val="22"/>
          <w:szCs w:val="22"/>
        </w:rPr>
        <w:t>.</w:t>
      </w:r>
    </w:p>
    <w:p w14:paraId="4621C805" w14:textId="77777777" w:rsidR="003F3A32" w:rsidRPr="00E241FB" w:rsidRDefault="00A90E05" w:rsidP="000D7299">
      <w:pPr>
        <w:pStyle w:val="Heading2"/>
        <w:numPr>
          <w:ilvl w:val="1"/>
          <w:numId w:val="4"/>
        </w:numPr>
        <w:ind w:left="720" w:hanging="720"/>
      </w:pPr>
      <w:bookmarkStart w:id="100" w:name="_Toc27143841"/>
      <w:r w:rsidRPr="00E241FB">
        <w:t xml:space="preserve">Evaluation </w:t>
      </w:r>
      <w:r w:rsidR="00F30BDA" w:rsidRPr="00E241FB">
        <w:t xml:space="preserve">Factors and </w:t>
      </w:r>
      <w:r w:rsidRPr="00E241FB">
        <w:t>Criteria</w:t>
      </w:r>
      <w:bookmarkEnd w:id="100"/>
    </w:p>
    <w:p w14:paraId="19033FDC" w14:textId="77777777" w:rsidR="00F30BDA" w:rsidRPr="00E241FB" w:rsidRDefault="00942392" w:rsidP="00597BF5">
      <w:pPr>
        <w:pStyle w:val="ListParagraph"/>
        <w:keepNext/>
        <w:numPr>
          <w:ilvl w:val="2"/>
          <w:numId w:val="4"/>
        </w:numPr>
        <w:ind w:left="810" w:hanging="810"/>
        <w:jc w:val="both"/>
        <w:rPr>
          <w:rFonts w:asciiTheme="minorHAnsi" w:hAnsiTheme="minorHAnsi"/>
          <w:sz w:val="22"/>
          <w:szCs w:val="22"/>
        </w:rPr>
      </w:pPr>
      <w:r>
        <w:rPr>
          <w:rFonts w:asciiTheme="minorHAnsi" w:hAnsiTheme="minorHAnsi"/>
          <w:sz w:val="22"/>
          <w:szCs w:val="22"/>
        </w:rPr>
        <w:t xml:space="preserve">Imperial </w:t>
      </w:r>
      <w:r w:rsidR="0020437E" w:rsidRPr="00E241FB">
        <w:rPr>
          <w:rFonts w:asciiTheme="minorHAnsi" w:hAnsiTheme="minorHAnsi"/>
          <w:sz w:val="22"/>
          <w:szCs w:val="22"/>
        </w:rPr>
        <w:t>County shall conduct a comprehensive evaluation of all proposals.</w:t>
      </w:r>
    </w:p>
    <w:p w14:paraId="2CB59ECF" w14:textId="77777777" w:rsidR="0020437E" w:rsidRPr="00E241FB" w:rsidRDefault="0020437E" w:rsidP="00597BF5">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Proposals will be evaluated by </w:t>
      </w:r>
      <w:r w:rsidR="009404C2">
        <w:rPr>
          <w:rFonts w:asciiTheme="minorHAnsi" w:hAnsiTheme="minorHAnsi"/>
          <w:sz w:val="22"/>
          <w:szCs w:val="22"/>
        </w:rPr>
        <w:t xml:space="preserve">Imperial </w:t>
      </w:r>
      <w:r w:rsidRPr="00E241FB">
        <w:rPr>
          <w:rFonts w:asciiTheme="minorHAnsi" w:hAnsiTheme="minorHAnsi"/>
          <w:sz w:val="22"/>
          <w:szCs w:val="22"/>
        </w:rPr>
        <w:t>County’s evaluation committee who shall review, evaluate and verify information submitted by Vendor.</w:t>
      </w:r>
    </w:p>
    <w:p w14:paraId="4E9A3467" w14:textId="77777777" w:rsidR="0020437E" w:rsidRPr="00E241FB" w:rsidRDefault="009404C2" w:rsidP="00597BF5">
      <w:pPr>
        <w:pStyle w:val="ListParagraph"/>
        <w:keepNext/>
        <w:numPr>
          <w:ilvl w:val="2"/>
          <w:numId w:val="4"/>
        </w:numPr>
        <w:ind w:left="810" w:hanging="810"/>
        <w:jc w:val="both"/>
        <w:rPr>
          <w:rFonts w:asciiTheme="minorHAnsi" w:hAnsiTheme="minorHAnsi"/>
          <w:sz w:val="22"/>
          <w:szCs w:val="22"/>
        </w:rPr>
      </w:pPr>
      <w:r>
        <w:rPr>
          <w:rFonts w:asciiTheme="minorHAnsi" w:hAnsiTheme="minorHAnsi"/>
          <w:sz w:val="22"/>
          <w:szCs w:val="22"/>
        </w:rPr>
        <w:t xml:space="preserve">Imperial </w:t>
      </w:r>
      <w:r w:rsidR="0020437E" w:rsidRPr="00E241FB">
        <w:rPr>
          <w:rFonts w:asciiTheme="minorHAnsi" w:hAnsiTheme="minorHAnsi"/>
          <w:sz w:val="22"/>
          <w:szCs w:val="22"/>
        </w:rPr>
        <w:t xml:space="preserve">County’s evaluation committee shall evaluate the </w:t>
      </w:r>
      <w:r w:rsidR="003A0B2A" w:rsidRPr="00E241FB">
        <w:rPr>
          <w:rFonts w:asciiTheme="minorHAnsi" w:hAnsiTheme="minorHAnsi"/>
          <w:sz w:val="22"/>
          <w:szCs w:val="22"/>
        </w:rPr>
        <w:t>proposals</w:t>
      </w:r>
      <w:r w:rsidR="0020437E" w:rsidRPr="00E241FB">
        <w:rPr>
          <w:rFonts w:asciiTheme="minorHAnsi" w:hAnsiTheme="minorHAnsi"/>
          <w:sz w:val="22"/>
          <w:szCs w:val="22"/>
        </w:rPr>
        <w:t xml:space="preserve"> in accordance with the Evaluation Criteria listed below</w:t>
      </w:r>
      <w:r w:rsidR="00046895" w:rsidRPr="00E241FB">
        <w:rPr>
          <w:rFonts w:asciiTheme="minorHAnsi" w:hAnsiTheme="minorHAnsi"/>
          <w:sz w:val="22"/>
          <w:szCs w:val="22"/>
        </w:rPr>
        <w:t xml:space="preserve"> and the process outlined in this section</w:t>
      </w:r>
      <w:r w:rsidR="00DB7624" w:rsidRPr="00E241FB">
        <w:rPr>
          <w:rFonts w:asciiTheme="minorHAnsi" w:hAnsiTheme="minorHAnsi"/>
          <w:sz w:val="22"/>
          <w:szCs w:val="22"/>
        </w:rPr>
        <w:t>.</w:t>
      </w:r>
      <w:r w:rsidR="00046895" w:rsidRPr="00E241FB">
        <w:rPr>
          <w:rFonts w:asciiTheme="minorHAnsi" w:hAnsiTheme="minorHAnsi"/>
          <w:sz w:val="22"/>
          <w:szCs w:val="22"/>
        </w:rPr>
        <w:t xml:space="preserve"> </w:t>
      </w:r>
    </w:p>
    <w:p w14:paraId="0CD93F05" w14:textId="77777777" w:rsidR="00046895" w:rsidRPr="00E241FB" w:rsidRDefault="00046895" w:rsidP="00597BF5">
      <w:pPr>
        <w:pStyle w:val="ListParagraph"/>
        <w:keepNext/>
        <w:numPr>
          <w:ilvl w:val="2"/>
          <w:numId w:val="4"/>
        </w:numPr>
        <w:ind w:left="810" w:hanging="810"/>
        <w:jc w:val="both"/>
        <w:rPr>
          <w:rFonts w:asciiTheme="minorHAnsi" w:hAnsiTheme="minorHAnsi"/>
          <w:sz w:val="22"/>
          <w:szCs w:val="22"/>
        </w:rPr>
      </w:pPr>
      <w:r w:rsidRPr="008E07E2">
        <w:rPr>
          <w:rFonts w:asciiTheme="minorHAnsi" w:hAnsiTheme="minorHAnsi"/>
          <w:sz w:val="22"/>
          <w:szCs w:val="22"/>
        </w:rPr>
        <w:t xml:space="preserve">The top </w:t>
      </w:r>
      <w:r w:rsidR="003A0B2A" w:rsidRPr="008E07E2">
        <w:rPr>
          <w:rFonts w:asciiTheme="minorHAnsi" w:hAnsiTheme="minorHAnsi"/>
          <w:sz w:val="22"/>
          <w:szCs w:val="22"/>
        </w:rPr>
        <w:t>3</w:t>
      </w:r>
      <w:r w:rsidRPr="00E241FB">
        <w:rPr>
          <w:rFonts w:asciiTheme="minorHAnsi" w:hAnsiTheme="minorHAnsi"/>
          <w:sz w:val="22"/>
          <w:szCs w:val="22"/>
        </w:rPr>
        <w:t xml:space="preserve"> </w:t>
      </w:r>
      <w:r w:rsidR="00F1753E" w:rsidRPr="00E241FB">
        <w:rPr>
          <w:rFonts w:asciiTheme="minorHAnsi" w:hAnsiTheme="minorHAnsi"/>
          <w:sz w:val="22"/>
          <w:szCs w:val="22"/>
        </w:rPr>
        <w:t xml:space="preserve">weighted </w:t>
      </w:r>
      <w:r w:rsidRPr="00E241FB">
        <w:rPr>
          <w:rFonts w:asciiTheme="minorHAnsi" w:hAnsiTheme="minorHAnsi"/>
          <w:sz w:val="22"/>
          <w:szCs w:val="22"/>
        </w:rPr>
        <w:t xml:space="preserve">Vendors </w:t>
      </w:r>
      <w:r w:rsidR="00F1753E" w:rsidRPr="00E241FB">
        <w:rPr>
          <w:rFonts w:asciiTheme="minorHAnsi" w:hAnsiTheme="minorHAnsi"/>
          <w:sz w:val="22"/>
          <w:szCs w:val="22"/>
        </w:rPr>
        <w:t xml:space="preserve">may be asked to </w:t>
      </w:r>
      <w:r w:rsidRPr="00E241FB">
        <w:rPr>
          <w:rFonts w:asciiTheme="minorHAnsi" w:hAnsiTheme="minorHAnsi"/>
          <w:sz w:val="22"/>
          <w:szCs w:val="22"/>
        </w:rPr>
        <w:t xml:space="preserve">make an oral presentation/demonstration of their proposed system at a date and time to be determined by </w:t>
      </w:r>
      <w:r w:rsidR="00E5539F">
        <w:rPr>
          <w:rFonts w:asciiTheme="minorHAnsi" w:hAnsiTheme="minorHAnsi"/>
          <w:sz w:val="22"/>
          <w:szCs w:val="22"/>
        </w:rPr>
        <w:t xml:space="preserve">Imperial </w:t>
      </w:r>
      <w:r w:rsidRPr="00E241FB">
        <w:rPr>
          <w:rFonts w:asciiTheme="minorHAnsi" w:hAnsiTheme="minorHAnsi"/>
          <w:sz w:val="22"/>
          <w:szCs w:val="22"/>
        </w:rPr>
        <w:t>County.</w:t>
      </w:r>
    </w:p>
    <w:p w14:paraId="05535001" w14:textId="77777777" w:rsidR="00F30BDA" w:rsidRPr="00E241FB" w:rsidRDefault="00F30BDA" w:rsidP="00597BF5">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 xml:space="preserve">Additions, deletions or substitutions may not be made to proposals during the </w:t>
      </w:r>
      <w:r w:rsidR="00DB7624" w:rsidRPr="00E241FB">
        <w:rPr>
          <w:rFonts w:asciiTheme="minorHAnsi" w:hAnsiTheme="minorHAnsi"/>
          <w:sz w:val="22"/>
          <w:szCs w:val="22"/>
        </w:rPr>
        <w:t xml:space="preserve">oral </w:t>
      </w:r>
      <w:r w:rsidRPr="00E241FB">
        <w:rPr>
          <w:rFonts w:asciiTheme="minorHAnsi" w:hAnsiTheme="minorHAnsi"/>
          <w:sz w:val="22"/>
          <w:szCs w:val="22"/>
        </w:rPr>
        <w:t>presentation</w:t>
      </w:r>
      <w:r w:rsidR="00DB7624" w:rsidRPr="00E241FB">
        <w:rPr>
          <w:rFonts w:asciiTheme="minorHAnsi" w:hAnsiTheme="minorHAnsi"/>
          <w:sz w:val="22"/>
          <w:szCs w:val="22"/>
        </w:rPr>
        <w:t>/demonstration</w:t>
      </w:r>
      <w:r w:rsidRPr="00E241FB">
        <w:rPr>
          <w:rFonts w:asciiTheme="minorHAnsi" w:hAnsiTheme="minorHAnsi"/>
          <w:sz w:val="22"/>
          <w:szCs w:val="22"/>
        </w:rPr>
        <w:t>, unless they may be viewed as a clarification(s).</w:t>
      </w:r>
    </w:p>
    <w:p w14:paraId="6830D7C7" w14:textId="77777777" w:rsidR="00F30BDA" w:rsidRPr="00E241FB" w:rsidRDefault="00E5539F" w:rsidP="00597BF5">
      <w:pPr>
        <w:pStyle w:val="ListParagraph"/>
        <w:numPr>
          <w:ilvl w:val="3"/>
          <w:numId w:val="4"/>
        </w:numPr>
        <w:ind w:left="1980" w:hanging="1170"/>
        <w:jc w:val="both"/>
        <w:rPr>
          <w:rFonts w:asciiTheme="minorHAnsi" w:hAnsiTheme="minorHAnsi"/>
          <w:sz w:val="22"/>
          <w:szCs w:val="22"/>
        </w:rPr>
      </w:pPr>
      <w:r>
        <w:rPr>
          <w:rFonts w:asciiTheme="minorHAnsi" w:hAnsiTheme="minorHAnsi"/>
          <w:sz w:val="22"/>
          <w:szCs w:val="22"/>
        </w:rPr>
        <w:t xml:space="preserve">Imperial </w:t>
      </w:r>
      <w:r w:rsidR="00F30BDA" w:rsidRPr="00E241FB">
        <w:rPr>
          <w:rFonts w:asciiTheme="minorHAnsi" w:hAnsiTheme="minorHAnsi"/>
          <w:sz w:val="22"/>
          <w:szCs w:val="22"/>
        </w:rPr>
        <w:t xml:space="preserve">County may request a BAFO as outlined in </w:t>
      </w:r>
      <w:hyperlink w:anchor="_Best_and_Final" w:history="1">
        <w:r w:rsidR="00EE4274">
          <w:rPr>
            <w:rStyle w:val="Hyperlink"/>
            <w:rFonts w:asciiTheme="minorHAnsi" w:hAnsiTheme="minorHAnsi"/>
            <w:b/>
            <w:color w:val="2F5496" w:themeColor="accent5" w:themeShade="BF"/>
            <w:sz w:val="22"/>
            <w:szCs w:val="22"/>
          </w:rPr>
          <w:t>Section 3.16.</w:t>
        </w:r>
        <w:r w:rsidR="00672301" w:rsidRPr="002B07C2">
          <w:rPr>
            <w:rStyle w:val="Hyperlink"/>
            <w:rFonts w:asciiTheme="minorHAnsi" w:hAnsiTheme="minorHAnsi"/>
            <w:b/>
            <w:color w:val="2F5496" w:themeColor="accent5" w:themeShade="BF"/>
            <w:sz w:val="22"/>
            <w:szCs w:val="22"/>
          </w:rPr>
          <w:t xml:space="preserve"> Best and Final Offer</w:t>
        </w:r>
      </w:hyperlink>
      <w:r w:rsidR="00B273DD" w:rsidRPr="002B07C2">
        <w:rPr>
          <w:rFonts w:asciiTheme="minorHAnsi" w:hAnsiTheme="minorHAnsi"/>
          <w:b/>
          <w:color w:val="2F5496" w:themeColor="accent5" w:themeShade="BF"/>
          <w:sz w:val="22"/>
          <w:szCs w:val="22"/>
        </w:rPr>
        <w:t>.</w:t>
      </w:r>
    </w:p>
    <w:p w14:paraId="34D2EDF2" w14:textId="77777777" w:rsidR="00704349" w:rsidRDefault="00F30BDA" w:rsidP="00704349">
      <w:pPr>
        <w:pStyle w:val="Heading2"/>
        <w:numPr>
          <w:ilvl w:val="1"/>
          <w:numId w:val="4"/>
        </w:numPr>
        <w:ind w:left="720" w:hanging="720"/>
      </w:pPr>
      <w:bookmarkStart w:id="101" w:name="_Evaluation_Criteria"/>
      <w:bookmarkStart w:id="102" w:name="_Toc27143842"/>
      <w:bookmarkEnd w:id="101"/>
      <w:r w:rsidRPr="00E241FB">
        <w:lastRenderedPageBreak/>
        <w:t>Evaluation Criteri</w:t>
      </w:r>
      <w:r w:rsidR="00704349">
        <w:t>a</w:t>
      </w:r>
      <w:bookmarkEnd w:id="102"/>
    </w:p>
    <w:p w14:paraId="1AFF3209" w14:textId="77777777" w:rsidR="00704349" w:rsidRPr="00BE6522" w:rsidRDefault="00704349" w:rsidP="00597BF5">
      <w:pPr>
        <w:pStyle w:val="ListParagraph"/>
        <w:keepNext/>
        <w:numPr>
          <w:ilvl w:val="2"/>
          <w:numId w:val="4"/>
        </w:numPr>
        <w:spacing w:before="240"/>
        <w:ind w:left="810" w:hanging="810"/>
        <w:jc w:val="both"/>
        <w:rPr>
          <w:rFonts w:asciiTheme="minorHAnsi" w:hAnsiTheme="minorHAnsi"/>
          <w:color w:val="0070C0"/>
          <w:sz w:val="22"/>
          <w:szCs w:val="22"/>
        </w:rPr>
      </w:pPr>
      <w:r w:rsidRPr="00BE6522">
        <w:rPr>
          <w:rFonts w:asciiTheme="minorHAnsi" w:hAnsiTheme="minorHAnsi"/>
          <w:sz w:val="22"/>
          <w:szCs w:val="22"/>
        </w:rPr>
        <w:t xml:space="preserve">Vendors whose proposals do not meet the mandatory requirements set forth in this RFP will be considered non-compliant.  Vendors may be disqualified and its proposal rejected as described in </w:t>
      </w:r>
      <w:hyperlink w:anchor="_Accept,_Reject_and" w:history="1">
        <w:r w:rsidRPr="00BE6522">
          <w:rPr>
            <w:rStyle w:val="Hyperlink"/>
            <w:rFonts w:asciiTheme="minorHAnsi" w:hAnsiTheme="minorHAnsi"/>
            <w:b/>
            <w:color w:val="2F5496" w:themeColor="accent5" w:themeShade="BF"/>
            <w:sz w:val="22"/>
            <w:szCs w:val="22"/>
          </w:rPr>
          <w:t>Section 3.19. Accept, Reject and Disqualification of Proposals</w:t>
        </w:r>
        <w:r w:rsidRPr="00BE6522">
          <w:rPr>
            <w:rStyle w:val="Hyperlink"/>
            <w:rFonts w:asciiTheme="minorHAnsi" w:hAnsiTheme="minorHAnsi"/>
            <w:color w:val="2F5496" w:themeColor="accent5" w:themeShade="BF"/>
            <w:sz w:val="22"/>
            <w:szCs w:val="22"/>
          </w:rPr>
          <w:t xml:space="preserve">. </w:t>
        </w:r>
      </w:hyperlink>
      <w:r w:rsidRPr="00BE6522">
        <w:rPr>
          <w:rFonts w:asciiTheme="minorHAnsi" w:hAnsiTheme="minorHAnsi"/>
          <w:color w:val="2F5496" w:themeColor="accent5" w:themeShade="BF"/>
          <w:sz w:val="22"/>
          <w:szCs w:val="22"/>
        </w:rPr>
        <w:t xml:space="preserve"> </w:t>
      </w:r>
    </w:p>
    <w:p w14:paraId="4B2F43EF" w14:textId="77777777" w:rsidR="00106373" w:rsidRDefault="00106373" w:rsidP="00106373">
      <w:pPr>
        <w:pStyle w:val="Caption"/>
        <w:keepNext/>
        <w:keepLines/>
        <w:spacing w:after="0"/>
        <w:jc w:val="center"/>
        <w:rPr>
          <w:rFonts w:asciiTheme="minorHAnsi" w:hAnsiTheme="minorHAnsi" w:cstheme="minorHAnsi"/>
          <w:b/>
          <w:i w:val="0"/>
          <w:sz w:val="20"/>
          <w:szCs w:val="20"/>
        </w:rPr>
      </w:pPr>
    </w:p>
    <w:p w14:paraId="6F4DF84B" w14:textId="61D18263" w:rsidR="00704349" w:rsidRPr="00F476F3" w:rsidRDefault="00704349" w:rsidP="005D5AC3">
      <w:pPr>
        <w:pStyle w:val="Caption"/>
        <w:keepNext/>
        <w:keepLines/>
        <w:spacing w:after="0"/>
        <w:ind w:firstLine="630"/>
        <w:jc w:val="center"/>
        <w:rPr>
          <w:rFonts w:asciiTheme="minorHAnsi" w:hAnsiTheme="minorHAnsi" w:cstheme="minorHAnsi"/>
          <w:b/>
          <w:i w:val="0"/>
          <w:sz w:val="20"/>
          <w:szCs w:val="20"/>
        </w:rPr>
      </w:pPr>
      <w:r w:rsidRPr="00F476F3">
        <w:rPr>
          <w:rFonts w:asciiTheme="minorHAnsi" w:hAnsiTheme="minorHAnsi" w:cstheme="minorHAnsi"/>
          <w:b/>
          <w:i w:val="0"/>
          <w:sz w:val="20"/>
          <w:szCs w:val="20"/>
        </w:rPr>
        <w:t xml:space="preserve">Table </w:t>
      </w:r>
      <w:r w:rsidRPr="00F476F3">
        <w:rPr>
          <w:rFonts w:asciiTheme="minorHAnsi" w:hAnsiTheme="minorHAnsi" w:cstheme="minorHAnsi"/>
          <w:b/>
          <w:i w:val="0"/>
          <w:sz w:val="20"/>
          <w:szCs w:val="20"/>
        </w:rPr>
        <w:fldChar w:fldCharType="begin"/>
      </w:r>
      <w:r w:rsidRPr="00F476F3">
        <w:rPr>
          <w:rFonts w:asciiTheme="minorHAnsi" w:hAnsiTheme="minorHAnsi" w:cstheme="minorHAnsi"/>
          <w:b/>
          <w:i w:val="0"/>
          <w:sz w:val="20"/>
          <w:szCs w:val="20"/>
        </w:rPr>
        <w:instrText xml:space="preserve"> SEQ Table \* ARABIC </w:instrText>
      </w:r>
      <w:r w:rsidRPr="00F476F3">
        <w:rPr>
          <w:rFonts w:asciiTheme="minorHAnsi" w:hAnsiTheme="minorHAnsi" w:cstheme="minorHAnsi"/>
          <w:b/>
          <w:i w:val="0"/>
          <w:sz w:val="20"/>
          <w:szCs w:val="20"/>
        </w:rPr>
        <w:fldChar w:fldCharType="separate"/>
      </w:r>
      <w:r w:rsidR="00753D00">
        <w:rPr>
          <w:rFonts w:asciiTheme="minorHAnsi" w:hAnsiTheme="minorHAnsi" w:cstheme="minorHAnsi"/>
          <w:b/>
          <w:i w:val="0"/>
          <w:noProof/>
          <w:sz w:val="20"/>
          <w:szCs w:val="20"/>
        </w:rPr>
        <w:t>4</w:t>
      </w:r>
      <w:r w:rsidRPr="00F476F3">
        <w:rPr>
          <w:rFonts w:asciiTheme="minorHAnsi" w:hAnsiTheme="minorHAnsi" w:cstheme="minorHAnsi"/>
          <w:b/>
          <w:i w:val="0"/>
          <w:sz w:val="20"/>
          <w:szCs w:val="20"/>
        </w:rPr>
        <w:fldChar w:fldCharType="end"/>
      </w:r>
      <w:r w:rsidRPr="00F476F3">
        <w:rPr>
          <w:rFonts w:asciiTheme="minorHAnsi" w:hAnsiTheme="minorHAnsi" w:cstheme="minorHAnsi"/>
          <w:b/>
          <w:i w:val="0"/>
          <w:sz w:val="20"/>
          <w:szCs w:val="20"/>
        </w:rPr>
        <w:t>- Evaluation Criteria</w:t>
      </w:r>
    </w:p>
    <w:tbl>
      <w:tblPr>
        <w:tblpPr w:leftFromText="180" w:rightFromText="180" w:vertAnchor="text" w:horzAnchor="page" w:tblpX="1442" w:tblpY="78"/>
        <w:tblW w:w="9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73"/>
        <w:gridCol w:w="1812"/>
      </w:tblGrid>
      <w:tr w:rsidR="00704349" w:rsidRPr="00E241FB" w14:paraId="2EDDCA72" w14:textId="77777777" w:rsidTr="00487612">
        <w:trPr>
          <w:trHeight w:val="340"/>
        </w:trPr>
        <w:tc>
          <w:tcPr>
            <w:tcW w:w="8073" w:type="dxa"/>
            <w:tcBorders>
              <w:bottom w:val="single" w:sz="12" w:space="0" w:color="auto"/>
            </w:tcBorders>
            <w:shd w:val="clear" w:color="auto" w:fill="002F5E"/>
            <w:vAlign w:val="center"/>
          </w:tcPr>
          <w:p w14:paraId="1D3B5899" w14:textId="77777777" w:rsidR="00704349" w:rsidRPr="00E241FB" w:rsidRDefault="00704349" w:rsidP="005D5AC3">
            <w:pPr>
              <w:jc w:val="center"/>
              <w:rPr>
                <w:rFonts w:asciiTheme="minorHAnsi" w:hAnsiTheme="minorHAnsi"/>
                <w:b/>
                <w:color w:val="FFFFFF"/>
                <w:sz w:val="22"/>
                <w:szCs w:val="22"/>
              </w:rPr>
            </w:pPr>
            <w:r w:rsidRPr="00E241FB">
              <w:rPr>
                <w:rFonts w:asciiTheme="minorHAnsi" w:hAnsiTheme="minorHAnsi"/>
                <w:b/>
                <w:color w:val="FFFFFF"/>
                <w:sz w:val="22"/>
                <w:szCs w:val="22"/>
              </w:rPr>
              <w:t>EVALUATION CRITERIA</w:t>
            </w:r>
          </w:p>
        </w:tc>
        <w:tc>
          <w:tcPr>
            <w:tcW w:w="1812" w:type="dxa"/>
            <w:shd w:val="clear" w:color="auto" w:fill="002F5E"/>
            <w:vAlign w:val="center"/>
          </w:tcPr>
          <w:p w14:paraId="08C2A919" w14:textId="77777777" w:rsidR="00704349" w:rsidRPr="00E241FB" w:rsidRDefault="00704349" w:rsidP="005D5AC3">
            <w:pPr>
              <w:ind w:left="-112"/>
              <w:jc w:val="center"/>
              <w:rPr>
                <w:rFonts w:asciiTheme="minorHAnsi" w:hAnsiTheme="minorHAnsi"/>
                <w:b/>
                <w:color w:val="FFFFFF"/>
                <w:sz w:val="22"/>
                <w:szCs w:val="22"/>
              </w:rPr>
            </w:pPr>
            <w:r w:rsidRPr="00E241FB">
              <w:rPr>
                <w:rFonts w:asciiTheme="minorHAnsi" w:hAnsiTheme="minorHAnsi"/>
                <w:b/>
                <w:color w:val="FFFFFF"/>
                <w:sz w:val="22"/>
                <w:szCs w:val="22"/>
              </w:rPr>
              <w:t>WEIGHT</w:t>
            </w:r>
          </w:p>
        </w:tc>
      </w:tr>
      <w:tr w:rsidR="00704349" w:rsidRPr="00E241FB" w14:paraId="2E9C55E9" w14:textId="77777777" w:rsidTr="00487612">
        <w:trPr>
          <w:trHeight w:val="120"/>
        </w:trPr>
        <w:tc>
          <w:tcPr>
            <w:tcW w:w="8073" w:type="dxa"/>
            <w:shd w:val="clear" w:color="auto" w:fill="auto"/>
            <w:vAlign w:val="center"/>
          </w:tcPr>
          <w:p w14:paraId="0DAC5142" w14:textId="1C882F91" w:rsidR="00704349" w:rsidRPr="00BE6522" w:rsidRDefault="00704349" w:rsidP="00063740">
            <w:pPr>
              <w:rPr>
                <w:rFonts w:asciiTheme="minorHAnsi" w:hAnsiTheme="minorHAnsi"/>
                <w:bCs/>
                <w:sz w:val="22"/>
                <w:szCs w:val="22"/>
              </w:rPr>
            </w:pPr>
            <w:r w:rsidRPr="00BE6522">
              <w:rPr>
                <w:rFonts w:asciiTheme="minorHAnsi" w:hAnsiTheme="minorHAnsi"/>
                <w:bCs/>
                <w:sz w:val="22"/>
                <w:szCs w:val="22"/>
              </w:rPr>
              <w:t>Cor</w:t>
            </w:r>
            <w:r w:rsidR="00063740">
              <w:rPr>
                <w:rFonts w:asciiTheme="minorHAnsi" w:hAnsiTheme="minorHAnsi"/>
                <w:bCs/>
                <w:sz w:val="22"/>
                <w:szCs w:val="22"/>
              </w:rPr>
              <w:t>e Offering, Menu Flexibility,</w:t>
            </w:r>
            <w:r w:rsidRPr="00BE6522">
              <w:rPr>
                <w:rFonts w:asciiTheme="minorHAnsi" w:hAnsiTheme="minorHAnsi"/>
                <w:bCs/>
                <w:sz w:val="22"/>
                <w:szCs w:val="22"/>
              </w:rPr>
              <w:t xml:space="preserve"> Quality, </w:t>
            </w:r>
            <w:r w:rsidR="00063740">
              <w:rPr>
                <w:rFonts w:asciiTheme="minorHAnsi" w:hAnsiTheme="minorHAnsi"/>
                <w:bCs/>
                <w:sz w:val="22"/>
                <w:szCs w:val="22"/>
              </w:rPr>
              <w:t xml:space="preserve">and </w:t>
            </w:r>
            <w:r w:rsidRPr="00BE6522">
              <w:rPr>
                <w:rFonts w:asciiTheme="minorHAnsi" w:hAnsiTheme="minorHAnsi"/>
                <w:bCs/>
                <w:sz w:val="22"/>
                <w:szCs w:val="22"/>
              </w:rPr>
              <w:t xml:space="preserve">Delivery </w:t>
            </w:r>
          </w:p>
        </w:tc>
        <w:tc>
          <w:tcPr>
            <w:tcW w:w="1812" w:type="dxa"/>
            <w:shd w:val="clear" w:color="auto" w:fill="auto"/>
            <w:vAlign w:val="center"/>
          </w:tcPr>
          <w:p w14:paraId="26B5FC49" w14:textId="381E48E3" w:rsidR="00063740" w:rsidRPr="00E241FB" w:rsidRDefault="008D1F40" w:rsidP="00487612">
            <w:pPr>
              <w:jc w:val="center"/>
              <w:rPr>
                <w:rFonts w:asciiTheme="minorHAnsi" w:hAnsiTheme="minorHAnsi"/>
                <w:bCs/>
                <w:sz w:val="22"/>
                <w:szCs w:val="22"/>
              </w:rPr>
            </w:pPr>
            <w:r>
              <w:rPr>
                <w:rFonts w:asciiTheme="minorHAnsi" w:hAnsiTheme="minorHAnsi"/>
                <w:bCs/>
                <w:sz w:val="22"/>
                <w:szCs w:val="22"/>
              </w:rPr>
              <w:t>20</w:t>
            </w:r>
          </w:p>
        </w:tc>
      </w:tr>
      <w:tr w:rsidR="00487612" w:rsidRPr="00E241FB" w14:paraId="7E157614" w14:textId="77777777" w:rsidTr="00487612">
        <w:trPr>
          <w:trHeight w:val="120"/>
        </w:trPr>
        <w:tc>
          <w:tcPr>
            <w:tcW w:w="8073" w:type="dxa"/>
            <w:shd w:val="clear" w:color="auto" w:fill="auto"/>
            <w:vAlign w:val="bottom"/>
          </w:tcPr>
          <w:p w14:paraId="177E12E8" w14:textId="29A17505" w:rsidR="00487612" w:rsidRPr="00BE6522" w:rsidRDefault="00487612" w:rsidP="005D5AC3">
            <w:pPr>
              <w:rPr>
                <w:rFonts w:asciiTheme="minorHAnsi" w:hAnsiTheme="minorHAnsi"/>
                <w:sz w:val="22"/>
                <w:szCs w:val="22"/>
              </w:rPr>
            </w:pPr>
            <w:r w:rsidRPr="00487612">
              <w:rPr>
                <w:rFonts w:asciiTheme="minorHAnsi" w:hAnsiTheme="minorHAnsi"/>
                <w:bCs/>
                <w:sz w:val="22"/>
                <w:szCs w:val="22"/>
              </w:rPr>
              <w:t>Technology and Software</w:t>
            </w:r>
          </w:p>
        </w:tc>
        <w:tc>
          <w:tcPr>
            <w:tcW w:w="1812" w:type="dxa"/>
            <w:shd w:val="clear" w:color="auto" w:fill="auto"/>
            <w:vAlign w:val="center"/>
          </w:tcPr>
          <w:p w14:paraId="5AA81AB5" w14:textId="4A8E6192" w:rsidR="00487612" w:rsidRDefault="00487612" w:rsidP="005D5AC3">
            <w:pPr>
              <w:jc w:val="center"/>
              <w:rPr>
                <w:rFonts w:asciiTheme="minorHAnsi" w:hAnsiTheme="minorHAnsi"/>
                <w:sz w:val="22"/>
                <w:szCs w:val="22"/>
              </w:rPr>
            </w:pPr>
            <w:r>
              <w:rPr>
                <w:rFonts w:asciiTheme="minorHAnsi" w:hAnsiTheme="minorHAnsi"/>
                <w:sz w:val="22"/>
                <w:szCs w:val="22"/>
              </w:rPr>
              <w:t>25</w:t>
            </w:r>
          </w:p>
        </w:tc>
      </w:tr>
      <w:tr w:rsidR="00704349" w:rsidRPr="00E241FB" w14:paraId="4CBCEA2E" w14:textId="77777777" w:rsidTr="00487612">
        <w:trPr>
          <w:trHeight w:val="120"/>
        </w:trPr>
        <w:tc>
          <w:tcPr>
            <w:tcW w:w="8073" w:type="dxa"/>
            <w:shd w:val="clear" w:color="auto" w:fill="auto"/>
            <w:vAlign w:val="bottom"/>
          </w:tcPr>
          <w:p w14:paraId="3E9899DF" w14:textId="77777777" w:rsidR="00704349" w:rsidRPr="00BE6522" w:rsidRDefault="00704349" w:rsidP="005D5AC3">
            <w:pPr>
              <w:rPr>
                <w:rFonts w:asciiTheme="minorHAnsi" w:hAnsiTheme="minorHAnsi"/>
                <w:sz w:val="22"/>
                <w:szCs w:val="22"/>
              </w:rPr>
            </w:pPr>
            <w:r w:rsidRPr="00BE6522">
              <w:rPr>
                <w:rFonts w:asciiTheme="minorHAnsi" w:hAnsiTheme="minorHAnsi"/>
                <w:sz w:val="22"/>
                <w:szCs w:val="22"/>
              </w:rPr>
              <w:t xml:space="preserve">Corporate Capability, Reporting and Financial Transparency </w:t>
            </w:r>
          </w:p>
        </w:tc>
        <w:tc>
          <w:tcPr>
            <w:tcW w:w="1812" w:type="dxa"/>
            <w:shd w:val="clear" w:color="auto" w:fill="auto"/>
            <w:vAlign w:val="center"/>
          </w:tcPr>
          <w:p w14:paraId="7F53CBC3" w14:textId="615A4E35" w:rsidR="00704349" w:rsidRPr="00E241FB" w:rsidRDefault="00063740" w:rsidP="005D5AC3">
            <w:pPr>
              <w:jc w:val="center"/>
              <w:rPr>
                <w:rFonts w:asciiTheme="minorHAnsi" w:hAnsiTheme="minorHAnsi"/>
                <w:sz w:val="22"/>
                <w:szCs w:val="22"/>
              </w:rPr>
            </w:pPr>
            <w:r>
              <w:rPr>
                <w:rFonts w:asciiTheme="minorHAnsi" w:hAnsiTheme="minorHAnsi"/>
                <w:sz w:val="22"/>
                <w:szCs w:val="22"/>
              </w:rPr>
              <w:t>10</w:t>
            </w:r>
          </w:p>
        </w:tc>
      </w:tr>
      <w:tr w:rsidR="00704349" w:rsidRPr="00E241FB" w14:paraId="671E8A15" w14:textId="77777777" w:rsidTr="00487612">
        <w:trPr>
          <w:trHeight w:val="120"/>
        </w:trPr>
        <w:tc>
          <w:tcPr>
            <w:tcW w:w="8073" w:type="dxa"/>
            <w:shd w:val="clear" w:color="auto" w:fill="auto"/>
            <w:vAlign w:val="bottom"/>
          </w:tcPr>
          <w:p w14:paraId="0670C7BF" w14:textId="7179DB2E" w:rsidR="00704349" w:rsidRPr="00E241FB" w:rsidRDefault="00063740" w:rsidP="00063740">
            <w:pPr>
              <w:jc w:val="both"/>
              <w:rPr>
                <w:rFonts w:asciiTheme="minorHAnsi" w:hAnsiTheme="minorHAnsi"/>
                <w:sz w:val="22"/>
                <w:szCs w:val="22"/>
              </w:rPr>
            </w:pPr>
            <w:r>
              <w:rPr>
                <w:rFonts w:asciiTheme="minorHAnsi" w:hAnsiTheme="minorHAnsi"/>
                <w:sz w:val="22"/>
                <w:szCs w:val="22"/>
              </w:rPr>
              <w:t xml:space="preserve">Customer Service, </w:t>
            </w:r>
            <w:r w:rsidR="00704349" w:rsidRPr="00E241FB">
              <w:rPr>
                <w:rFonts w:asciiTheme="minorHAnsi" w:hAnsiTheme="minorHAnsi"/>
                <w:sz w:val="22"/>
                <w:szCs w:val="22"/>
              </w:rPr>
              <w:t>Support</w:t>
            </w:r>
            <w:r>
              <w:rPr>
                <w:rFonts w:asciiTheme="minorHAnsi" w:hAnsiTheme="minorHAnsi"/>
                <w:sz w:val="22"/>
                <w:szCs w:val="22"/>
              </w:rPr>
              <w:t>,</w:t>
            </w:r>
            <w:r w:rsidR="00704349" w:rsidRPr="00E241FB">
              <w:rPr>
                <w:rFonts w:asciiTheme="minorHAnsi" w:hAnsiTheme="minorHAnsi"/>
                <w:sz w:val="22"/>
                <w:szCs w:val="22"/>
              </w:rPr>
              <w:t xml:space="preserve"> and Implementation </w:t>
            </w:r>
          </w:p>
        </w:tc>
        <w:tc>
          <w:tcPr>
            <w:tcW w:w="1812" w:type="dxa"/>
            <w:shd w:val="clear" w:color="auto" w:fill="auto"/>
            <w:vAlign w:val="center"/>
          </w:tcPr>
          <w:p w14:paraId="2FABA67B" w14:textId="602B4335" w:rsidR="00704349" w:rsidRPr="00E241FB" w:rsidRDefault="00704349" w:rsidP="005D5AC3">
            <w:pPr>
              <w:jc w:val="center"/>
              <w:rPr>
                <w:rFonts w:asciiTheme="minorHAnsi" w:hAnsiTheme="minorHAnsi"/>
                <w:sz w:val="22"/>
                <w:szCs w:val="22"/>
              </w:rPr>
            </w:pPr>
            <w:r w:rsidRPr="00E241FB">
              <w:rPr>
                <w:rFonts w:asciiTheme="minorHAnsi" w:hAnsiTheme="minorHAnsi"/>
                <w:sz w:val="22"/>
                <w:szCs w:val="22"/>
              </w:rPr>
              <w:t>2</w:t>
            </w:r>
            <w:r w:rsidR="00063740">
              <w:rPr>
                <w:rFonts w:asciiTheme="minorHAnsi" w:hAnsiTheme="minorHAnsi"/>
                <w:sz w:val="22"/>
                <w:szCs w:val="22"/>
              </w:rPr>
              <w:t>0</w:t>
            </w:r>
          </w:p>
        </w:tc>
      </w:tr>
      <w:tr w:rsidR="00704349" w:rsidRPr="00E241FB" w14:paraId="7454DA8E" w14:textId="77777777" w:rsidTr="00487612">
        <w:trPr>
          <w:trHeight w:val="114"/>
        </w:trPr>
        <w:tc>
          <w:tcPr>
            <w:tcW w:w="8073" w:type="dxa"/>
            <w:shd w:val="clear" w:color="auto" w:fill="auto"/>
          </w:tcPr>
          <w:p w14:paraId="19A439D3" w14:textId="77777777" w:rsidR="00704349" w:rsidRPr="00E241FB" w:rsidRDefault="00704349" w:rsidP="005D5AC3">
            <w:pPr>
              <w:jc w:val="both"/>
              <w:rPr>
                <w:rFonts w:asciiTheme="minorHAnsi" w:hAnsiTheme="minorHAnsi"/>
                <w:sz w:val="22"/>
                <w:szCs w:val="22"/>
              </w:rPr>
            </w:pPr>
            <w:r w:rsidRPr="00E241FB">
              <w:rPr>
                <w:rFonts w:asciiTheme="minorHAnsi" w:hAnsiTheme="minorHAnsi"/>
                <w:sz w:val="22"/>
                <w:szCs w:val="22"/>
              </w:rPr>
              <w:t>Vendor’s Overall Compliance with RFP Specifications</w:t>
            </w:r>
          </w:p>
        </w:tc>
        <w:tc>
          <w:tcPr>
            <w:tcW w:w="1812" w:type="dxa"/>
            <w:shd w:val="clear" w:color="auto" w:fill="auto"/>
            <w:vAlign w:val="center"/>
          </w:tcPr>
          <w:p w14:paraId="4C4B003C" w14:textId="3B5664AB" w:rsidR="00704349" w:rsidRPr="00E241FB" w:rsidRDefault="00063740" w:rsidP="005D5AC3">
            <w:pPr>
              <w:jc w:val="center"/>
              <w:rPr>
                <w:rFonts w:asciiTheme="minorHAnsi" w:hAnsiTheme="minorHAnsi"/>
                <w:sz w:val="22"/>
                <w:szCs w:val="22"/>
              </w:rPr>
            </w:pPr>
            <w:r>
              <w:rPr>
                <w:rFonts w:asciiTheme="minorHAnsi" w:hAnsiTheme="minorHAnsi"/>
                <w:sz w:val="22"/>
                <w:szCs w:val="22"/>
              </w:rPr>
              <w:t>10</w:t>
            </w:r>
          </w:p>
        </w:tc>
      </w:tr>
      <w:tr w:rsidR="00704349" w:rsidRPr="00E241FB" w14:paraId="4448E1A3" w14:textId="77777777" w:rsidTr="00487612">
        <w:trPr>
          <w:trHeight w:val="120"/>
        </w:trPr>
        <w:tc>
          <w:tcPr>
            <w:tcW w:w="8073" w:type="dxa"/>
            <w:shd w:val="clear" w:color="auto" w:fill="FFFFFF"/>
            <w:vAlign w:val="center"/>
          </w:tcPr>
          <w:p w14:paraId="765174D7" w14:textId="5CE24129" w:rsidR="00704349" w:rsidRPr="00E241FB" w:rsidRDefault="00063740" w:rsidP="005D5AC3">
            <w:pPr>
              <w:rPr>
                <w:rFonts w:asciiTheme="minorHAnsi" w:hAnsiTheme="minorHAnsi"/>
                <w:b/>
                <w:sz w:val="22"/>
                <w:szCs w:val="22"/>
              </w:rPr>
            </w:pPr>
            <w:r>
              <w:rPr>
                <w:rFonts w:asciiTheme="minorHAnsi" w:hAnsiTheme="minorHAnsi"/>
                <w:sz w:val="22"/>
                <w:szCs w:val="22"/>
              </w:rPr>
              <w:t>Proposed Commission Rate(s)</w:t>
            </w:r>
            <w:r w:rsidR="00121B46">
              <w:rPr>
                <w:rFonts w:asciiTheme="minorHAnsi" w:hAnsiTheme="minorHAnsi"/>
                <w:sz w:val="22"/>
                <w:szCs w:val="22"/>
              </w:rPr>
              <w:t xml:space="preserve"> &amp; Fees</w:t>
            </w:r>
          </w:p>
        </w:tc>
        <w:tc>
          <w:tcPr>
            <w:tcW w:w="1812" w:type="dxa"/>
            <w:shd w:val="clear" w:color="auto" w:fill="FFFFFF"/>
            <w:vAlign w:val="center"/>
          </w:tcPr>
          <w:p w14:paraId="2DFC54AB" w14:textId="6D8DB335" w:rsidR="00704349" w:rsidRPr="00E241FB" w:rsidRDefault="00063740" w:rsidP="005D5AC3">
            <w:pPr>
              <w:jc w:val="center"/>
              <w:rPr>
                <w:rFonts w:asciiTheme="minorHAnsi" w:hAnsiTheme="minorHAnsi"/>
                <w:sz w:val="22"/>
                <w:szCs w:val="22"/>
              </w:rPr>
            </w:pPr>
            <w:r>
              <w:rPr>
                <w:rFonts w:asciiTheme="minorHAnsi" w:hAnsiTheme="minorHAnsi"/>
                <w:sz w:val="22"/>
                <w:szCs w:val="22"/>
              </w:rPr>
              <w:t>5</w:t>
            </w:r>
          </w:p>
        </w:tc>
      </w:tr>
      <w:tr w:rsidR="00704349" w:rsidRPr="00E241FB" w14:paraId="2D15F4C3" w14:textId="77777777" w:rsidTr="00487612">
        <w:trPr>
          <w:trHeight w:val="120"/>
        </w:trPr>
        <w:tc>
          <w:tcPr>
            <w:tcW w:w="8073" w:type="dxa"/>
            <w:shd w:val="clear" w:color="auto" w:fill="auto"/>
            <w:vAlign w:val="center"/>
          </w:tcPr>
          <w:p w14:paraId="3B0508ED" w14:textId="77777777" w:rsidR="00704349" w:rsidRPr="00CE4372" w:rsidRDefault="00704349" w:rsidP="005D5AC3">
            <w:pPr>
              <w:rPr>
                <w:rFonts w:asciiTheme="minorHAnsi" w:hAnsiTheme="minorHAnsi"/>
                <w:sz w:val="22"/>
                <w:szCs w:val="22"/>
              </w:rPr>
            </w:pPr>
            <w:r w:rsidRPr="00CE4372">
              <w:rPr>
                <w:rFonts w:asciiTheme="minorHAnsi" w:hAnsiTheme="minorHAnsi"/>
                <w:sz w:val="22"/>
                <w:szCs w:val="22"/>
              </w:rPr>
              <w:t>Oral Presentation</w:t>
            </w:r>
          </w:p>
        </w:tc>
        <w:tc>
          <w:tcPr>
            <w:tcW w:w="1812" w:type="dxa"/>
            <w:shd w:val="clear" w:color="auto" w:fill="FFFFFF"/>
            <w:vAlign w:val="center"/>
          </w:tcPr>
          <w:p w14:paraId="4B34365A" w14:textId="17D234DD" w:rsidR="00704349" w:rsidRPr="00E241FB" w:rsidRDefault="00704349" w:rsidP="005D5AC3">
            <w:pPr>
              <w:jc w:val="center"/>
              <w:rPr>
                <w:rFonts w:asciiTheme="minorHAnsi" w:hAnsiTheme="minorHAnsi"/>
                <w:sz w:val="22"/>
                <w:szCs w:val="22"/>
              </w:rPr>
            </w:pPr>
            <w:r w:rsidRPr="00E241FB">
              <w:rPr>
                <w:rFonts w:asciiTheme="minorHAnsi" w:hAnsiTheme="minorHAnsi"/>
                <w:sz w:val="22"/>
                <w:szCs w:val="22"/>
              </w:rPr>
              <w:t>5</w:t>
            </w:r>
          </w:p>
        </w:tc>
      </w:tr>
      <w:tr w:rsidR="00704349" w:rsidRPr="00E241FB" w14:paraId="6175FAE2" w14:textId="77777777" w:rsidTr="00487612">
        <w:trPr>
          <w:trHeight w:val="120"/>
        </w:trPr>
        <w:tc>
          <w:tcPr>
            <w:tcW w:w="8073" w:type="dxa"/>
            <w:shd w:val="clear" w:color="auto" w:fill="FFFFFF"/>
            <w:vAlign w:val="center"/>
          </w:tcPr>
          <w:p w14:paraId="3E5B9D0E" w14:textId="77777777" w:rsidR="00704349" w:rsidRPr="00E241FB" w:rsidRDefault="00753D00" w:rsidP="005D5AC3">
            <w:pPr>
              <w:rPr>
                <w:rFonts w:asciiTheme="minorHAnsi" w:hAnsiTheme="minorHAnsi"/>
                <w:sz w:val="22"/>
                <w:szCs w:val="22"/>
              </w:rPr>
            </w:pPr>
            <w:hyperlink w:anchor="_Best_and_Final" w:history="1">
              <w:r w:rsidR="00704349" w:rsidRPr="00E241FB">
                <w:rPr>
                  <w:rFonts w:asciiTheme="minorHAnsi" w:hAnsiTheme="minorHAnsi"/>
                  <w:sz w:val="22"/>
                  <w:szCs w:val="22"/>
                </w:rPr>
                <w:t>Best and Final Offer</w:t>
              </w:r>
            </w:hyperlink>
          </w:p>
        </w:tc>
        <w:tc>
          <w:tcPr>
            <w:tcW w:w="1812" w:type="dxa"/>
            <w:shd w:val="clear" w:color="auto" w:fill="FFFFFF"/>
            <w:vAlign w:val="center"/>
          </w:tcPr>
          <w:p w14:paraId="5BA4EF1C" w14:textId="70DA9262" w:rsidR="00704349" w:rsidRPr="00E241FB" w:rsidRDefault="00704349" w:rsidP="005D5AC3">
            <w:pPr>
              <w:jc w:val="center"/>
              <w:rPr>
                <w:rFonts w:asciiTheme="minorHAnsi" w:hAnsiTheme="minorHAnsi"/>
                <w:sz w:val="22"/>
                <w:szCs w:val="22"/>
              </w:rPr>
            </w:pPr>
            <w:r w:rsidRPr="00E241FB">
              <w:rPr>
                <w:rFonts w:asciiTheme="minorHAnsi" w:hAnsiTheme="minorHAnsi"/>
                <w:sz w:val="22"/>
                <w:szCs w:val="22"/>
              </w:rPr>
              <w:t>5</w:t>
            </w:r>
          </w:p>
        </w:tc>
      </w:tr>
      <w:tr w:rsidR="00704349" w:rsidRPr="00E241FB" w14:paraId="12127A17" w14:textId="77777777" w:rsidTr="00487612">
        <w:trPr>
          <w:trHeight w:val="120"/>
        </w:trPr>
        <w:tc>
          <w:tcPr>
            <w:tcW w:w="8073" w:type="dxa"/>
            <w:shd w:val="clear" w:color="auto" w:fill="002F5E"/>
            <w:vAlign w:val="center"/>
          </w:tcPr>
          <w:p w14:paraId="062697A8" w14:textId="1113305D" w:rsidR="00704349" w:rsidRPr="00E241FB" w:rsidRDefault="00704349" w:rsidP="005D5AC3">
            <w:pPr>
              <w:rPr>
                <w:rFonts w:asciiTheme="minorHAnsi" w:hAnsiTheme="minorHAnsi"/>
                <w:color w:val="FFFFFF"/>
                <w:sz w:val="22"/>
                <w:szCs w:val="22"/>
              </w:rPr>
            </w:pPr>
            <w:r w:rsidRPr="00E241FB">
              <w:rPr>
                <w:rFonts w:asciiTheme="minorHAnsi" w:hAnsiTheme="minorHAnsi"/>
                <w:b/>
                <w:color w:val="FFFFFF"/>
                <w:sz w:val="22"/>
                <w:szCs w:val="22"/>
              </w:rPr>
              <w:t xml:space="preserve">Total Weight </w:t>
            </w:r>
            <w:r w:rsidR="008D1F40">
              <w:rPr>
                <w:rFonts w:asciiTheme="minorHAnsi" w:hAnsiTheme="minorHAnsi"/>
                <w:b/>
                <w:color w:val="FFFFFF"/>
                <w:sz w:val="22"/>
                <w:szCs w:val="22"/>
              </w:rPr>
              <w:t>(Points)</w:t>
            </w:r>
          </w:p>
        </w:tc>
        <w:tc>
          <w:tcPr>
            <w:tcW w:w="1812" w:type="dxa"/>
            <w:shd w:val="clear" w:color="auto" w:fill="002F5E"/>
            <w:vAlign w:val="center"/>
          </w:tcPr>
          <w:p w14:paraId="1194BC8F" w14:textId="7A67A2C0" w:rsidR="00704349" w:rsidRPr="00E241FB" w:rsidRDefault="00704349" w:rsidP="005D5AC3">
            <w:pPr>
              <w:jc w:val="center"/>
              <w:rPr>
                <w:rFonts w:asciiTheme="minorHAnsi" w:hAnsiTheme="minorHAnsi"/>
                <w:color w:val="FFFFFF"/>
                <w:sz w:val="22"/>
                <w:szCs w:val="22"/>
              </w:rPr>
            </w:pPr>
            <w:r w:rsidRPr="00E241FB">
              <w:rPr>
                <w:rFonts w:asciiTheme="minorHAnsi" w:hAnsiTheme="minorHAnsi"/>
                <w:b/>
                <w:color w:val="FFFFFF"/>
                <w:sz w:val="22"/>
                <w:szCs w:val="22"/>
              </w:rPr>
              <w:t>100</w:t>
            </w:r>
          </w:p>
        </w:tc>
      </w:tr>
    </w:tbl>
    <w:p w14:paraId="69E28A69" w14:textId="77777777" w:rsidR="00704349" w:rsidRPr="00704349" w:rsidRDefault="00704349" w:rsidP="00704349">
      <w:pPr>
        <w:rPr>
          <w:lang w:eastAsia="x-none"/>
        </w:rPr>
      </w:pPr>
    </w:p>
    <w:p w14:paraId="32E4D7FB" w14:textId="77777777" w:rsidR="003F3A32" w:rsidRPr="00704349" w:rsidRDefault="003F3A32" w:rsidP="00704349">
      <w:pPr>
        <w:keepNext/>
        <w:spacing w:before="240"/>
        <w:jc w:val="both"/>
        <w:rPr>
          <w:rFonts w:asciiTheme="minorHAnsi" w:hAnsiTheme="minorHAnsi"/>
          <w:sz w:val="22"/>
          <w:szCs w:val="22"/>
        </w:rPr>
      </w:pPr>
    </w:p>
    <w:p w14:paraId="103E7900" w14:textId="77777777" w:rsidR="00B167B1" w:rsidRPr="00CE4372" w:rsidRDefault="00B167B1" w:rsidP="000D7299">
      <w:pPr>
        <w:pStyle w:val="Heading2"/>
        <w:numPr>
          <w:ilvl w:val="1"/>
          <w:numId w:val="4"/>
        </w:numPr>
        <w:ind w:left="720" w:hanging="720"/>
      </w:pPr>
      <w:bookmarkStart w:id="103" w:name="_Best_and_Final"/>
      <w:bookmarkStart w:id="104" w:name="_Toc27143843"/>
      <w:bookmarkEnd w:id="103"/>
      <w:r w:rsidRPr="00CE4372">
        <w:t>Best and Final Offer</w:t>
      </w:r>
      <w:bookmarkEnd w:id="104"/>
    </w:p>
    <w:p w14:paraId="47B4AD0C" w14:textId="77777777" w:rsidR="00B167B1" w:rsidRPr="00CE4372" w:rsidRDefault="00942392" w:rsidP="00597BF5">
      <w:pPr>
        <w:pStyle w:val="ListParagraph"/>
        <w:keepNext/>
        <w:keepLines/>
        <w:numPr>
          <w:ilvl w:val="2"/>
          <w:numId w:val="4"/>
        </w:numPr>
        <w:ind w:left="810" w:hanging="810"/>
        <w:jc w:val="both"/>
        <w:rPr>
          <w:rFonts w:asciiTheme="minorHAnsi" w:hAnsiTheme="minorHAnsi"/>
          <w:sz w:val="22"/>
          <w:szCs w:val="22"/>
        </w:rPr>
      </w:pPr>
      <w:r w:rsidRPr="00CE4372">
        <w:rPr>
          <w:rFonts w:asciiTheme="minorHAnsi" w:hAnsiTheme="minorHAnsi"/>
          <w:sz w:val="22"/>
          <w:szCs w:val="22"/>
        </w:rPr>
        <w:t xml:space="preserve">Imperial County </w:t>
      </w:r>
      <w:r w:rsidR="00B167B1" w:rsidRPr="00CE4372">
        <w:rPr>
          <w:rFonts w:asciiTheme="minorHAnsi" w:hAnsiTheme="minorHAnsi"/>
          <w:sz w:val="22"/>
          <w:szCs w:val="22"/>
        </w:rPr>
        <w:t xml:space="preserve">may request a </w:t>
      </w:r>
      <w:r w:rsidR="009F60A8" w:rsidRPr="00CE4372">
        <w:rPr>
          <w:rFonts w:asciiTheme="minorHAnsi" w:hAnsiTheme="minorHAnsi"/>
          <w:sz w:val="22"/>
          <w:szCs w:val="22"/>
        </w:rPr>
        <w:t xml:space="preserve">Best and Final Offer </w:t>
      </w:r>
      <w:r w:rsidRPr="00CE4372">
        <w:rPr>
          <w:rFonts w:asciiTheme="minorHAnsi" w:hAnsiTheme="minorHAnsi"/>
          <w:sz w:val="22"/>
          <w:szCs w:val="22"/>
        </w:rPr>
        <w:t xml:space="preserve">(BAFO) </w:t>
      </w:r>
      <w:r w:rsidR="00B167B1" w:rsidRPr="00CE4372">
        <w:rPr>
          <w:rFonts w:asciiTheme="minorHAnsi" w:hAnsiTheme="minorHAnsi"/>
          <w:sz w:val="22"/>
          <w:szCs w:val="22"/>
        </w:rPr>
        <w:t>from selected Vendor(s).</w:t>
      </w:r>
      <w:r w:rsidR="000968CD" w:rsidRPr="00CE4372">
        <w:rPr>
          <w:rFonts w:asciiTheme="minorHAnsi" w:hAnsiTheme="minorHAnsi"/>
          <w:sz w:val="22"/>
          <w:szCs w:val="22"/>
        </w:rPr>
        <w:t xml:space="preserve"> </w:t>
      </w:r>
      <w:r w:rsidR="00B167B1" w:rsidRPr="00CE4372">
        <w:rPr>
          <w:rFonts w:asciiTheme="minorHAnsi" w:hAnsiTheme="minorHAnsi"/>
          <w:sz w:val="22"/>
          <w:szCs w:val="22"/>
        </w:rPr>
        <w:t xml:space="preserve"> A BAFO allows the Vendor an opportunity to supplement or clarify its original proposal. Selected Vendors will be contacted in </w:t>
      </w:r>
      <w:r w:rsidR="000D7764" w:rsidRPr="00CE4372">
        <w:rPr>
          <w:rFonts w:asciiTheme="minorHAnsi" w:hAnsiTheme="minorHAnsi"/>
          <w:sz w:val="22"/>
          <w:szCs w:val="22"/>
        </w:rPr>
        <w:t>w</w:t>
      </w:r>
      <w:r w:rsidR="00B167B1" w:rsidRPr="00CE4372">
        <w:rPr>
          <w:rFonts w:asciiTheme="minorHAnsi" w:hAnsiTheme="minorHAnsi"/>
          <w:sz w:val="22"/>
          <w:szCs w:val="22"/>
        </w:rPr>
        <w:t xml:space="preserve">riting by </w:t>
      </w:r>
      <w:r w:rsidRPr="00CE4372">
        <w:rPr>
          <w:rFonts w:asciiTheme="minorHAnsi" w:hAnsiTheme="minorHAnsi"/>
          <w:sz w:val="22"/>
          <w:szCs w:val="22"/>
        </w:rPr>
        <w:t xml:space="preserve">Imperial County </w:t>
      </w:r>
      <w:r w:rsidR="00B167B1" w:rsidRPr="00CE4372">
        <w:rPr>
          <w:rFonts w:asciiTheme="minorHAnsi" w:hAnsiTheme="minorHAnsi"/>
          <w:sz w:val="22"/>
          <w:szCs w:val="22"/>
        </w:rPr>
        <w:t xml:space="preserve">requesting the submission of Vendor’s BAFO. </w:t>
      </w:r>
      <w:r w:rsidR="00672301" w:rsidRPr="00CE4372">
        <w:rPr>
          <w:rFonts w:asciiTheme="minorHAnsi" w:hAnsiTheme="minorHAnsi"/>
          <w:sz w:val="22"/>
          <w:szCs w:val="22"/>
        </w:rPr>
        <w:t xml:space="preserve"> </w:t>
      </w:r>
      <w:r w:rsidR="00B167B1" w:rsidRPr="00CE4372">
        <w:rPr>
          <w:rFonts w:asciiTheme="minorHAnsi" w:hAnsiTheme="minorHAnsi"/>
          <w:sz w:val="22"/>
          <w:szCs w:val="22"/>
        </w:rPr>
        <w:t xml:space="preserve">The BAFO will be in the form of an addendum to this RFP and Vendor’s submitted proposal. </w:t>
      </w:r>
    </w:p>
    <w:p w14:paraId="795F7A1A" w14:textId="77777777" w:rsidR="00B167B1" w:rsidRPr="00CE4372" w:rsidRDefault="00B167B1" w:rsidP="000D7299">
      <w:pPr>
        <w:pStyle w:val="Heading2"/>
        <w:numPr>
          <w:ilvl w:val="1"/>
          <w:numId w:val="4"/>
        </w:numPr>
        <w:ind w:left="720" w:hanging="720"/>
      </w:pPr>
      <w:bookmarkStart w:id="105" w:name="_Toc27143844"/>
      <w:r w:rsidRPr="00CE4372">
        <w:t>Award</w:t>
      </w:r>
      <w:bookmarkEnd w:id="105"/>
    </w:p>
    <w:p w14:paraId="5EDC21FE" w14:textId="77777777" w:rsidR="00B167B1" w:rsidRPr="00CE4372" w:rsidRDefault="00B167B1" w:rsidP="00597BF5">
      <w:pPr>
        <w:pStyle w:val="ListParagraph"/>
        <w:keepNext/>
        <w:numPr>
          <w:ilvl w:val="2"/>
          <w:numId w:val="4"/>
        </w:numPr>
        <w:ind w:left="810" w:hanging="810"/>
        <w:jc w:val="both"/>
        <w:rPr>
          <w:rFonts w:asciiTheme="minorHAnsi" w:hAnsiTheme="minorHAnsi"/>
          <w:color w:val="2F5496" w:themeColor="accent5" w:themeShade="BF"/>
          <w:sz w:val="22"/>
          <w:szCs w:val="22"/>
        </w:rPr>
      </w:pPr>
      <w:r w:rsidRPr="00CE4372">
        <w:rPr>
          <w:rFonts w:asciiTheme="minorHAnsi" w:hAnsiTheme="minorHAnsi"/>
          <w:sz w:val="22"/>
          <w:szCs w:val="22"/>
        </w:rPr>
        <w:t xml:space="preserve">The award will be based on </w:t>
      </w:r>
      <w:r w:rsidR="00DB7624" w:rsidRPr="00CE4372">
        <w:rPr>
          <w:rFonts w:asciiTheme="minorHAnsi" w:hAnsiTheme="minorHAnsi"/>
          <w:sz w:val="22"/>
          <w:szCs w:val="22"/>
        </w:rPr>
        <w:t xml:space="preserve">the </w:t>
      </w:r>
      <w:r w:rsidRPr="00CE4372">
        <w:rPr>
          <w:rFonts w:asciiTheme="minorHAnsi" w:hAnsiTheme="minorHAnsi"/>
          <w:sz w:val="22"/>
          <w:szCs w:val="22"/>
        </w:rPr>
        <w:t xml:space="preserve">specific criteria </w:t>
      </w:r>
      <w:r w:rsidR="009F60A8" w:rsidRPr="00CE4372">
        <w:rPr>
          <w:rFonts w:asciiTheme="minorHAnsi" w:hAnsiTheme="minorHAnsi"/>
          <w:sz w:val="22"/>
          <w:szCs w:val="22"/>
        </w:rPr>
        <w:t xml:space="preserve">described in </w:t>
      </w:r>
      <w:hyperlink w:anchor="_Evaluation_Criteria" w:history="1">
        <w:r w:rsidR="00B273DD" w:rsidRPr="00CE4372">
          <w:rPr>
            <w:rStyle w:val="Hyperlink"/>
            <w:rFonts w:asciiTheme="minorHAnsi" w:hAnsiTheme="minorHAnsi"/>
            <w:b/>
            <w:color w:val="2F5496" w:themeColor="accent5" w:themeShade="BF"/>
            <w:sz w:val="22"/>
            <w:szCs w:val="22"/>
          </w:rPr>
          <w:t>Section 3.</w:t>
        </w:r>
        <w:r w:rsidR="00EE4274" w:rsidRPr="00CE4372">
          <w:rPr>
            <w:rStyle w:val="Hyperlink"/>
            <w:rFonts w:asciiTheme="minorHAnsi" w:hAnsiTheme="minorHAnsi"/>
            <w:b/>
            <w:color w:val="2F5496" w:themeColor="accent5" w:themeShade="BF"/>
            <w:sz w:val="22"/>
            <w:szCs w:val="22"/>
          </w:rPr>
          <w:t xml:space="preserve">15. </w:t>
        </w:r>
        <w:r w:rsidR="00B273DD" w:rsidRPr="00CE4372">
          <w:rPr>
            <w:rStyle w:val="Hyperlink"/>
            <w:rFonts w:asciiTheme="minorHAnsi" w:hAnsiTheme="minorHAnsi"/>
            <w:b/>
            <w:color w:val="2F5496" w:themeColor="accent5" w:themeShade="BF"/>
            <w:sz w:val="22"/>
            <w:szCs w:val="22"/>
          </w:rPr>
          <w:t>Evaluation Criteria</w:t>
        </w:r>
      </w:hyperlink>
      <w:r w:rsidR="009F60A8" w:rsidRPr="00CE4372">
        <w:rPr>
          <w:rFonts w:asciiTheme="minorHAnsi" w:hAnsiTheme="minorHAnsi"/>
          <w:color w:val="2F5496" w:themeColor="accent5" w:themeShade="BF"/>
          <w:sz w:val="22"/>
          <w:szCs w:val="22"/>
        </w:rPr>
        <w:t>.</w:t>
      </w:r>
    </w:p>
    <w:p w14:paraId="3E10F281" w14:textId="77777777" w:rsidR="00B167B1" w:rsidRPr="00CE4372" w:rsidRDefault="00942392" w:rsidP="00597BF5">
      <w:pPr>
        <w:pStyle w:val="ListParagraph"/>
        <w:keepNext/>
        <w:numPr>
          <w:ilvl w:val="2"/>
          <w:numId w:val="4"/>
        </w:numPr>
        <w:ind w:left="810" w:hanging="810"/>
        <w:jc w:val="both"/>
        <w:rPr>
          <w:rFonts w:asciiTheme="minorHAnsi" w:hAnsiTheme="minorHAnsi"/>
          <w:sz w:val="22"/>
          <w:szCs w:val="22"/>
        </w:rPr>
      </w:pPr>
      <w:r w:rsidRPr="00CE4372">
        <w:rPr>
          <w:rFonts w:asciiTheme="minorHAnsi" w:hAnsiTheme="minorHAnsi"/>
          <w:sz w:val="22"/>
          <w:szCs w:val="22"/>
        </w:rPr>
        <w:t xml:space="preserve">Imperial </w:t>
      </w:r>
      <w:r w:rsidR="00B167B1" w:rsidRPr="00CE4372">
        <w:rPr>
          <w:rFonts w:asciiTheme="minorHAnsi" w:hAnsiTheme="minorHAnsi"/>
          <w:sz w:val="22"/>
          <w:szCs w:val="22"/>
        </w:rPr>
        <w:t>County will evaluate all responses to determine which best support</w:t>
      </w:r>
      <w:r w:rsidR="00DB7624" w:rsidRPr="00CE4372">
        <w:rPr>
          <w:rFonts w:asciiTheme="minorHAnsi" w:hAnsiTheme="minorHAnsi"/>
          <w:sz w:val="22"/>
          <w:szCs w:val="22"/>
        </w:rPr>
        <w:t>s</w:t>
      </w:r>
      <w:r w:rsidR="00B167B1" w:rsidRPr="00CE4372">
        <w:rPr>
          <w:rFonts w:asciiTheme="minorHAnsi" w:hAnsiTheme="minorHAnsi"/>
          <w:sz w:val="22"/>
          <w:szCs w:val="22"/>
        </w:rPr>
        <w:t xml:space="preserve"> the capacity, performance and stated requirements.  </w:t>
      </w:r>
    </w:p>
    <w:p w14:paraId="2B34018D" w14:textId="77777777" w:rsidR="00B167B1" w:rsidRPr="00CE4372" w:rsidRDefault="00942392" w:rsidP="00597BF5">
      <w:pPr>
        <w:pStyle w:val="ListParagraph"/>
        <w:keepNext/>
        <w:numPr>
          <w:ilvl w:val="2"/>
          <w:numId w:val="4"/>
        </w:numPr>
        <w:ind w:left="810" w:hanging="810"/>
        <w:jc w:val="both"/>
        <w:rPr>
          <w:rFonts w:asciiTheme="minorHAnsi" w:hAnsiTheme="minorHAnsi"/>
          <w:sz w:val="22"/>
          <w:szCs w:val="22"/>
        </w:rPr>
      </w:pPr>
      <w:r w:rsidRPr="00CE4372">
        <w:rPr>
          <w:rFonts w:asciiTheme="minorHAnsi" w:hAnsiTheme="minorHAnsi"/>
          <w:sz w:val="22"/>
          <w:szCs w:val="22"/>
        </w:rPr>
        <w:t xml:space="preserve">Imperial </w:t>
      </w:r>
      <w:r w:rsidR="00B167B1" w:rsidRPr="00CE4372">
        <w:rPr>
          <w:rFonts w:asciiTheme="minorHAnsi" w:hAnsiTheme="minorHAnsi"/>
          <w:sz w:val="22"/>
          <w:szCs w:val="22"/>
        </w:rPr>
        <w:t xml:space="preserve">County shall make the final selection of the awarded Vendor.  Each Vendor that submitted a proposal will receive written notification of </w:t>
      </w:r>
      <w:r w:rsidRPr="00CE4372">
        <w:rPr>
          <w:rFonts w:asciiTheme="minorHAnsi" w:hAnsiTheme="minorHAnsi"/>
          <w:sz w:val="22"/>
          <w:szCs w:val="22"/>
        </w:rPr>
        <w:t xml:space="preserve">Imperial </w:t>
      </w:r>
      <w:r w:rsidR="00B167B1" w:rsidRPr="00CE4372">
        <w:rPr>
          <w:rFonts w:asciiTheme="minorHAnsi" w:hAnsiTheme="minorHAnsi"/>
          <w:sz w:val="22"/>
          <w:szCs w:val="22"/>
        </w:rPr>
        <w:t>County’s final decision.</w:t>
      </w:r>
    </w:p>
    <w:p w14:paraId="052C4B07" w14:textId="77777777" w:rsidR="002D0CD2" w:rsidRPr="00CE4372" w:rsidRDefault="002D0CD2" w:rsidP="000D7299">
      <w:pPr>
        <w:pStyle w:val="Heading2"/>
        <w:numPr>
          <w:ilvl w:val="1"/>
          <w:numId w:val="4"/>
        </w:numPr>
        <w:ind w:left="720" w:hanging="720"/>
      </w:pPr>
      <w:bookmarkStart w:id="106" w:name="_Toc27143845"/>
      <w:r w:rsidRPr="00CE4372">
        <w:t>Negotiations</w:t>
      </w:r>
      <w:bookmarkEnd w:id="106"/>
    </w:p>
    <w:p w14:paraId="0F4705FE" w14:textId="77777777" w:rsidR="002D0CD2" w:rsidRPr="00CE4372" w:rsidRDefault="00942392" w:rsidP="00597BF5">
      <w:pPr>
        <w:pStyle w:val="ListParagraph"/>
        <w:keepNext/>
        <w:numPr>
          <w:ilvl w:val="2"/>
          <w:numId w:val="4"/>
        </w:numPr>
        <w:ind w:left="810" w:hanging="810"/>
        <w:jc w:val="both"/>
        <w:rPr>
          <w:rFonts w:asciiTheme="minorHAnsi" w:hAnsiTheme="minorHAnsi"/>
          <w:b/>
          <w:sz w:val="22"/>
          <w:szCs w:val="22"/>
        </w:rPr>
      </w:pPr>
      <w:r w:rsidRPr="00CE4372">
        <w:rPr>
          <w:rFonts w:asciiTheme="minorHAnsi" w:hAnsiTheme="minorHAnsi"/>
          <w:sz w:val="22"/>
          <w:szCs w:val="22"/>
        </w:rPr>
        <w:t xml:space="preserve">Imperial </w:t>
      </w:r>
      <w:r w:rsidR="00C9796A" w:rsidRPr="00CE4372">
        <w:rPr>
          <w:rFonts w:asciiTheme="minorHAnsi" w:hAnsiTheme="minorHAnsi"/>
          <w:sz w:val="22"/>
          <w:szCs w:val="22"/>
        </w:rPr>
        <w:t xml:space="preserve">County reserves the right to conduct </w:t>
      </w:r>
      <w:r w:rsidR="009346F2" w:rsidRPr="00CE4372">
        <w:rPr>
          <w:rFonts w:asciiTheme="minorHAnsi" w:hAnsiTheme="minorHAnsi"/>
          <w:sz w:val="22"/>
          <w:szCs w:val="22"/>
        </w:rPr>
        <w:t>negotiations</w:t>
      </w:r>
      <w:r w:rsidR="00C9796A" w:rsidRPr="00CE4372">
        <w:rPr>
          <w:rFonts w:asciiTheme="minorHAnsi" w:hAnsiTheme="minorHAnsi"/>
          <w:sz w:val="22"/>
          <w:szCs w:val="22"/>
        </w:rPr>
        <w:t xml:space="preserve"> from the proposal</w:t>
      </w:r>
      <w:r w:rsidR="009346F2" w:rsidRPr="00CE4372">
        <w:rPr>
          <w:rFonts w:asciiTheme="minorHAnsi" w:hAnsiTheme="minorHAnsi"/>
          <w:sz w:val="22"/>
          <w:szCs w:val="22"/>
        </w:rPr>
        <w:t>s</w:t>
      </w:r>
      <w:r w:rsidR="00C9796A" w:rsidRPr="00CE4372">
        <w:rPr>
          <w:rFonts w:asciiTheme="minorHAnsi" w:hAnsiTheme="minorHAnsi"/>
          <w:sz w:val="22"/>
          <w:szCs w:val="22"/>
        </w:rPr>
        <w:t xml:space="preserve"> received or to award an Agreement without </w:t>
      </w:r>
      <w:r w:rsidR="009346F2" w:rsidRPr="00CE4372">
        <w:rPr>
          <w:rFonts w:asciiTheme="minorHAnsi" w:hAnsiTheme="minorHAnsi"/>
          <w:sz w:val="22"/>
          <w:szCs w:val="22"/>
        </w:rPr>
        <w:t>negotiations</w:t>
      </w:r>
      <w:r w:rsidR="00C9796A" w:rsidRPr="00CE4372">
        <w:rPr>
          <w:rFonts w:asciiTheme="minorHAnsi" w:hAnsiTheme="minorHAnsi"/>
          <w:sz w:val="22"/>
          <w:szCs w:val="22"/>
        </w:rPr>
        <w:t>.  If such nego</w:t>
      </w:r>
      <w:r w:rsidR="009346F2" w:rsidRPr="00CE4372">
        <w:rPr>
          <w:rFonts w:asciiTheme="minorHAnsi" w:hAnsiTheme="minorHAnsi"/>
          <w:sz w:val="22"/>
          <w:szCs w:val="22"/>
        </w:rPr>
        <w:t>tiations</w:t>
      </w:r>
      <w:r w:rsidR="00C9796A" w:rsidRPr="00CE4372">
        <w:rPr>
          <w:rFonts w:asciiTheme="minorHAnsi" w:hAnsiTheme="minorHAnsi"/>
          <w:sz w:val="22"/>
          <w:szCs w:val="22"/>
        </w:rPr>
        <w:t xml:space="preserve"> are conducted, the following condition</w:t>
      </w:r>
      <w:r w:rsidR="009346F2" w:rsidRPr="00CE4372">
        <w:rPr>
          <w:rFonts w:asciiTheme="minorHAnsi" w:hAnsiTheme="minorHAnsi"/>
          <w:sz w:val="22"/>
          <w:szCs w:val="22"/>
        </w:rPr>
        <w:t>s</w:t>
      </w:r>
      <w:r w:rsidR="00C9796A" w:rsidRPr="00CE4372">
        <w:rPr>
          <w:rFonts w:asciiTheme="minorHAnsi" w:hAnsiTheme="minorHAnsi"/>
          <w:sz w:val="22"/>
          <w:szCs w:val="22"/>
        </w:rPr>
        <w:t xml:space="preserve"> shall apply:</w:t>
      </w:r>
    </w:p>
    <w:p w14:paraId="32BD8876" w14:textId="77777777" w:rsidR="002D0CD2" w:rsidRPr="00CE4372" w:rsidRDefault="009346F2" w:rsidP="00597BF5">
      <w:pPr>
        <w:pStyle w:val="ListParagraph"/>
        <w:numPr>
          <w:ilvl w:val="3"/>
          <w:numId w:val="4"/>
        </w:numPr>
        <w:ind w:left="1980" w:hanging="1170"/>
        <w:jc w:val="both"/>
        <w:rPr>
          <w:rFonts w:asciiTheme="minorHAnsi" w:hAnsiTheme="minorHAnsi"/>
          <w:b/>
          <w:sz w:val="22"/>
          <w:szCs w:val="22"/>
        </w:rPr>
      </w:pPr>
      <w:r w:rsidRPr="00CE4372">
        <w:rPr>
          <w:rFonts w:asciiTheme="minorHAnsi" w:hAnsiTheme="minorHAnsi"/>
          <w:sz w:val="22"/>
          <w:szCs w:val="22"/>
        </w:rPr>
        <w:t>Negotiations</w:t>
      </w:r>
      <w:r w:rsidR="00C9796A" w:rsidRPr="00CE4372">
        <w:rPr>
          <w:rFonts w:asciiTheme="minorHAnsi" w:hAnsiTheme="minorHAnsi"/>
          <w:sz w:val="22"/>
          <w:szCs w:val="22"/>
        </w:rPr>
        <w:t xml:space="preserve"> will only be </w:t>
      </w:r>
      <w:r w:rsidRPr="00CE4372">
        <w:rPr>
          <w:rFonts w:asciiTheme="minorHAnsi" w:hAnsiTheme="minorHAnsi"/>
          <w:sz w:val="22"/>
          <w:szCs w:val="22"/>
        </w:rPr>
        <w:t>conducted</w:t>
      </w:r>
      <w:r w:rsidR="00C9796A" w:rsidRPr="00CE4372">
        <w:rPr>
          <w:rFonts w:asciiTheme="minorHAnsi" w:hAnsiTheme="minorHAnsi"/>
          <w:sz w:val="22"/>
          <w:szCs w:val="22"/>
        </w:rPr>
        <w:t xml:space="preserve"> with the selected Vendor after the evaluation of proposals.</w:t>
      </w:r>
    </w:p>
    <w:p w14:paraId="2C28F0A2" w14:textId="77777777" w:rsidR="002D0CD2" w:rsidRPr="00CE4372" w:rsidRDefault="00C9796A" w:rsidP="00597BF5">
      <w:pPr>
        <w:pStyle w:val="ListParagraph"/>
        <w:numPr>
          <w:ilvl w:val="3"/>
          <w:numId w:val="4"/>
        </w:numPr>
        <w:ind w:left="1980" w:hanging="1170"/>
        <w:jc w:val="both"/>
        <w:rPr>
          <w:rFonts w:asciiTheme="minorHAnsi" w:hAnsiTheme="minorHAnsi"/>
          <w:b/>
          <w:sz w:val="22"/>
          <w:szCs w:val="22"/>
        </w:rPr>
      </w:pPr>
      <w:r w:rsidRPr="00CE4372">
        <w:rPr>
          <w:rFonts w:asciiTheme="minorHAnsi" w:hAnsiTheme="minorHAnsi"/>
          <w:sz w:val="22"/>
          <w:szCs w:val="22"/>
        </w:rPr>
        <w:t xml:space="preserve">Vendor’s </w:t>
      </w:r>
      <w:r w:rsidR="009346F2" w:rsidRPr="00CE4372">
        <w:rPr>
          <w:rFonts w:asciiTheme="minorHAnsi" w:hAnsiTheme="minorHAnsi"/>
          <w:sz w:val="22"/>
          <w:szCs w:val="22"/>
        </w:rPr>
        <w:t>proposal</w:t>
      </w:r>
      <w:r w:rsidRPr="00CE4372">
        <w:rPr>
          <w:rFonts w:asciiTheme="minorHAnsi" w:hAnsiTheme="minorHAnsi"/>
          <w:sz w:val="22"/>
          <w:szCs w:val="22"/>
        </w:rPr>
        <w:t xml:space="preserve"> may be </w:t>
      </w:r>
      <w:r w:rsidR="009346F2" w:rsidRPr="00CE4372">
        <w:rPr>
          <w:rFonts w:asciiTheme="minorHAnsi" w:hAnsiTheme="minorHAnsi"/>
          <w:sz w:val="22"/>
          <w:szCs w:val="22"/>
        </w:rPr>
        <w:t>subject</w:t>
      </w:r>
      <w:r w:rsidRPr="00CE4372">
        <w:rPr>
          <w:rFonts w:asciiTheme="minorHAnsi" w:hAnsiTheme="minorHAnsi"/>
          <w:sz w:val="22"/>
          <w:szCs w:val="22"/>
        </w:rPr>
        <w:t xml:space="preserve"> to negotiation and revisions.  </w:t>
      </w:r>
      <w:r w:rsidR="009346F2" w:rsidRPr="00CE4372">
        <w:rPr>
          <w:rFonts w:asciiTheme="minorHAnsi" w:hAnsiTheme="minorHAnsi"/>
          <w:sz w:val="22"/>
          <w:szCs w:val="22"/>
        </w:rPr>
        <w:t>Vendor</w:t>
      </w:r>
      <w:r w:rsidRPr="00CE4372">
        <w:rPr>
          <w:rFonts w:asciiTheme="minorHAnsi" w:hAnsiTheme="minorHAnsi"/>
          <w:sz w:val="22"/>
          <w:szCs w:val="22"/>
        </w:rPr>
        <w:t xml:space="preserve"> may b</w:t>
      </w:r>
      <w:r w:rsidR="009346F2" w:rsidRPr="00CE4372">
        <w:rPr>
          <w:rFonts w:asciiTheme="minorHAnsi" w:hAnsiTheme="minorHAnsi"/>
          <w:sz w:val="22"/>
          <w:szCs w:val="22"/>
        </w:rPr>
        <w:t>e</w:t>
      </w:r>
      <w:r w:rsidRPr="00CE4372">
        <w:rPr>
          <w:rFonts w:asciiTheme="minorHAnsi" w:hAnsiTheme="minorHAnsi"/>
          <w:sz w:val="22"/>
          <w:szCs w:val="22"/>
        </w:rPr>
        <w:t xml:space="preserve"> required to submit additional data or clarification.</w:t>
      </w:r>
    </w:p>
    <w:p w14:paraId="39A4418E" w14:textId="77777777" w:rsidR="002D0CD2" w:rsidRPr="00CE4372" w:rsidRDefault="00942392" w:rsidP="00597BF5">
      <w:pPr>
        <w:pStyle w:val="ListParagraph"/>
        <w:numPr>
          <w:ilvl w:val="3"/>
          <w:numId w:val="4"/>
        </w:numPr>
        <w:ind w:left="1980" w:hanging="1170"/>
        <w:jc w:val="both"/>
        <w:rPr>
          <w:rFonts w:asciiTheme="minorHAnsi" w:hAnsiTheme="minorHAnsi"/>
          <w:b/>
          <w:sz w:val="22"/>
          <w:szCs w:val="22"/>
        </w:rPr>
      </w:pPr>
      <w:r w:rsidRPr="00CE4372">
        <w:rPr>
          <w:rFonts w:asciiTheme="minorHAnsi" w:hAnsiTheme="minorHAnsi"/>
          <w:sz w:val="22"/>
          <w:szCs w:val="22"/>
        </w:rPr>
        <w:t xml:space="preserve">Imperial </w:t>
      </w:r>
      <w:r w:rsidR="002D0CD2" w:rsidRPr="00CE4372">
        <w:rPr>
          <w:rFonts w:asciiTheme="minorHAnsi" w:hAnsiTheme="minorHAnsi"/>
          <w:sz w:val="22"/>
          <w:szCs w:val="22"/>
        </w:rPr>
        <w:t xml:space="preserve">County may direct is Designated Agent to conduct </w:t>
      </w:r>
      <w:r w:rsidR="009346F2" w:rsidRPr="00CE4372">
        <w:rPr>
          <w:rFonts w:asciiTheme="minorHAnsi" w:hAnsiTheme="minorHAnsi"/>
          <w:sz w:val="22"/>
          <w:szCs w:val="22"/>
        </w:rPr>
        <w:t>negotiations</w:t>
      </w:r>
      <w:r w:rsidR="002D0CD2" w:rsidRPr="00CE4372">
        <w:rPr>
          <w:rFonts w:asciiTheme="minorHAnsi" w:hAnsiTheme="minorHAnsi"/>
          <w:sz w:val="22"/>
          <w:szCs w:val="22"/>
        </w:rPr>
        <w:t xml:space="preserve"> on its behalf.</w:t>
      </w:r>
    </w:p>
    <w:p w14:paraId="6D73C218" w14:textId="77777777" w:rsidR="002D0CD2" w:rsidRPr="00CE4372" w:rsidRDefault="002D0CD2" w:rsidP="00597BF5">
      <w:pPr>
        <w:pStyle w:val="ListParagraph"/>
        <w:numPr>
          <w:ilvl w:val="3"/>
          <w:numId w:val="4"/>
        </w:numPr>
        <w:ind w:left="1980" w:hanging="1170"/>
        <w:jc w:val="both"/>
        <w:rPr>
          <w:rFonts w:asciiTheme="minorHAnsi" w:hAnsiTheme="minorHAnsi"/>
          <w:b/>
          <w:sz w:val="22"/>
          <w:szCs w:val="22"/>
        </w:rPr>
      </w:pPr>
      <w:r w:rsidRPr="00CE4372">
        <w:rPr>
          <w:rFonts w:asciiTheme="minorHAnsi" w:hAnsiTheme="minorHAnsi"/>
          <w:sz w:val="22"/>
          <w:szCs w:val="22"/>
        </w:rPr>
        <w:t xml:space="preserve">Any changes </w:t>
      </w:r>
      <w:r w:rsidR="009346F2" w:rsidRPr="00CE4372">
        <w:rPr>
          <w:rFonts w:asciiTheme="minorHAnsi" w:hAnsiTheme="minorHAnsi"/>
          <w:sz w:val="22"/>
          <w:szCs w:val="22"/>
        </w:rPr>
        <w:t>agreed</w:t>
      </w:r>
      <w:r w:rsidRPr="00CE4372">
        <w:rPr>
          <w:rFonts w:asciiTheme="minorHAnsi" w:hAnsiTheme="minorHAnsi"/>
          <w:sz w:val="22"/>
          <w:szCs w:val="22"/>
        </w:rPr>
        <w:t xml:space="preserve"> upon during nego</w:t>
      </w:r>
      <w:r w:rsidR="009346F2" w:rsidRPr="00CE4372">
        <w:rPr>
          <w:rFonts w:asciiTheme="minorHAnsi" w:hAnsiTheme="minorHAnsi"/>
          <w:sz w:val="22"/>
          <w:szCs w:val="22"/>
        </w:rPr>
        <w:t>tiations</w:t>
      </w:r>
      <w:r w:rsidRPr="00CE4372">
        <w:rPr>
          <w:rFonts w:asciiTheme="minorHAnsi" w:hAnsiTheme="minorHAnsi"/>
          <w:sz w:val="22"/>
          <w:szCs w:val="22"/>
        </w:rPr>
        <w:t xml:space="preserve"> may become part of the Agreement.</w:t>
      </w:r>
    </w:p>
    <w:p w14:paraId="0CEA06F0" w14:textId="77777777" w:rsidR="002D0CD2" w:rsidRPr="00CE4372" w:rsidRDefault="002D0CD2" w:rsidP="00597BF5">
      <w:pPr>
        <w:pStyle w:val="ListParagraph"/>
        <w:keepNext/>
        <w:numPr>
          <w:ilvl w:val="2"/>
          <w:numId w:val="4"/>
        </w:numPr>
        <w:ind w:left="810" w:hanging="810"/>
        <w:jc w:val="both"/>
        <w:rPr>
          <w:rFonts w:asciiTheme="minorHAnsi" w:hAnsiTheme="minorHAnsi"/>
          <w:sz w:val="22"/>
          <w:szCs w:val="22"/>
        </w:rPr>
      </w:pPr>
      <w:r w:rsidRPr="00CE4372">
        <w:rPr>
          <w:rFonts w:asciiTheme="minorHAnsi" w:hAnsiTheme="minorHAnsi"/>
          <w:sz w:val="22"/>
          <w:szCs w:val="22"/>
        </w:rPr>
        <w:t>If</w:t>
      </w:r>
      <w:r w:rsidR="00942392" w:rsidRPr="00CE4372">
        <w:rPr>
          <w:rFonts w:asciiTheme="minorHAnsi" w:hAnsiTheme="minorHAnsi"/>
          <w:sz w:val="22"/>
          <w:szCs w:val="22"/>
        </w:rPr>
        <w:t xml:space="preserve"> Imperial</w:t>
      </w:r>
      <w:r w:rsidRPr="00CE4372">
        <w:rPr>
          <w:rFonts w:asciiTheme="minorHAnsi" w:hAnsiTheme="minorHAnsi"/>
          <w:sz w:val="22"/>
          <w:szCs w:val="22"/>
        </w:rPr>
        <w:t xml:space="preserve"> County is unable to come to terms with the selected Vendor, </w:t>
      </w:r>
      <w:r w:rsidR="002C58ED" w:rsidRPr="00CE4372">
        <w:rPr>
          <w:rFonts w:asciiTheme="minorHAnsi" w:hAnsiTheme="minorHAnsi"/>
          <w:sz w:val="22"/>
          <w:szCs w:val="22"/>
        </w:rPr>
        <w:t>d</w:t>
      </w:r>
      <w:r w:rsidRPr="00CE4372">
        <w:rPr>
          <w:rFonts w:asciiTheme="minorHAnsi" w:hAnsiTheme="minorHAnsi"/>
          <w:sz w:val="22"/>
          <w:szCs w:val="22"/>
        </w:rPr>
        <w:t xml:space="preserve">iscussions shall be terminated and </w:t>
      </w:r>
      <w:r w:rsidR="009346F2" w:rsidRPr="00CE4372">
        <w:rPr>
          <w:rFonts w:asciiTheme="minorHAnsi" w:hAnsiTheme="minorHAnsi"/>
          <w:sz w:val="22"/>
          <w:szCs w:val="22"/>
        </w:rPr>
        <w:t>negotiations</w:t>
      </w:r>
      <w:r w:rsidRPr="00CE4372">
        <w:rPr>
          <w:rFonts w:asciiTheme="minorHAnsi" w:hAnsiTheme="minorHAnsi"/>
          <w:sz w:val="22"/>
          <w:szCs w:val="22"/>
        </w:rPr>
        <w:t xml:space="preserve"> will begin with the next </w:t>
      </w:r>
      <w:r w:rsidR="009346F2" w:rsidRPr="00CE4372">
        <w:rPr>
          <w:rFonts w:asciiTheme="minorHAnsi" w:hAnsiTheme="minorHAnsi"/>
          <w:sz w:val="22"/>
          <w:szCs w:val="22"/>
        </w:rPr>
        <w:t>highest</w:t>
      </w:r>
      <w:r w:rsidRPr="00CE4372">
        <w:rPr>
          <w:rFonts w:asciiTheme="minorHAnsi" w:hAnsiTheme="minorHAnsi"/>
          <w:sz w:val="22"/>
          <w:szCs w:val="22"/>
        </w:rPr>
        <w:t xml:space="preserve"> </w:t>
      </w:r>
      <w:r w:rsidR="00F1753E" w:rsidRPr="00CE4372">
        <w:rPr>
          <w:rFonts w:asciiTheme="minorHAnsi" w:hAnsiTheme="minorHAnsi"/>
          <w:sz w:val="22"/>
          <w:szCs w:val="22"/>
        </w:rPr>
        <w:t xml:space="preserve">weighted </w:t>
      </w:r>
      <w:r w:rsidRPr="00CE4372">
        <w:rPr>
          <w:rFonts w:asciiTheme="minorHAnsi" w:hAnsiTheme="minorHAnsi"/>
          <w:sz w:val="22"/>
          <w:szCs w:val="22"/>
        </w:rPr>
        <w:t>Vendor</w:t>
      </w:r>
      <w:r w:rsidR="008156A3" w:rsidRPr="00CE4372">
        <w:rPr>
          <w:rFonts w:asciiTheme="minorHAnsi" w:hAnsiTheme="minorHAnsi"/>
          <w:sz w:val="22"/>
          <w:szCs w:val="22"/>
        </w:rPr>
        <w:t>(s)</w:t>
      </w:r>
      <w:r w:rsidRPr="00CE4372">
        <w:rPr>
          <w:rFonts w:asciiTheme="minorHAnsi" w:hAnsiTheme="minorHAnsi"/>
          <w:sz w:val="22"/>
          <w:szCs w:val="22"/>
        </w:rPr>
        <w:t>.</w:t>
      </w:r>
    </w:p>
    <w:p w14:paraId="0918CE2D" w14:textId="77777777" w:rsidR="00063C2E" w:rsidRPr="00CE4372" w:rsidRDefault="00063C2E" w:rsidP="000D7299">
      <w:pPr>
        <w:pStyle w:val="Heading2"/>
        <w:numPr>
          <w:ilvl w:val="1"/>
          <w:numId w:val="4"/>
        </w:numPr>
        <w:ind w:left="720" w:hanging="720"/>
      </w:pPr>
      <w:bookmarkStart w:id="107" w:name="_Accept,_Reject_and"/>
      <w:bookmarkStart w:id="108" w:name="_Toc27143846"/>
      <w:bookmarkEnd w:id="107"/>
      <w:r w:rsidRPr="00CE4372">
        <w:t>Accept, Reject and Disqualification of Proposals</w:t>
      </w:r>
      <w:bookmarkEnd w:id="108"/>
    </w:p>
    <w:p w14:paraId="17AA558A" w14:textId="77777777" w:rsidR="00063C2E" w:rsidRPr="00CE4372" w:rsidRDefault="00942392" w:rsidP="00597BF5">
      <w:pPr>
        <w:pStyle w:val="ListParagraph"/>
        <w:numPr>
          <w:ilvl w:val="2"/>
          <w:numId w:val="4"/>
        </w:numPr>
        <w:ind w:left="810" w:hanging="810"/>
        <w:jc w:val="both"/>
        <w:rPr>
          <w:rFonts w:asciiTheme="minorHAnsi" w:hAnsiTheme="minorHAnsi"/>
          <w:sz w:val="22"/>
          <w:szCs w:val="22"/>
        </w:rPr>
      </w:pPr>
      <w:r w:rsidRPr="00CE4372">
        <w:rPr>
          <w:rFonts w:asciiTheme="minorHAnsi" w:hAnsiTheme="minorHAnsi"/>
          <w:sz w:val="22"/>
          <w:szCs w:val="22"/>
        </w:rPr>
        <w:t xml:space="preserve">Imperial </w:t>
      </w:r>
      <w:r w:rsidR="00063C2E" w:rsidRPr="00CE4372">
        <w:rPr>
          <w:rFonts w:asciiTheme="minorHAnsi" w:hAnsiTheme="minorHAnsi"/>
          <w:sz w:val="22"/>
          <w:szCs w:val="22"/>
        </w:rPr>
        <w:t xml:space="preserve">County expressly reserves the right to accept or reject any or all proposals, with or without cause, modify, alter, waive any technicalities or provisions, or to accept the proposal </w:t>
      </w:r>
      <w:r w:rsidRPr="00CE4372">
        <w:rPr>
          <w:rFonts w:asciiTheme="minorHAnsi" w:hAnsiTheme="minorHAnsi"/>
          <w:sz w:val="22"/>
          <w:szCs w:val="22"/>
        </w:rPr>
        <w:t>that</w:t>
      </w:r>
      <w:r w:rsidR="00063C2E" w:rsidRPr="00CE4372">
        <w:rPr>
          <w:rFonts w:asciiTheme="minorHAnsi" w:hAnsiTheme="minorHAnsi"/>
          <w:sz w:val="22"/>
          <w:szCs w:val="22"/>
        </w:rPr>
        <w:t>, in its sole judgment, is determined to be the best evaluated offer resulting from negotiation</w:t>
      </w:r>
      <w:r w:rsidRPr="00CE4372">
        <w:rPr>
          <w:rFonts w:asciiTheme="minorHAnsi" w:hAnsiTheme="minorHAnsi"/>
          <w:sz w:val="22"/>
          <w:szCs w:val="22"/>
        </w:rPr>
        <w:t>.</w:t>
      </w:r>
      <w:r w:rsidR="00063C2E" w:rsidRPr="00CE4372">
        <w:rPr>
          <w:rFonts w:asciiTheme="minorHAnsi" w:hAnsiTheme="minorHAnsi"/>
          <w:sz w:val="22"/>
          <w:szCs w:val="22"/>
        </w:rPr>
        <w:t xml:space="preserve"> </w:t>
      </w:r>
      <w:r w:rsidRPr="00CE4372">
        <w:rPr>
          <w:rFonts w:asciiTheme="minorHAnsi" w:hAnsiTheme="minorHAnsi"/>
          <w:sz w:val="22"/>
          <w:szCs w:val="22"/>
        </w:rPr>
        <w:t>Imperial County also reserves the right</w:t>
      </w:r>
      <w:r w:rsidR="00063C2E" w:rsidRPr="00CE4372">
        <w:rPr>
          <w:rFonts w:asciiTheme="minorHAnsi" w:hAnsiTheme="minorHAnsi"/>
          <w:sz w:val="22"/>
          <w:szCs w:val="22"/>
        </w:rPr>
        <w:t xml:space="preserve"> to award a</w:t>
      </w:r>
      <w:r w:rsidR="00ED6D36" w:rsidRPr="00CE4372">
        <w:rPr>
          <w:rFonts w:asciiTheme="minorHAnsi" w:hAnsiTheme="minorHAnsi"/>
          <w:sz w:val="22"/>
          <w:szCs w:val="22"/>
        </w:rPr>
        <w:t>n Agreement</w:t>
      </w:r>
      <w:r w:rsidR="00063C2E" w:rsidRPr="00CE4372">
        <w:rPr>
          <w:rFonts w:asciiTheme="minorHAnsi" w:hAnsiTheme="minorHAnsi"/>
          <w:sz w:val="22"/>
          <w:szCs w:val="22"/>
        </w:rPr>
        <w:t xml:space="preserve"> to the next most qualified Vendor if the successful Vendor does not execute a</w:t>
      </w:r>
      <w:r w:rsidR="006F0D17" w:rsidRPr="00CE4372">
        <w:rPr>
          <w:rFonts w:asciiTheme="minorHAnsi" w:hAnsiTheme="minorHAnsi"/>
          <w:sz w:val="22"/>
          <w:szCs w:val="22"/>
        </w:rPr>
        <w:t>n Agreement</w:t>
      </w:r>
      <w:r w:rsidR="00063C2E" w:rsidRPr="00CE4372">
        <w:rPr>
          <w:rFonts w:asciiTheme="minorHAnsi" w:hAnsiTheme="minorHAnsi"/>
          <w:sz w:val="22"/>
          <w:szCs w:val="22"/>
        </w:rPr>
        <w:t xml:space="preserve"> within 60</w:t>
      </w:r>
      <w:r w:rsidR="00622D5E" w:rsidRPr="00CE4372">
        <w:rPr>
          <w:rFonts w:asciiTheme="minorHAnsi" w:hAnsiTheme="minorHAnsi"/>
          <w:sz w:val="22"/>
          <w:szCs w:val="22"/>
        </w:rPr>
        <w:t xml:space="preserve"> </w:t>
      </w:r>
      <w:r w:rsidR="00063C2E" w:rsidRPr="00CE4372">
        <w:rPr>
          <w:rFonts w:asciiTheme="minorHAnsi" w:hAnsiTheme="minorHAnsi"/>
          <w:sz w:val="22"/>
          <w:szCs w:val="22"/>
        </w:rPr>
        <w:t>days after the award of the proposal.</w:t>
      </w:r>
    </w:p>
    <w:p w14:paraId="7CA043A7" w14:textId="77777777" w:rsidR="00063C2E" w:rsidRPr="00CE4372" w:rsidRDefault="00063C2E" w:rsidP="00597BF5">
      <w:pPr>
        <w:pStyle w:val="ListParagraph"/>
        <w:numPr>
          <w:ilvl w:val="2"/>
          <w:numId w:val="4"/>
        </w:numPr>
        <w:ind w:left="810" w:hanging="810"/>
        <w:jc w:val="both"/>
        <w:rPr>
          <w:rFonts w:asciiTheme="minorHAnsi" w:hAnsiTheme="minorHAnsi"/>
          <w:sz w:val="22"/>
          <w:szCs w:val="22"/>
        </w:rPr>
      </w:pPr>
      <w:r w:rsidRPr="00CE4372">
        <w:rPr>
          <w:rFonts w:asciiTheme="minorHAnsi" w:hAnsiTheme="minorHAnsi"/>
          <w:sz w:val="22"/>
          <w:szCs w:val="22"/>
        </w:rPr>
        <w:lastRenderedPageBreak/>
        <w:t xml:space="preserve">Each Vendor, by submitting a proposal, agrees that if </w:t>
      </w:r>
      <w:r w:rsidR="00942392" w:rsidRPr="00CE4372">
        <w:rPr>
          <w:rFonts w:asciiTheme="minorHAnsi" w:hAnsiTheme="minorHAnsi"/>
          <w:sz w:val="22"/>
          <w:szCs w:val="22"/>
        </w:rPr>
        <w:t>Imperial</w:t>
      </w:r>
      <w:r w:rsidRPr="00CE4372">
        <w:rPr>
          <w:rFonts w:asciiTheme="minorHAnsi" w:hAnsiTheme="minorHAnsi"/>
          <w:sz w:val="22"/>
          <w:szCs w:val="22"/>
        </w:rPr>
        <w:t xml:space="preserve"> County accepts its proposal, such Vendor will furnish all items and services upon the terms and conditions in this RFP and subsequent </w:t>
      </w:r>
      <w:r w:rsidR="00ED6D36" w:rsidRPr="00CE4372">
        <w:rPr>
          <w:rFonts w:asciiTheme="minorHAnsi" w:hAnsiTheme="minorHAnsi"/>
          <w:sz w:val="22"/>
          <w:szCs w:val="22"/>
        </w:rPr>
        <w:t>Agreement</w:t>
      </w:r>
      <w:r w:rsidRPr="00CE4372">
        <w:rPr>
          <w:rFonts w:asciiTheme="minorHAnsi" w:hAnsiTheme="minorHAnsi"/>
          <w:sz w:val="22"/>
          <w:szCs w:val="22"/>
        </w:rPr>
        <w:t>.  Vendors may be disqualified and rejection of proposals may be recommended to</w:t>
      </w:r>
      <w:r w:rsidR="00942392" w:rsidRPr="00CE4372">
        <w:rPr>
          <w:rFonts w:asciiTheme="minorHAnsi" w:hAnsiTheme="minorHAnsi"/>
          <w:sz w:val="22"/>
          <w:szCs w:val="22"/>
        </w:rPr>
        <w:t xml:space="preserve"> Imperial</w:t>
      </w:r>
      <w:r w:rsidRPr="00CE4372">
        <w:rPr>
          <w:rFonts w:asciiTheme="minorHAnsi" w:hAnsiTheme="minorHAnsi"/>
          <w:sz w:val="22"/>
          <w:szCs w:val="22"/>
        </w:rPr>
        <w:t xml:space="preserve"> County for any of, but not limited to, the following reasons:</w:t>
      </w:r>
    </w:p>
    <w:p w14:paraId="2B506A89" w14:textId="77777777" w:rsidR="00063C2E" w:rsidRPr="00CE4372" w:rsidRDefault="00063C2E" w:rsidP="00597BF5">
      <w:pPr>
        <w:pStyle w:val="ListParagraph"/>
        <w:numPr>
          <w:ilvl w:val="3"/>
          <w:numId w:val="4"/>
        </w:numPr>
        <w:ind w:left="1980" w:hanging="1170"/>
        <w:jc w:val="both"/>
        <w:rPr>
          <w:rFonts w:asciiTheme="minorHAnsi" w:hAnsiTheme="minorHAnsi"/>
          <w:sz w:val="22"/>
          <w:szCs w:val="22"/>
        </w:rPr>
      </w:pPr>
      <w:r w:rsidRPr="00CE4372">
        <w:rPr>
          <w:rFonts w:asciiTheme="minorHAnsi" w:hAnsiTheme="minorHAnsi"/>
          <w:sz w:val="22"/>
          <w:szCs w:val="22"/>
        </w:rPr>
        <w:t>Failure to properly complete the proposal;</w:t>
      </w:r>
    </w:p>
    <w:p w14:paraId="4713CFD4" w14:textId="77777777" w:rsidR="00063C2E" w:rsidRPr="00CE4372" w:rsidRDefault="00063C2E" w:rsidP="00597BF5">
      <w:pPr>
        <w:pStyle w:val="ListParagraph"/>
        <w:numPr>
          <w:ilvl w:val="3"/>
          <w:numId w:val="4"/>
        </w:numPr>
        <w:ind w:left="1980" w:hanging="1170"/>
        <w:jc w:val="both"/>
        <w:rPr>
          <w:rFonts w:asciiTheme="minorHAnsi" w:hAnsiTheme="minorHAnsi"/>
          <w:sz w:val="22"/>
          <w:szCs w:val="22"/>
        </w:rPr>
      </w:pPr>
      <w:r w:rsidRPr="00CE4372">
        <w:rPr>
          <w:rFonts w:asciiTheme="minorHAnsi" w:hAnsiTheme="minorHAnsi"/>
          <w:sz w:val="22"/>
          <w:szCs w:val="22"/>
        </w:rPr>
        <w:t>Evidence of collusion among Vendors submitting the proposals</w:t>
      </w:r>
      <w:r w:rsidR="007A4520" w:rsidRPr="00CE4372">
        <w:rPr>
          <w:rFonts w:asciiTheme="minorHAnsi" w:hAnsiTheme="minorHAnsi"/>
          <w:sz w:val="22"/>
          <w:szCs w:val="22"/>
        </w:rPr>
        <w:t>;</w:t>
      </w:r>
    </w:p>
    <w:p w14:paraId="5E18CB7C" w14:textId="77777777" w:rsidR="00063C2E" w:rsidRPr="00CE4372" w:rsidRDefault="00063C2E" w:rsidP="00597BF5">
      <w:pPr>
        <w:pStyle w:val="ListParagraph"/>
        <w:numPr>
          <w:ilvl w:val="3"/>
          <w:numId w:val="4"/>
        </w:numPr>
        <w:ind w:left="1980" w:hanging="1170"/>
        <w:jc w:val="both"/>
        <w:rPr>
          <w:rFonts w:asciiTheme="minorHAnsi" w:hAnsiTheme="minorHAnsi"/>
          <w:sz w:val="22"/>
          <w:szCs w:val="22"/>
        </w:rPr>
      </w:pPr>
      <w:r w:rsidRPr="00CE4372">
        <w:rPr>
          <w:rFonts w:asciiTheme="minorHAnsi" w:hAnsiTheme="minorHAnsi"/>
          <w:sz w:val="22"/>
          <w:szCs w:val="22"/>
        </w:rPr>
        <w:t>Inappropriate contact or discussions as outlined in</w:t>
      </w:r>
      <w:r w:rsidRPr="00CE4372">
        <w:rPr>
          <w:rFonts w:asciiTheme="minorHAnsi" w:hAnsiTheme="minorHAnsi"/>
          <w:color w:val="2F5496" w:themeColor="accent5" w:themeShade="BF"/>
          <w:sz w:val="22"/>
          <w:szCs w:val="22"/>
        </w:rPr>
        <w:t xml:space="preserve"> </w:t>
      </w:r>
      <w:hyperlink w:anchor="_Questions_or_Comments" w:history="1">
        <w:r w:rsidRPr="00CE4372">
          <w:rPr>
            <w:rStyle w:val="Hyperlink"/>
            <w:rFonts w:asciiTheme="minorHAnsi" w:hAnsiTheme="minorHAnsi"/>
            <w:b/>
            <w:color w:val="2F5496" w:themeColor="accent5" w:themeShade="BF"/>
            <w:sz w:val="22"/>
            <w:szCs w:val="22"/>
          </w:rPr>
          <w:t>Section 2.</w:t>
        </w:r>
        <w:r w:rsidR="00672CF0" w:rsidRPr="00CE4372">
          <w:rPr>
            <w:rStyle w:val="Hyperlink"/>
            <w:rFonts w:asciiTheme="minorHAnsi" w:hAnsiTheme="minorHAnsi"/>
            <w:b/>
            <w:color w:val="2F5496" w:themeColor="accent5" w:themeShade="BF"/>
            <w:sz w:val="22"/>
            <w:szCs w:val="22"/>
          </w:rPr>
          <w:t>5</w:t>
        </w:r>
        <w:r w:rsidR="00EE4274" w:rsidRPr="00CE4372">
          <w:rPr>
            <w:rStyle w:val="Hyperlink"/>
            <w:rFonts w:asciiTheme="minorHAnsi" w:hAnsiTheme="minorHAnsi"/>
            <w:b/>
            <w:color w:val="2F5496" w:themeColor="accent5" w:themeShade="BF"/>
            <w:sz w:val="22"/>
            <w:szCs w:val="22"/>
          </w:rPr>
          <w:t>.</w:t>
        </w:r>
        <w:r w:rsidRPr="00CE4372">
          <w:rPr>
            <w:rStyle w:val="Hyperlink"/>
            <w:rFonts w:asciiTheme="minorHAnsi" w:hAnsiTheme="minorHAnsi"/>
            <w:b/>
            <w:color w:val="2F5496" w:themeColor="accent5" w:themeShade="BF"/>
            <w:sz w:val="22"/>
            <w:szCs w:val="22"/>
          </w:rPr>
          <w:t xml:space="preserve"> Questions or Comments</w:t>
        </w:r>
      </w:hyperlink>
      <w:r w:rsidRPr="00CE4372">
        <w:rPr>
          <w:rFonts w:asciiTheme="minorHAnsi" w:hAnsiTheme="minorHAnsi"/>
          <w:sz w:val="22"/>
          <w:szCs w:val="22"/>
        </w:rPr>
        <w:t>; or</w:t>
      </w:r>
    </w:p>
    <w:p w14:paraId="78433B38" w14:textId="77777777" w:rsidR="00063C2E" w:rsidRPr="00CE4372" w:rsidRDefault="00063C2E" w:rsidP="00597BF5">
      <w:pPr>
        <w:pStyle w:val="ListParagraph"/>
        <w:numPr>
          <w:ilvl w:val="3"/>
          <w:numId w:val="4"/>
        </w:numPr>
        <w:ind w:left="1980" w:hanging="1170"/>
        <w:jc w:val="both"/>
        <w:rPr>
          <w:rFonts w:asciiTheme="minorHAnsi" w:hAnsiTheme="minorHAnsi"/>
          <w:sz w:val="22"/>
          <w:szCs w:val="22"/>
        </w:rPr>
      </w:pPr>
      <w:r w:rsidRPr="00CE4372">
        <w:rPr>
          <w:rFonts w:asciiTheme="minorHAnsi" w:hAnsiTheme="minorHAnsi"/>
          <w:sz w:val="22"/>
          <w:szCs w:val="22"/>
        </w:rPr>
        <w:t>Incorrect or contradictory information and/or false statements included in Vendor’s proposal or other materials submitted in its response to this RFP or made during any oral presentations or negotiations.</w:t>
      </w:r>
    </w:p>
    <w:p w14:paraId="4643D81E" w14:textId="77777777" w:rsidR="00063C2E" w:rsidRPr="00CE4372" w:rsidRDefault="00063C2E" w:rsidP="000D7299">
      <w:pPr>
        <w:pStyle w:val="Heading2"/>
        <w:numPr>
          <w:ilvl w:val="1"/>
          <w:numId w:val="4"/>
        </w:numPr>
        <w:ind w:left="720" w:hanging="720"/>
      </w:pPr>
      <w:bookmarkStart w:id="109" w:name="_Toc27143847"/>
      <w:r w:rsidRPr="00CE4372">
        <w:t>Discrepancy</w:t>
      </w:r>
      <w:bookmarkEnd w:id="109"/>
      <w:r w:rsidRPr="00CE4372">
        <w:t xml:space="preserve"> </w:t>
      </w:r>
      <w:r w:rsidR="00622D5E" w:rsidRPr="00CE4372">
        <w:t xml:space="preserve"> </w:t>
      </w:r>
    </w:p>
    <w:p w14:paraId="33C6CBA5" w14:textId="77777777" w:rsidR="00063C2E" w:rsidRPr="00CE4372" w:rsidRDefault="00063C2E" w:rsidP="00597BF5">
      <w:pPr>
        <w:pStyle w:val="ListParagraph"/>
        <w:numPr>
          <w:ilvl w:val="2"/>
          <w:numId w:val="4"/>
        </w:numPr>
        <w:ind w:left="810" w:hanging="810"/>
        <w:jc w:val="both"/>
        <w:rPr>
          <w:rFonts w:asciiTheme="minorHAnsi" w:hAnsiTheme="minorHAnsi"/>
          <w:b/>
          <w:sz w:val="22"/>
          <w:szCs w:val="22"/>
        </w:rPr>
      </w:pPr>
      <w:r w:rsidRPr="00CE4372">
        <w:rPr>
          <w:rFonts w:asciiTheme="minorHAnsi" w:hAnsiTheme="minorHAnsi"/>
          <w:sz w:val="22"/>
          <w:szCs w:val="22"/>
        </w:rPr>
        <w:t>Discrepancies among the following documents shall be resolved in the following order, with the higher ranking documents taking precedence over the lower (shown higher to lower).</w:t>
      </w:r>
    </w:p>
    <w:p w14:paraId="6C7F3D20" w14:textId="77777777" w:rsidR="00063C2E" w:rsidRPr="00CE4372" w:rsidRDefault="00063C2E" w:rsidP="00597BF5">
      <w:pPr>
        <w:pStyle w:val="ListParagraph"/>
        <w:numPr>
          <w:ilvl w:val="3"/>
          <w:numId w:val="4"/>
        </w:numPr>
        <w:ind w:left="1980" w:hanging="1170"/>
        <w:jc w:val="both"/>
        <w:rPr>
          <w:rFonts w:asciiTheme="minorHAnsi" w:hAnsiTheme="minorHAnsi"/>
          <w:sz w:val="22"/>
          <w:szCs w:val="22"/>
        </w:rPr>
      </w:pPr>
      <w:r w:rsidRPr="00CE4372">
        <w:rPr>
          <w:rFonts w:asciiTheme="minorHAnsi" w:hAnsiTheme="minorHAnsi"/>
          <w:sz w:val="22"/>
          <w:szCs w:val="22"/>
        </w:rPr>
        <w:t>Negotiated Agreement and any amendments or addenda;</w:t>
      </w:r>
    </w:p>
    <w:p w14:paraId="6858D9B3" w14:textId="77777777" w:rsidR="00063C2E" w:rsidRPr="00CE4372" w:rsidRDefault="00063C2E" w:rsidP="00597BF5">
      <w:pPr>
        <w:pStyle w:val="ListParagraph"/>
        <w:numPr>
          <w:ilvl w:val="3"/>
          <w:numId w:val="4"/>
        </w:numPr>
        <w:ind w:left="1980" w:hanging="1170"/>
        <w:jc w:val="both"/>
        <w:rPr>
          <w:rFonts w:asciiTheme="minorHAnsi" w:hAnsiTheme="minorHAnsi"/>
          <w:sz w:val="22"/>
          <w:szCs w:val="22"/>
        </w:rPr>
      </w:pPr>
      <w:r w:rsidRPr="00CE4372">
        <w:rPr>
          <w:rFonts w:asciiTheme="minorHAnsi" w:hAnsiTheme="minorHAnsi"/>
          <w:sz w:val="22"/>
          <w:szCs w:val="22"/>
        </w:rPr>
        <w:t>RFP and any amendments or addenda</w:t>
      </w:r>
      <w:r w:rsidR="00622D5E" w:rsidRPr="00CE4372">
        <w:rPr>
          <w:rFonts w:asciiTheme="minorHAnsi" w:hAnsiTheme="minorHAnsi"/>
          <w:sz w:val="22"/>
          <w:szCs w:val="22"/>
        </w:rPr>
        <w:t>, including the BAFO</w:t>
      </w:r>
      <w:r w:rsidRPr="00CE4372">
        <w:rPr>
          <w:rFonts w:asciiTheme="minorHAnsi" w:hAnsiTheme="minorHAnsi"/>
          <w:sz w:val="22"/>
          <w:szCs w:val="22"/>
        </w:rPr>
        <w:t>;</w:t>
      </w:r>
      <w:r w:rsidR="009543B2" w:rsidRPr="00CE4372">
        <w:rPr>
          <w:rFonts w:asciiTheme="minorHAnsi" w:hAnsiTheme="minorHAnsi"/>
          <w:sz w:val="22"/>
          <w:szCs w:val="22"/>
        </w:rPr>
        <w:t xml:space="preserve"> and</w:t>
      </w:r>
    </w:p>
    <w:p w14:paraId="33A4A994" w14:textId="77777777" w:rsidR="00063C2E" w:rsidRPr="00CE4372" w:rsidRDefault="00063C2E" w:rsidP="00597BF5">
      <w:pPr>
        <w:pStyle w:val="ListParagraph"/>
        <w:numPr>
          <w:ilvl w:val="3"/>
          <w:numId w:val="4"/>
        </w:numPr>
        <w:ind w:left="1980" w:hanging="1170"/>
        <w:jc w:val="both"/>
        <w:rPr>
          <w:rFonts w:asciiTheme="minorHAnsi" w:hAnsiTheme="minorHAnsi"/>
          <w:sz w:val="22"/>
          <w:szCs w:val="22"/>
        </w:rPr>
      </w:pPr>
      <w:r w:rsidRPr="00CE4372">
        <w:rPr>
          <w:rFonts w:asciiTheme="minorHAnsi" w:hAnsiTheme="minorHAnsi"/>
          <w:sz w:val="22"/>
          <w:szCs w:val="22"/>
        </w:rPr>
        <w:t xml:space="preserve">Vendor’s </w:t>
      </w:r>
      <w:r w:rsidR="002E6C83" w:rsidRPr="00CE4372">
        <w:rPr>
          <w:rFonts w:asciiTheme="minorHAnsi" w:hAnsiTheme="minorHAnsi"/>
          <w:sz w:val="22"/>
          <w:szCs w:val="22"/>
        </w:rPr>
        <w:t>response to this RFP</w:t>
      </w:r>
      <w:r w:rsidRPr="00CE4372">
        <w:rPr>
          <w:rFonts w:asciiTheme="minorHAnsi" w:hAnsiTheme="minorHAnsi"/>
          <w:sz w:val="22"/>
          <w:szCs w:val="22"/>
        </w:rPr>
        <w:t>.</w:t>
      </w:r>
    </w:p>
    <w:p w14:paraId="4F0A6EC7" w14:textId="77777777" w:rsidR="00063C2E" w:rsidRPr="00CE4372" w:rsidRDefault="0026384A" w:rsidP="000D7299">
      <w:pPr>
        <w:pStyle w:val="Heading2"/>
        <w:numPr>
          <w:ilvl w:val="1"/>
          <w:numId w:val="4"/>
        </w:numPr>
        <w:ind w:left="720" w:hanging="720"/>
      </w:pPr>
      <w:bookmarkStart w:id="110" w:name="_Toc27143848"/>
      <w:r w:rsidRPr="00CE4372">
        <w:t xml:space="preserve">Surety </w:t>
      </w:r>
      <w:r w:rsidR="00063C2E" w:rsidRPr="00CE4372">
        <w:t>Bond</w:t>
      </w:r>
      <w:bookmarkEnd w:id="110"/>
    </w:p>
    <w:p w14:paraId="5E48A43A" w14:textId="77777777" w:rsidR="002E6C83" w:rsidRPr="00CE4372" w:rsidRDefault="00063C2E" w:rsidP="00597BF5">
      <w:pPr>
        <w:pStyle w:val="ListParagraph"/>
        <w:numPr>
          <w:ilvl w:val="2"/>
          <w:numId w:val="4"/>
        </w:numPr>
        <w:ind w:left="810" w:hanging="810"/>
        <w:jc w:val="both"/>
        <w:rPr>
          <w:rFonts w:asciiTheme="minorHAnsi" w:hAnsiTheme="minorHAnsi"/>
          <w:sz w:val="22"/>
          <w:szCs w:val="22"/>
        </w:rPr>
      </w:pPr>
      <w:r w:rsidRPr="00CE4372">
        <w:rPr>
          <w:rFonts w:asciiTheme="minorHAnsi" w:hAnsiTheme="minorHAnsi"/>
          <w:sz w:val="22"/>
          <w:szCs w:val="22"/>
        </w:rPr>
        <w:t>The successful Vendor must furnish a Surety Bond</w:t>
      </w:r>
      <w:r w:rsidR="002E6C83" w:rsidRPr="00CE4372">
        <w:rPr>
          <w:rFonts w:asciiTheme="minorHAnsi" w:hAnsiTheme="minorHAnsi"/>
          <w:sz w:val="22"/>
          <w:szCs w:val="22"/>
        </w:rPr>
        <w:t xml:space="preserve">, </w:t>
      </w:r>
      <w:r w:rsidRPr="00CE4372">
        <w:rPr>
          <w:rFonts w:asciiTheme="minorHAnsi" w:hAnsiTheme="minorHAnsi"/>
          <w:sz w:val="22"/>
          <w:szCs w:val="22"/>
        </w:rPr>
        <w:t xml:space="preserve">issued by a Surety Company authorized to do business in the State of </w:t>
      </w:r>
      <w:r w:rsidR="00CD47E2" w:rsidRPr="00CE4372">
        <w:rPr>
          <w:rFonts w:asciiTheme="minorHAnsi" w:hAnsiTheme="minorHAnsi"/>
          <w:sz w:val="22"/>
          <w:szCs w:val="22"/>
        </w:rPr>
        <w:t>California</w:t>
      </w:r>
      <w:r w:rsidR="002E6C83" w:rsidRPr="00CE4372">
        <w:rPr>
          <w:rFonts w:asciiTheme="minorHAnsi" w:hAnsiTheme="minorHAnsi"/>
          <w:sz w:val="22"/>
          <w:szCs w:val="22"/>
        </w:rPr>
        <w:t xml:space="preserve">, in the form of </w:t>
      </w:r>
      <w:r w:rsidRPr="00CE4372">
        <w:rPr>
          <w:rFonts w:asciiTheme="minorHAnsi" w:hAnsiTheme="minorHAnsi"/>
          <w:sz w:val="22"/>
          <w:szCs w:val="22"/>
        </w:rPr>
        <w:t xml:space="preserve">a Cashier’s Check, or Irrevocable Letter </w:t>
      </w:r>
      <w:r w:rsidR="00F1753E" w:rsidRPr="00CE4372">
        <w:rPr>
          <w:rFonts w:asciiTheme="minorHAnsi" w:hAnsiTheme="minorHAnsi"/>
          <w:sz w:val="22"/>
          <w:szCs w:val="22"/>
        </w:rPr>
        <w:t xml:space="preserve">of </w:t>
      </w:r>
      <w:r w:rsidRPr="00CE4372">
        <w:rPr>
          <w:rFonts w:asciiTheme="minorHAnsi" w:hAnsiTheme="minorHAnsi"/>
          <w:sz w:val="22"/>
          <w:szCs w:val="22"/>
        </w:rPr>
        <w:t>Credit</w:t>
      </w:r>
      <w:r w:rsidR="002E6C83" w:rsidRPr="00CE4372">
        <w:rPr>
          <w:rFonts w:asciiTheme="minorHAnsi" w:hAnsiTheme="minorHAnsi"/>
          <w:sz w:val="22"/>
          <w:szCs w:val="22"/>
        </w:rPr>
        <w:t xml:space="preserve">, </w:t>
      </w:r>
      <w:r w:rsidRPr="00CE4372">
        <w:rPr>
          <w:rFonts w:asciiTheme="minorHAnsi" w:hAnsiTheme="minorHAnsi"/>
          <w:sz w:val="22"/>
          <w:szCs w:val="22"/>
        </w:rPr>
        <w:t>payable to</w:t>
      </w:r>
      <w:r w:rsidR="00E5539F" w:rsidRPr="00CE4372">
        <w:rPr>
          <w:rFonts w:asciiTheme="minorHAnsi" w:hAnsiTheme="minorHAnsi"/>
          <w:sz w:val="22"/>
          <w:szCs w:val="22"/>
        </w:rPr>
        <w:t xml:space="preserve"> Imperial </w:t>
      </w:r>
      <w:r w:rsidRPr="00CE4372">
        <w:rPr>
          <w:rFonts w:asciiTheme="minorHAnsi" w:hAnsiTheme="minorHAnsi"/>
          <w:sz w:val="22"/>
          <w:szCs w:val="22"/>
        </w:rPr>
        <w:t xml:space="preserve">County within 10 calendar days after the </w:t>
      </w:r>
      <w:r w:rsidR="006F0D17" w:rsidRPr="00CE4372">
        <w:rPr>
          <w:rFonts w:asciiTheme="minorHAnsi" w:hAnsiTheme="minorHAnsi"/>
          <w:sz w:val="22"/>
          <w:szCs w:val="22"/>
        </w:rPr>
        <w:t>Agreement</w:t>
      </w:r>
      <w:r w:rsidR="002E6C83" w:rsidRPr="00CE4372">
        <w:rPr>
          <w:rFonts w:asciiTheme="minorHAnsi" w:hAnsiTheme="minorHAnsi"/>
          <w:sz w:val="22"/>
          <w:szCs w:val="22"/>
        </w:rPr>
        <w:t xml:space="preserve"> execution date</w:t>
      </w:r>
      <w:r w:rsidRPr="00CE4372">
        <w:rPr>
          <w:rFonts w:asciiTheme="minorHAnsi" w:hAnsiTheme="minorHAnsi"/>
          <w:sz w:val="22"/>
          <w:szCs w:val="22"/>
        </w:rPr>
        <w:t xml:space="preserve">.  </w:t>
      </w:r>
    </w:p>
    <w:p w14:paraId="23D14068" w14:textId="77777777" w:rsidR="00063C2E" w:rsidRPr="00CE4372" w:rsidRDefault="00063C2E" w:rsidP="00597BF5">
      <w:pPr>
        <w:pStyle w:val="ListParagraph"/>
        <w:numPr>
          <w:ilvl w:val="2"/>
          <w:numId w:val="4"/>
        </w:numPr>
        <w:ind w:left="810" w:hanging="810"/>
        <w:jc w:val="both"/>
        <w:rPr>
          <w:rFonts w:asciiTheme="minorHAnsi" w:hAnsiTheme="minorHAnsi"/>
          <w:sz w:val="22"/>
          <w:szCs w:val="22"/>
        </w:rPr>
      </w:pPr>
      <w:r w:rsidRPr="00CE4372">
        <w:rPr>
          <w:rFonts w:asciiTheme="minorHAnsi" w:hAnsiTheme="minorHAnsi"/>
          <w:sz w:val="22"/>
          <w:szCs w:val="22"/>
        </w:rPr>
        <w:t xml:space="preserve">The Surety Bond must be made payable to </w:t>
      </w:r>
      <w:r w:rsidR="00E1040A" w:rsidRPr="00CE4372">
        <w:rPr>
          <w:rFonts w:asciiTheme="minorHAnsi" w:hAnsiTheme="minorHAnsi"/>
          <w:sz w:val="22"/>
          <w:szCs w:val="22"/>
        </w:rPr>
        <w:t xml:space="preserve">Imperial </w:t>
      </w:r>
      <w:r w:rsidRPr="00CE4372">
        <w:rPr>
          <w:rFonts w:asciiTheme="minorHAnsi" w:hAnsiTheme="minorHAnsi"/>
          <w:sz w:val="22"/>
          <w:szCs w:val="22"/>
        </w:rPr>
        <w:t xml:space="preserve">County and </w:t>
      </w:r>
      <w:r w:rsidR="00205985" w:rsidRPr="00CE4372">
        <w:rPr>
          <w:rFonts w:asciiTheme="minorHAnsi" w:hAnsiTheme="minorHAnsi"/>
          <w:sz w:val="22"/>
          <w:szCs w:val="22"/>
        </w:rPr>
        <w:t>in the amount of</w:t>
      </w:r>
      <w:r w:rsidRPr="00CE4372">
        <w:rPr>
          <w:rFonts w:asciiTheme="minorHAnsi" w:hAnsiTheme="minorHAnsi"/>
          <w:sz w:val="22"/>
          <w:szCs w:val="22"/>
        </w:rPr>
        <w:t xml:space="preserve"> $</w:t>
      </w:r>
      <w:r w:rsidR="00E1040A" w:rsidRPr="00CE4372">
        <w:rPr>
          <w:rFonts w:asciiTheme="minorHAnsi" w:hAnsiTheme="minorHAnsi"/>
          <w:sz w:val="22"/>
          <w:szCs w:val="22"/>
        </w:rPr>
        <w:t>75</w:t>
      </w:r>
      <w:r w:rsidR="007D7E68" w:rsidRPr="00CE4372">
        <w:rPr>
          <w:rFonts w:asciiTheme="minorHAnsi" w:hAnsiTheme="minorHAnsi"/>
          <w:sz w:val="22"/>
          <w:szCs w:val="22"/>
        </w:rPr>
        <w:t>,000.00</w:t>
      </w:r>
      <w:r w:rsidR="007A4520" w:rsidRPr="00CE4372">
        <w:rPr>
          <w:rFonts w:asciiTheme="minorHAnsi" w:hAnsiTheme="minorHAnsi"/>
          <w:sz w:val="22"/>
          <w:szCs w:val="22"/>
        </w:rPr>
        <w:t>.  T</w:t>
      </w:r>
      <w:r w:rsidRPr="00CE4372">
        <w:rPr>
          <w:rFonts w:asciiTheme="minorHAnsi" w:hAnsiTheme="minorHAnsi"/>
          <w:sz w:val="22"/>
          <w:szCs w:val="22"/>
        </w:rPr>
        <w:t>he Surety Bond shall be retained during the full period</w:t>
      </w:r>
      <w:r w:rsidR="00205985" w:rsidRPr="00CE4372">
        <w:rPr>
          <w:rFonts w:asciiTheme="minorHAnsi" w:hAnsiTheme="minorHAnsi"/>
          <w:sz w:val="22"/>
          <w:szCs w:val="22"/>
        </w:rPr>
        <w:t xml:space="preserve"> of the Agreement</w:t>
      </w:r>
      <w:r w:rsidRPr="00CE4372">
        <w:rPr>
          <w:rFonts w:asciiTheme="minorHAnsi" w:hAnsiTheme="minorHAnsi"/>
          <w:sz w:val="22"/>
          <w:szCs w:val="22"/>
        </w:rPr>
        <w:t xml:space="preserve"> and/or renewal terms. </w:t>
      </w:r>
      <w:r w:rsidR="00205985" w:rsidRPr="00CE4372">
        <w:rPr>
          <w:rFonts w:asciiTheme="minorHAnsi" w:hAnsiTheme="minorHAnsi"/>
          <w:sz w:val="22"/>
          <w:szCs w:val="22"/>
        </w:rPr>
        <w:t>P</w:t>
      </w:r>
      <w:r w:rsidRPr="00CE4372">
        <w:rPr>
          <w:rFonts w:asciiTheme="minorHAnsi" w:hAnsiTheme="minorHAnsi"/>
          <w:sz w:val="22"/>
          <w:szCs w:val="22"/>
        </w:rPr>
        <w:t xml:space="preserve">ersonal checks are </w:t>
      </w:r>
      <w:r w:rsidR="00205985" w:rsidRPr="00CE4372">
        <w:rPr>
          <w:rFonts w:asciiTheme="minorHAnsi" w:hAnsiTheme="minorHAnsi"/>
          <w:sz w:val="22"/>
          <w:szCs w:val="22"/>
        </w:rPr>
        <w:t xml:space="preserve">not </w:t>
      </w:r>
      <w:r w:rsidRPr="00CE4372">
        <w:rPr>
          <w:rFonts w:asciiTheme="minorHAnsi" w:hAnsiTheme="minorHAnsi"/>
          <w:sz w:val="22"/>
          <w:szCs w:val="22"/>
        </w:rPr>
        <w:t xml:space="preserve">acceptable. The </w:t>
      </w:r>
      <w:r w:rsidR="006F0D17" w:rsidRPr="00CE4372">
        <w:rPr>
          <w:rFonts w:asciiTheme="minorHAnsi" w:hAnsiTheme="minorHAnsi"/>
          <w:sz w:val="22"/>
          <w:szCs w:val="22"/>
        </w:rPr>
        <w:t xml:space="preserve">Agreement </w:t>
      </w:r>
      <w:r w:rsidRPr="00CE4372">
        <w:rPr>
          <w:rFonts w:asciiTheme="minorHAnsi" w:hAnsiTheme="minorHAnsi"/>
          <w:sz w:val="22"/>
          <w:szCs w:val="22"/>
        </w:rPr>
        <w:t xml:space="preserve">number (if applicable) and dates of performance must be specified </w:t>
      </w:r>
      <w:r w:rsidR="00F1753E" w:rsidRPr="00CE4372">
        <w:rPr>
          <w:rFonts w:asciiTheme="minorHAnsi" w:hAnsiTheme="minorHAnsi"/>
          <w:sz w:val="22"/>
          <w:szCs w:val="22"/>
        </w:rPr>
        <w:t xml:space="preserve">on </w:t>
      </w:r>
      <w:r w:rsidRPr="00CE4372">
        <w:rPr>
          <w:rFonts w:asciiTheme="minorHAnsi" w:hAnsiTheme="minorHAnsi"/>
          <w:sz w:val="22"/>
          <w:szCs w:val="22"/>
        </w:rPr>
        <w:t xml:space="preserve">the Surety Bond.  In the event </w:t>
      </w:r>
      <w:r w:rsidR="00E1040A" w:rsidRPr="00CE4372">
        <w:rPr>
          <w:rFonts w:asciiTheme="minorHAnsi" w:hAnsiTheme="minorHAnsi"/>
          <w:sz w:val="22"/>
          <w:szCs w:val="22"/>
        </w:rPr>
        <w:t>Imperial</w:t>
      </w:r>
      <w:r w:rsidRPr="00CE4372">
        <w:rPr>
          <w:rFonts w:asciiTheme="minorHAnsi" w:hAnsiTheme="minorHAnsi"/>
          <w:sz w:val="22"/>
          <w:szCs w:val="22"/>
        </w:rPr>
        <w:t xml:space="preserve"> County exercises its option to extend the </w:t>
      </w:r>
      <w:r w:rsidR="00205985" w:rsidRPr="00CE4372">
        <w:rPr>
          <w:rFonts w:asciiTheme="minorHAnsi" w:hAnsiTheme="minorHAnsi"/>
          <w:sz w:val="22"/>
          <w:szCs w:val="22"/>
        </w:rPr>
        <w:t>Agreement</w:t>
      </w:r>
      <w:r w:rsidRPr="00CE4372">
        <w:rPr>
          <w:rFonts w:asciiTheme="minorHAnsi" w:hAnsiTheme="minorHAnsi"/>
          <w:sz w:val="22"/>
          <w:szCs w:val="22"/>
        </w:rPr>
        <w:t xml:space="preserve"> for an additional period, Vendor shall be required to maintain the validity and enforcement of the Surety Bond for the said period, pursuant to the provisions in this paragraph, in the amount stipulated at the time of the </w:t>
      </w:r>
      <w:r w:rsidR="00205985" w:rsidRPr="00CE4372">
        <w:rPr>
          <w:rFonts w:asciiTheme="minorHAnsi" w:hAnsiTheme="minorHAnsi"/>
          <w:sz w:val="22"/>
          <w:szCs w:val="22"/>
        </w:rPr>
        <w:t>Agreement</w:t>
      </w:r>
      <w:r w:rsidRPr="00CE4372">
        <w:rPr>
          <w:rFonts w:asciiTheme="minorHAnsi" w:hAnsiTheme="minorHAnsi"/>
          <w:sz w:val="22"/>
          <w:szCs w:val="22"/>
        </w:rPr>
        <w:t xml:space="preserve"> renewal.</w:t>
      </w:r>
    </w:p>
    <w:p w14:paraId="2DA08882" w14:textId="77777777" w:rsidR="004839D8" w:rsidRPr="00E241FB" w:rsidRDefault="00E426F5" w:rsidP="000D7299">
      <w:pPr>
        <w:pStyle w:val="Heading1"/>
        <w:keepNext w:val="0"/>
        <w:keepLines w:val="0"/>
        <w:pageBreakBefore/>
        <w:numPr>
          <w:ilvl w:val="0"/>
          <w:numId w:val="1"/>
        </w:numPr>
        <w:pBdr>
          <w:bottom w:val="single" w:sz="12" w:space="0" w:color="365F91"/>
        </w:pBdr>
        <w:tabs>
          <w:tab w:val="left" w:pos="450"/>
          <w:tab w:val="left" w:pos="1080"/>
        </w:tabs>
        <w:overflowPunct/>
        <w:autoSpaceDE/>
        <w:autoSpaceDN/>
        <w:adjustRightInd/>
        <w:spacing w:before="600" w:after="80"/>
        <w:ind w:left="0" w:firstLine="0"/>
        <w:textAlignment w:val="auto"/>
        <w:rPr>
          <w:rFonts w:asciiTheme="minorHAnsi" w:eastAsia="Times New Roman" w:hAnsiTheme="minorHAnsi" w:cs="Times New Roman"/>
          <w:b/>
          <w:bCs/>
          <w:color w:val="365F91"/>
          <w:sz w:val="22"/>
          <w:szCs w:val="22"/>
          <w:lang w:eastAsia="x-none"/>
        </w:rPr>
      </w:pPr>
      <w:bookmarkStart w:id="111" w:name="_Toc27143849"/>
      <w:r w:rsidRPr="00E241FB">
        <w:rPr>
          <w:rFonts w:asciiTheme="minorHAnsi" w:eastAsia="Times New Roman" w:hAnsiTheme="minorHAnsi" w:cs="Times New Roman"/>
          <w:b/>
          <w:bCs/>
          <w:color w:val="365F91"/>
          <w:sz w:val="22"/>
          <w:szCs w:val="22"/>
          <w:lang w:eastAsia="x-none"/>
        </w:rPr>
        <w:lastRenderedPageBreak/>
        <w:t>COMMISSARY</w:t>
      </w:r>
      <w:r w:rsidR="004839D8" w:rsidRPr="00E241FB">
        <w:rPr>
          <w:rFonts w:asciiTheme="minorHAnsi" w:eastAsia="Times New Roman" w:hAnsiTheme="minorHAnsi" w:cs="Times New Roman"/>
          <w:b/>
          <w:bCs/>
          <w:color w:val="365F91"/>
          <w:sz w:val="22"/>
          <w:szCs w:val="22"/>
          <w:lang w:eastAsia="x-none"/>
        </w:rPr>
        <w:t xml:space="preserve"> SERVICES SPECIFICATIONS</w:t>
      </w:r>
      <w:bookmarkEnd w:id="111"/>
    </w:p>
    <w:p w14:paraId="02A1BBF2" w14:textId="77777777" w:rsidR="0084073D" w:rsidRPr="00E241FB" w:rsidRDefault="0084073D" w:rsidP="000D7299">
      <w:pPr>
        <w:pStyle w:val="ListParagraph"/>
        <w:keepNext/>
        <w:numPr>
          <w:ilvl w:val="0"/>
          <w:numId w:val="4"/>
        </w:numPr>
        <w:overflowPunct/>
        <w:autoSpaceDE/>
        <w:autoSpaceDN/>
        <w:adjustRightInd/>
        <w:spacing w:before="200" w:after="80"/>
        <w:contextualSpacing w:val="0"/>
        <w:textAlignment w:val="auto"/>
        <w:outlineLvl w:val="1"/>
        <w:rPr>
          <w:rFonts w:asciiTheme="minorHAnsi" w:hAnsiTheme="minorHAnsi"/>
          <w:vanish/>
          <w:color w:val="365F91"/>
          <w:sz w:val="22"/>
          <w:szCs w:val="22"/>
          <w:lang w:eastAsia="x-none"/>
        </w:rPr>
      </w:pPr>
      <w:bookmarkStart w:id="112" w:name="_Toc470177767"/>
      <w:bookmarkStart w:id="113" w:name="_Toc470177844"/>
      <w:bookmarkStart w:id="114" w:name="_Toc470177921"/>
      <w:bookmarkStart w:id="115" w:name="_Toc470184358"/>
      <w:bookmarkStart w:id="116" w:name="_Toc470679721"/>
      <w:bookmarkStart w:id="117" w:name="_Toc470782199"/>
      <w:bookmarkStart w:id="118" w:name="_Toc473790003"/>
      <w:bookmarkStart w:id="119" w:name="_Toc473879633"/>
      <w:bookmarkStart w:id="120" w:name="_Toc474749263"/>
      <w:bookmarkStart w:id="121" w:name="_Toc14341693"/>
      <w:bookmarkStart w:id="122" w:name="_Toc14679515"/>
      <w:bookmarkStart w:id="123" w:name="_Toc15025289"/>
      <w:bookmarkStart w:id="124" w:name="_Toc15032108"/>
      <w:bookmarkStart w:id="125" w:name="_Toc21513097"/>
      <w:bookmarkStart w:id="126" w:name="_Toc24711629"/>
      <w:bookmarkStart w:id="127" w:name="_Toc27056602"/>
      <w:bookmarkStart w:id="128" w:name="_Toc27060597"/>
      <w:bookmarkStart w:id="129" w:name="_Toc2714385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11B3E8CA" w14:textId="77777777" w:rsidR="00EF35FB" w:rsidRPr="00E241FB" w:rsidRDefault="00EF35FB" w:rsidP="00A952E5">
      <w:pPr>
        <w:pStyle w:val="Heading2"/>
        <w:numPr>
          <w:ilvl w:val="1"/>
          <w:numId w:val="4"/>
        </w:numPr>
        <w:ind w:left="720" w:hanging="720"/>
      </w:pPr>
      <w:bookmarkStart w:id="130" w:name="_Toc27143851"/>
      <w:r w:rsidRPr="00E241FB">
        <w:t>Corporate Capability</w:t>
      </w:r>
      <w:bookmarkEnd w:id="130"/>
    </w:p>
    <w:p w14:paraId="3DF657DD" w14:textId="77777777" w:rsidR="00EF35FB" w:rsidRPr="00E241FB" w:rsidRDefault="00EF35FB" w:rsidP="00597BF5">
      <w:pPr>
        <w:pStyle w:val="ListParagraph"/>
        <w:numPr>
          <w:ilvl w:val="2"/>
          <w:numId w:val="4"/>
        </w:numPr>
        <w:ind w:left="810" w:hanging="810"/>
        <w:jc w:val="both"/>
        <w:rPr>
          <w:rFonts w:asciiTheme="minorHAnsi" w:hAnsiTheme="minorHAnsi"/>
          <w:b/>
          <w:sz w:val="22"/>
          <w:szCs w:val="22"/>
        </w:rPr>
      </w:pPr>
      <w:r w:rsidRPr="00E241FB">
        <w:rPr>
          <w:rFonts w:asciiTheme="minorHAnsi" w:hAnsiTheme="minorHAnsi"/>
          <w:sz w:val="22"/>
          <w:szCs w:val="22"/>
        </w:rPr>
        <w:t xml:space="preserve">Vendor shall provide </w:t>
      </w:r>
      <w:r w:rsidR="005137E4" w:rsidRPr="00E241FB">
        <w:rPr>
          <w:rFonts w:asciiTheme="minorHAnsi" w:hAnsiTheme="minorHAnsi"/>
          <w:sz w:val="22"/>
          <w:szCs w:val="22"/>
        </w:rPr>
        <w:t>its most c</w:t>
      </w:r>
      <w:r w:rsidRPr="00E241FB">
        <w:rPr>
          <w:rFonts w:asciiTheme="minorHAnsi" w:hAnsiTheme="minorHAnsi"/>
          <w:sz w:val="22"/>
          <w:szCs w:val="22"/>
        </w:rPr>
        <w:t xml:space="preserve">urrent annual report, and/or </w:t>
      </w:r>
      <w:r w:rsidR="005137E4" w:rsidRPr="00E241FB">
        <w:rPr>
          <w:rFonts w:asciiTheme="minorHAnsi" w:hAnsiTheme="minorHAnsi"/>
          <w:sz w:val="22"/>
          <w:szCs w:val="22"/>
        </w:rPr>
        <w:t>its 2 most recent Dun and Bradstreet</w:t>
      </w:r>
      <w:r w:rsidR="0054179C" w:rsidRPr="00E241FB">
        <w:rPr>
          <w:rFonts w:asciiTheme="minorHAnsi" w:hAnsiTheme="minorHAnsi"/>
          <w:sz w:val="22"/>
          <w:szCs w:val="22"/>
        </w:rPr>
        <w:t xml:space="preserve"> (or similar)</w:t>
      </w:r>
      <w:r w:rsidR="005137E4" w:rsidRPr="00E241FB">
        <w:rPr>
          <w:rFonts w:asciiTheme="minorHAnsi" w:hAnsiTheme="minorHAnsi"/>
          <w:sz w:val="22"/>
          <w:szCs w:val="22"/>
        </w:rPr>
        <w:t xml:space="preserve"> </w:t>
      </w:r>
      <w:r w:rsidRPr="00E241FB">
        <w:rPr>
          <w:rFonts w:asciiTheme="minorHAnsi" w:hAnsiTheme="minorHAnsi"/>
          <w:sz w:val="22"/>
          <w:szCs w:val="22"/>
        </w:rPr>
        <w:t xml:space="preserve">financial reports, along with a statement of financial condition.  </w:t>
      </w:r>
    </w:p>
    <w:p w14:paraId="2E9598E5" w14:textId="77777777" w:rsidR="00EF35FB" w:rsidRPr="00E241FB" w:rsidRDefault="00EF35FB" w:rsidP="00597BF5">
      <w:pPr>
        <w:pStyle w:val="ListParagraph"/>
        <w:numPr>
          <w:ilvl w:val="3"/>
          <w:numId w:val="4"/>
        </w:numPr>
        <w:ind w:left="1980" w:hanging="1170"/>
        <w:jc w:val="both"/>
        <w:rPr>
          <w:rFonts w:asciiTheme="minorHAnsi" w:hAnsiTheme="minorHAnsi"/>
          <w:b/>
          <w:sz w:val="22"/>
          <w:szCs w:val="22"/>
        </w:rPr>
      </w:pPr>
      <w:r w:rsidRPr="00E241FB">
        <w:rPr>
          <w:rFonts w:asciiTheme="minorHAnsi" w:hAnsiTheme="minorHAnsi"/>
          <w:sz w:val="22"/>
          <w:szCs w:val="22"/>
        </w:rPr>
        <w:t>State if Vendor has operated under a different name in the past 3</w:t>
      </w:r>
      <w:r w:rsidR="00B00BC1">
        <w:rPr>
          <w:rFonts w:asciiTheme="minorHAnsi" w:hAnsiTheme="minorHAnsi"/>
          <w:sz w:val="22"/>
          <w:szCs w:val="22"/>
        </w:rPr>
        <w:t xml:space="preserve"> </w:t>
      </w:r>
      <w:r w:rsidRPr="00E241FB">
        <w:rPr>
          <w:rFonts w:asciiTheme="minorHAnsi" w:hAnsiTheme="minorHAnsi"/>
          <w:sz w:val="22"/>
          <w:szCs w:val="22"/>
        </w:rPr>
        <w:t xml:space="preserve">years.  </w:t>
      </w:r>
    </w:p>
    <w:p w14:paraId="3C175A57" w14:textId="77777777" w:rsidR="00EF35FB" w:rsidRPr="00E241FB" w:rsidRDefault="00EF35FB" w:rsidP="00597BF5">
      <w:pPr>
        <w:pStyle w:val="ListParagraph"/>
        <w:numPr>
          <w:ilvl w:val="3"/>
          <w:numId w:val="4"/>
        </w:numPr>
        <w:ind w:left="1980" w:hanging="1170"/>
        <w:jc w:val="both"/>
        <w:rPr>
          <w:rFonts w:asciiTheme="minorHAnsi" w:hAnsiTheme="minorHAnsi"/>
          <w:b/>
          <w:sz w:val="22"/>
          <w:szCs w:val="22"/>
        </w:rPr>
      </w:pPr>
      <w:r w:rsidRPr="00E241FB">
        <w:rPr>
          <w:rFonts w:asciiTheme="minorHAnsi" w:hAnsiTheme="minorHAnsi"/>
          <w:sz w:val="22"/>
          <w:szCs w:val="22"/>
        </w:rPr>
        <w:t>Indicate if the company is for sale or is considering an acquisition or merger in the next 6 months.</w:t>
      </w:r>
    </w:p>
    <w:p w14:paraId="66F18A94" w14:textId="77777777" w:rsidR="00EF35FB" w:rsidRPr="00E241FB" w:rsidRDefault="00EF35FB" w:rsidP="00A952E5">
      <w:pPr>
        <w:pStyle w:val="Heading2"/>
        <w:numPr>
          <w:ilvl w:val="1"/>
          <w:numId w:val="4"/>
        </w:numPr>
        <w:ind w:left="720" w:hanging="720"/>
      </w:pPr>
      <w:bookmarkStart w:id="131" w:name="_Toc27143852"/>
      <w:r w:rsidRPr="00E241FB">
        <w:t>Vendor Client List</w:t>
      </w:r>
      <w:bookmarkEnd w:id="131"/>
    </w:p>
    <w:p w14:paraId="5B5E3AD6" w14:textId="77777777" w:rsidR="00EF35FB" w:rsidRPr="00E241FB" w:rsidRDefault="00EF35FB" w:rsidP="00597BF5">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Vendor shall provide at least 3 references</w:t>
      </w:r>
      <w:r w:rsidR="002E6C83" w:rsidRPr="00E241FB">
        <w:rPr>
          <w:rFonts w:asciiTheme="minorHAnsi" w:hAnsiTheme="minorHAnsi"/>
          <w:sz w:val="22"/>
          <w:szCs w:val="22"/>
        </w:rPr>
        <w:t xml:space="preserve"> of current customer </w:t>
      </w:r>
      <w:r w:rsidR="007D7E68" w:rsidRPr="00E241FB">
        <w:rPr>
          <w:rFonts w:asciiTheme="minorHAnsi" w:hAnsiTheme="minorHAnsi"/>
          <w:sz w:val="22"/>
          <w:szCs w:val="22"/>
        </w:rPr>
        <w:t>contracts that</w:t>
      </w:r>
      <w:r w:rsidRPr="00E241FB">
        <w:rPr>
          <w:rFonts w:asciiTheme="minorHAnsi" w:hAnsiTheme="minorHAnsi"/>
          <w:sz w:val="22"/>
          <w:szCs w:val="22"/>
        </w:rPr>
        <w:t xml:space="preserve"> are similar in type, scope, size and value to the work </w:t>
      </w:r>
      <w:r w:rsidR="002E6C83" w:rsidRPr="00E241FB">
        <w:rPr>
          <w:rFonts w:asciiTheme="minorHAnsi" w:hAnsiTheme="minorHAnsi"/>
          <w:sz w:val="22"/>
          <w:szCs w:val="22"/>
        </w:rPr>
        <w:t xml:space="preserve">required </w:t>
      </w:r>
      <w:r w:rsidR="00880B12" w:rsidRPr="00E241FB">
        <w:rPr>
          <w:rFonts w:asciiTheme="minorHAnsi" w:hAnsiTheme="minorHAnsi"/>
          <w:sz w:val="22"/>
          <w:szCs w:val="22"/>
        </w:rPr>
        <w:t xml:space="preserve">in </w:t>
      </w:r>
      <w:r w:rsidRPr="00E241FB">
        <w:rPr>
          <w:rFonts w:asciiTheme="minorHAnsi" w:hAnsiTheme="minorHAnsi"/>
          <w:sz w:val="22"/>
          <w:szCs w:val="22"/>
        </w:rPr>
        <w:t xml:space="preserve">this RFP. </w:t>
      </w:r>
    </w:p>
    <w:p w14:paraId="4904133C" w14:textId="77777777" w:rsidR="001F4EFF" w:rsidRDefault="00EF35FB" w:rsidP="00597BF5">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Vendor shall provide a list of its current clients where Vendor provides </w:t>
      </w:r>
      <w:r w:rsidR="00552A41" w:rsidRPr="00E241FB">
        <w:rPr>
          <w:rFonts w:asciiTheme="minorHAnsi" w:hAnsiTheme="minorHAnsi"/>
          <w:sz w:val="22"/>
          <w:szCs w:val="22"/>
        </w:rPr>
        <w:t xml:space="preserve">the requirements, </w:t>
      </w:r>
      <w:r w:rsidRPr="00E241FB">
        <w:rPr>
          <w:rFonts w:asciiTheme="minorHAnsi" w:hAnsiTheme="minorHAnsi"/>
          <w:sz w:val="22"/>
          <w:szCs w:val="22"/>
        </w:rPr>
        <w:t xml:space="preserve">equipment and services similar to those in this RFP.  </w:t>
      </w:r>
    </w:p>
    <w:p w14:paraId="3C62C96D" w14:textId="77777777" w:rsidR="001F4EFF" w:rsidRPr="001F4EFF" w:rsidRDefault="00EF35FB" w:rsidP="00597BF5">
      <w:pPr>
        <w:pStyle w:val="ListParagraph"/>
        <w:numPr>
          <w:ilvl w:val="2"/>
          <w:numId w:val="4"/>
        </w:numPr>
        <w:spacing w:after="240"/>
        <w:ind w:left="810" w:hanging="810"/>
        <w:jc w:val="both"/>
        <w:rPr>
          <w:rFonts w:asciiTheme="minorHAnsi" w:hAnsiTheme="minorHAnsi"/>
          <w:sz w:val="22"/>
          <w:szCs w:val="22"/>
        </w:rPr>
      </w:pPr>
      <w:r w:rsidRPr="001F4EFF">
        <w:rPr>
          <w:rFonts w:asciiTheme="minorHAnsi" w:hAnsiTheme="minorHAnsi"/>
          <w:sz w:val="22"/>
          <w:szCs w:val="22"/>
        </w:rPr>
        <w:t xml:space="preserve">For each client, </w:t>
      </w:r>
      <w:r w:rsidR="00920F68" w:rsidRPr="001F4EFF">
        <w:rPr>
          <w:rFonts w:asciiTheme="minorHAnsi" w:hAnsiTheme="minorHAnsi"/>
          <w:sz w:val="22"/>
          <w:szCs w:val="22"/>
        </w:rPr>
        <w:t xml:space="preserve">in </w:t>
      </w:r>
      <w:r w:rsidR="00920F68" w:rsidRPr="001F4EFF">
        <w:rPr>
          <w:rFonts w:asciiTheme="minorHAnsi" w:hAnsiTheme="minorHAnsi"/>
          <w:b/>
          <w:sz w:val="22"/>
          <w:szCs w:val="22"/>
        </w:rPr>
        <w:t>Table 5 – Vendor Reference Format</w:t>
      </w:r>
      <w:r w:rsidR="00920F68" w:rsidRPr="001F4EFF">
        <w:rPr>
          <w:rFonts w:asciiTheme="minorHAnsi" w:hAnsiTheme="minorHAnsi"/>
          <w:sz w:val="22"/>
          <w:szCs w:val="22"/>
        </w:rPr>
        <w:t xml:space="preserve"> below, </w:t>
      </w:r>
      <w:r w:rsidRPr="001F4EFF">
        <w:rPr>
          <w:rFonts w:asciiTheme="minorHAnsi" w:hAnsiTheme="minorHAnsi"/>
          <w:sz w:val="22"/>
          <w:szCs w:val="22"/>
        </w:rPr>
        <w:t>include the name of the customer, address and phone number, the name of a contact person and title.</w:t>
      </w:r>
      <w:r w:rsidR="00CE7CDA" w:rsidRPr="001F4EFF">
        <w:rPr>
          <w:rFonts w:asciiTheme="minorHAnsi" w:hAnsiTheme="minorHAnsi"/>
          <w:sz w:val="22"/>
          <w:szCs w:val="22"/>
        </w:rPr>
        <w:t xml:space="preserve"> </w:t>
      </w:r>
      <w:r w:rsidRPr="001F4EFF">
        <w:rPr>
          <w:rFonts w:asciiTheme="minorHAnsi" w:hAnsiTheme="minorHAnsi"/>
          <w:sz w:val="22"/>
          <w:szCs w:val="22"/>
        </w:rPr>
        <w:t xml:space="preserve"> </w:t>
      </w:r>
      <w:r w:rsidR="00E1040A" w:rsidRPr="001F4EFF">
        <w:rPr>
          <w:rFonts w:asciiTheme="minorHAnsi" w:hAnsiTheme="minorHAnsi"/>
          <w:sz w:val="22"/>
          <w:szCs w:val="22"/>
        </w:rPr>
        <w:t>Imperial</w:t>
      </w:r>
      <w:r w:rsidRPr="001F4EFF">
        <w:rPr>
          <w:rFonts w:asciiTheme="minorHAnsi" w:hAnsiTheme="minorHAnsi"/>
          <w:sz w:val="22"/>
          <w:szCs w:val="22"/>
        </w:rPr>
        <w:t xml:space="preserve"> County may contact the references </w:t>
      </w:r>
      <w:r w:rsidR="009B2FD4" w:rsidRPr="001F4EFF">
        <w:rPr>
          <w:rFonts w:asciiTheme="minorHAnsi" w:hAnsiTheme="minorHAnsi"/>
          <w:sz w:val="22"/>
          <w:szCs w:val="22"/>
        </w:rPr>
        <w:t xml:space="preserve">and/or current clients </w:t>
      </w:r>
      <w:r w:rsidRPr="001F4EFF">
        <w:rPr>
          <w:rFonts w:asciiTheme="minorHAnsi" w:hAnsiTheme="minorHAnsi"/>
          <w:sz w:val="22"/>
          <w:szCs w:val="22"/>
        </w:rPr>
        <w:t xml:space="preserve">at any time during the </w:t>
      </w:r>
      <w:r w:rsidR="00552A41" w:rsidRPr="001F4EFF">
        <w:rPr>
          <w:rFonts w:asciiTheme="minorHAnsi" w:hAnsiTheme="minorHAnsi"/>
          <w:sz w:val="22"/>
          <w:szCs w:val="22"/>
        </w:rPr>
        <w:t>RFP process</w:t>
      </w:r>
      <w:r w:rsidRPr="001F4EFF">
        <w:rPr>
          <w:rFonts w:asciiTheme="minorHAnsi" w:hAnsiTheme="minorHAnsi"/>
          <w:sz w:val="22"/>
          <w:szCs w:val="22"/>
        </w:rPr>
        <w:t xml:space="preserve">. </w:t>
      </w:r>
    </w:p>
    <w:p w14:paraId="34D63244" w14:textId="5DF2528A" w:rsidR="00B01E5B" w:rsidRPr="00F476F3" w:rsidRDefault="00B01E5B" w:rsidP="005D5AC3">
      <w:pPr>
        <w:pStyle w:val="Caption"/>
        <w:keepNext/>
        <w:ind w:firstLine="720"/>
        <w:jc w:val="center"/>
        <w:rPr>
          <w:rFonts w:asciiTheme="minorHAnsi" w:hAnsiTheme="minorHAnsi" w:cstheme="minorHAnsi"/>
          <w:b/>
          <w:i w:val="0"/>
          <w:sz w:val="20"/>
          <w:szCs w:val="20"/>
        </w:rPr>
      </w:pPr>
      <w:r w:rsidRPr="00F476F3">
        <w:rPr>
          <w:rFonts w:asciiTheme="minorHAnsi" w:hAnsiTheme="minorHAnsi" w:cstheme="minorHAnsi"/>
          <w:b/>
          <w:i w:val="0"/>
          <w:sz w:val="20"/>
          <w:szCs w:val="20"/>
        </w:rPr>
        <w:t xml:space="preserve">Table </w:t>
      </w:r>
      <w:r w:rsidRPr="00F476F3">
        <w:rPr>
          <w:rFonts w:asciiTheme="minorHAnsi" w:hAnsiTheme="minorHAnsi" w:cstheme="minorHAnsi"/>
          <w:b/>
          <w:i w:val="0"/>
          <w:sz w:val="20"/>
          <w:szCs w:val="20"/>
        </w:rPr>
        <w:fldChar w:fldCharType="begin"/>
      </w:r>
      <w:r w:rsidRPr="00F476F3">
        <w:rPr>
          <w:rFonts w:asciiTheme="minorHAnsi" w:hAnsiTheme="minorHAnsi" w:cstheme="minorHAnsi"/>
          <w:b/>
          <w:i w:val="0"/>
          <w:sz w:val="20"/>
          <w:szCs w:val="20"/>
        </w:rPr>
        <w:instrText xml:space="preserve"> SEQ Table \* ARABIC </w:instrText>
      </w:r>
      <w:r w:rsidRPr="00F476F3">
        <w:rPr>
          <w:rFonts w:asciiTheme="minorHAnsi" w:hAnsiTheme="minorHAnsi" w:cstheme="minorHAnsi"/>
          <w:b/>
          <w:i w:val="0"/>
          <w:sz w:val="20"/>
          <w:szCs w:val="20"/>
        </w:rPr>
        <w:fldChar w:fldCharType="separate"/>
      </w:r>
      <w:r w:rsidR="00753D00">
        <w:rPr>
          <w:rFonts w:asciiTheme="minorHAnsi" w:hAnsiTheme="minorHAnsi" w:cstheme="minorHAnsi"/>
          <w:b/>
          <w:i w:val="0"/>
          <w:noProof/>
          <w:sz w:val="20"/>
          <w:szCs w:val="20"/>
        </w:rPr>
        <w:t>5</w:t>
      </w:r>
      <w:r w:rsidRPr="00F476F3">
        <w:rPr>
          <w:rFonts w:asciiTheme="minorHAnsi" w:hAnsiTheme="minorHAnsi" w:cstheme="minorHAnsi"/>
          <w:b/>
          <w:i w:val="0"/>
          <w:sz w:val="20"/>
          <w:szCs w:val="20"/>
        </w:rPr>
        <w:fldChar w:fldCharType="end"/>
      </w:r>
      <w:r w:rsidRPr="00F476F3">
        <w:rPr>
          <w:rFonts w:asciiTheme="minorHAnsi" w:hAnsiTheme="minorHAnsi" w:cstheme="minorHAnsi"/>
          <w:b/>
          <w:i w:val="0"/>
          <w:sz w:val="20"/>
          <w:szCs w:val="20"/>
        </w:rPr>
        <w:t xml:space="preserve"> - Vendor Reference Format</w:t>
      </w:r>
    </w:p>
    <w:tbl>
      <w:tblPr>
        <w:tblW w:w="9903" w:type="dxa"/>
        <w:tblInd w:w="52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63"/>
        <w:gridCol w:w="6840"/>
      </w:tblGrid>
      <w:tr w:rsidR="00B01E5B" w:rsidRPr="00560D35" w14:paraId="4FFEABE8" w14:textId="77777777" w:rsidTr="005D5AC3">
        <w:trPr>
          <w:trHeight w:val="288"/>
        </w:trPr>
        <w:tc>
          <w:tcPr>
            <w:tcW w:w="3063" w:type="dxa"/>
            <w:tcBorders>
              <w:top w:val="single" w:sz="12" w:space="0" w:color="auto"/>
              <w:left w:val="single" w:sz="12" w:space="0" w:color="auto"/>
              <w:bottom w:val="single" w:sz="2" w:space="0" w:color="auto"/>
              <w:right w:val="single" w:sz="12" w:space="0" w:color="auto"/>
            </w:tcBorders>
            <w:shd w:val="clear" w:color="auto" w:fill="002F5E"/>
          </w:tcPr>
          <w:p w14:paraId="1853221D" w14:textId="77777777" w:rsidR="00B01E5B" w:rsidRPr="00B01E5B" w:rsidRDefault="00B01E5B" w:rsidP="00855DF0">
            <w:pPr>
              <w:rPr>
                <w:rFonts w:asciiTheme="minorHAnsi" w:hAnsiTheme="minorHAnsi" w:cstheme="minorHAnsi"/>
              </w:rPr>
            </w:pPr>
            <w:r w:rsidRPr="00B01E5B">
              <w:rPr>
                <w:rFonts w:asciiTheme="minorHAnsi" w:hAnsiTheme="minorHAnsi" w:cstheme="minorHAnsi"/>
              </w:rPr>
              <w:t>Customer Name:</w:t>
            </w:r>
          </w:p>
        </w:tc>
        <w:tc>
          <w:tcPr>
            <w:tcW w:w="6840" w:type="dxa"/>
            <w:tcBorders>
              <w:top w:val="single" w:sz="12" w:space="0" w:color="auto"/>
              <w:left w:val="single" w:sz="12" w:space="0" w:color="auto"/>
              <w:bottom w:val="single" w:sz="2" w:space="0" w:color="auto"/>
              <w:right w:val="single" w:sz="12" w:space="0" w:color="auto"/>
            </w:tcBorders>
            <w:shd w:val="clear" w:color="auto" w:fill="auto"/>
          </w:tcPr>
          <w:p w14:paraId="485069FB" w14:textId="77777777" w:rsidR="00B01E5B" w:rsidRPr="00560D35" w:rsidRDefault="00B01E5B" w:rsidP="00855DF0"/>
        </w:tc>
      </w:tr>
      <w:tr w:rsidR="00B01E5B" w:rsidRPr="00560D35" w14:paraId="6C2F62C7" w14:textId="77777777" w:rsidTr="005D5AC3">
        <w:trPr>
          <w:trHeight w:val="288"/>
        </w:trPr>
        <w:tc>
          <w:tcPr>
            <w:tcW w:w="3063" w:type="dxa"/>
            <w:tcBorders>
              <w:top w:val="single" w:sz="2" w:space="0" w:color="auto"/>
              <w:left w:val="single" w:sz="12" w:space="0" w:color="auto"/>
              <w:bottom w:val="single" w:sz="2" w:space="0" w:color="auto"/>
              <w:right w:val="single" w:sz="12" w:space="0" w:color="auto"/>
            </w:tcBorders>
            <w:shd w:val="clear" w:color="auto" w:fill="002F5E"/>
          </w:tcPr>
          <w:p w14:paraId="7815C86E" w14:textId="77777777" w:rsidR="00B01E5B" w:rsidRPr="00B01E5B" w:rsidRDefault="00B01E5B" w:rsidP="00855DF0">
            <w:pPr>
              <w:rPr>
                <w:rFonts w:asciiTheme="minorHAnsi" w:hAnsiTheme="minorHAnsi" w:cstheme="minorHAnsi"/>
              </w:rPr>
            </w:pPr>
            <w:r w:rsidRPr="00B01E5B">
              <w:rPr>
                <w:rFonts w:asciiTheme="minorHAnsi" w:hAnsiTheme="minorHAnsi" w:cstheme="minorHAnsi"/>
              </w:rPr>
              <w:t>Contact Person and Title:</w:t>
            </w:r>
          </w:p>
        </w:tc>
        <w:tc>
          <w:tcPr>
            <w:tcW w:w="6840" w:type="dxa"/>
            <w:tcBorders>
              <w:top w:val="single" w:sz="2" w:space="0" w:color="auto"/>
              <w:left w:val="single" w:sz="12" w:space="0" w:color="auto"/>
              <w:bottom w:val="single" w:sz="2" w:space="0" w:color="auto"/>
              <w:right w:val="single" w:sz="12" w:space="0" w:color="auto"/>
            </w:tcBorders>
            <w:shd w:val="clear" w:color="auto" w:fill="auto"/>
          </w:tcPr>
          <w:p w14:paraId="76B72C67" w14:textId="77777777" w:rsidR="00B01E5B" w:rsidRPr="00560D35" w:rsidRDefault="00B01E5B" w:rsidP="00855DF0"/>
        </w:tc>
      </w:tr>
      <w:tr w:rsidR="00B01E5B" w:rsidRPr="00560D35" w14:paraId="1057DF9E" w14:textId="77777777" w:rsidTr="005D5AC3">
        <w:trPr>
          <w:trHeight w:val="288"/>
        </w:trPr>
        <w:tc>
          <w:tcPr>
            <w:tcW w:w="3063" w:type="dxa"/>
            <w:tcBorders>
              <w:top w:val="single" w:sz="2" w:space="0" w:color="auto"/>
              <w:left w:val="single" w:sz="12" w:space="0" w:color="auto"/>
              <w:bottom w:val="single" w:sz="2" w:space="0" w:color="auto"/>
              <w:right w:val="single" w:sz="12" w:space="0" w:color="auto"/>
            </w:tcBorders>
            <w:shd w:val="clear" w:color="auto" w:fill="002F5E"/>
          </w:tcPr>
          <w:p w14:paraId="70ED53C4" w14:textId="77777777" w:rsidR="00B01E5B" w:rsidRPr="00B01E5B" w:rsidRDefault="00B01E5B" w:rsidP="00855DF0">
            <w:pPr>
              <w:rPr>
                <w:rFonts w:asciiTheme="minorHAnsi" w:hAnsiTheme="minorHAnsi" w:cstheme="minorHAnsi"/>
              </w:rPr>
            </w:pPr>
            <w:r w:rsidRPr="00B01E5B">
              <w:rPr>
                <w:rFonts w:asciiTheme="minorHAnsi" w:hAnsiTheme="minorHAnsi" w:cstheme="minorHAnsi"/>
              </w:rPr>
              <w:t>Telephone Number(s):</w:t>
            </w:r>
          </w:p>
        </w:tc>
        <w:tc>
          <w:tcPr>
            <w:tcW w:w="6840" w:type="dxa"/>
            <w:tcBorders>
              <w:top w:val="single" w:sz="2" w:space="0" w:color="auto"/>
              <w:left w:val="single" w:sz="12" w:space="0" w:color="auto"/>
              <w:bottom w:val="single" w:sz="2" w:space="0" w:color="auto"/>
              <w:right w:val="single" w:sz="12" w:space="0" w:color="auto"/>
            </w:tcBorders>
            <w:shd w:val="clear" w:color="auto" w:fill="auto"/>
          </w:tcPr>
          <w:p w14:paraId="5BB3808F" w14:textId="77777777" w:rsidR="00B01E5B" w:rsidRPr="00560D35" w:rsidRDefault="00B01E5B" w:rsidP="00855DF0"/>
        </w:tc>
      </w:tr>
      <w:tr w:rsidR="00B01E5B" w:rsidRPr="00560D35" w14:paraId="78439306" w14:textId="77777777" w:rsidTr="005D5AC3">
        <w:trPr>
          <w:trHeight w:val="288"/>
        </w:trPr>
        <w:tc>
          <w:tcPr>
            <w:tcW w:w="3063" w:type="dxa"/>
            <w:tcBorders>
              <w:top w:val="single" w:sz="2" w:space="0" w:color="auto"/>
              <w:left w:val="single" w:sz="12" w:space="0" w:color="auto"/>
              <w:bottom w:val="single" w:sz="2" w:space="0" w:color="auto"/>
              <w:right w:val="single" w:sz="12" w:space="0" w:color="auto"/>
            </w:tcBorders>
            <w:shd w:val="clear" w:color="auto" w:fill="002F5E"/>
          </w:tcPr>
          <w:p w14:paraId="162A78EF" w14:textId="77777777" w:rsidR="00B01E5B" w:rsidRPr="00B01E5B" w:rsidRDefault="00B01E5B" w:rsidP="00855DF0">
            <w:pPr>
              <w:rPr>
                <w:rFonts w:asciiTheme="minorHAnsi" w:hAnsiTheme="minorHAnsi" w:cstheme="minorHAnsi"/>
              </w:rPr>
            </w:pPr>
            <w:r w:rsidRPr="00B01E5B">
              <w:rPr>
                <w:rFonts w:asciiTheme="minorHAnsi" w:hAnsiTheme="minorHAnsi" w:cstheme="minorHAnsi"/>
              </w:rPr>
              <w:t>Email Address:</w:t>
            </w:r>
          </w:p>
        </w:tc>
        <w:tc>
          <w:tcPr>
            <w:tcW w:w="6840" w:type="dxa"/>
            <w:tcBorders>
              <w:top w:val="single" w:sz="2" w:space="0" w:color="auto"/>
              <w:left w:val="single" w:sz="12" w:space="0" w:color="auto"/>
              <w:bottom w:val="single" w:sz="2" w:space="0" w:color="auto"/>
              <w:right w:val="single" w:sz="12" w:space="0" w:color="auto"/>
            </w:tcBorders>
            <w:shd w:val="clear" w:color="auto" w:fill="auto"/>
          </w:tcPr>
          <w:p w14:paraId="766E15B4" w14:textId="77777777" w:rsidR="00B01E5B" w:rsidRPr="00560D35" w:rsidRDefault="00B01E5B" w:rsidP="00855DF0"/>
        </w:tc>
      </w:tr>
      <w:tr w:rsidR="00B01E5B" w:rsidRPr="00560D35" w14:paraId="1B020FBE" w14:textId="77777777" w:rsidTr="005D5AC3">
        <w:trPr>
          <w:trHeight w:val="288"/>
        </w:trPr>
        <w:tc>
          <w:tcPr>
            <w:tcW w:w="3063" w:type="dxa"/>
            <w:tcBorders>
              <w:top w:val="single" w:sz="2" w:space="0" w:color="auto"/>
              <w:left w:val="single" w:sz="12" w:space="0" w:color="auto"/>
              <w:bottom w:val="single" w:sz="2" w:space="0" w:color="auto"/>
              <w:right w:val="single" w:sz="12" w:space="0" w:color="auto"/>
            </w:tcBorders>
            <w:shd w:val="clear" w:color="auto" w:fill="002F5E"/>
          </w:tcPr>
          <w:p w14:paraId="536C381A" w14:textId="77777777" w:rsidR="00B01E5B" w:rsidRPr="00B01E5B" w:rsidRDefault="00B01E5B" w:rsidP="00855DF0">
            <w:pPr>
              <w:rPr>
                <w:rFonts w:asciiTheme="minorHAnsi" w:hAnsiTheme="minorHAnsi" w:cstheme="minorHAnsi"/>
              </w:rPr>
            </w:pPr>
            <w:r w:rsidRPr="00B01E5B">
              <w:rPr>
                <w:rFonts w:asciiTheme="minorHAnsi" w:hAnsiTheme="minorHAnsi" w:cstheme="minorHAnsi"/>
              </w:rPr>
              <w:t>City, State:</w:t>
            </w:r>
          </w:p>
        </w:tc>
        <w:tc>
          <w:tcPr>
            <w:tcW w:w="6840" w:type="dxa"/>
            <w:tcBorders>
              <w:top w:val="single" w:sz="2" w:space="0" w:color="auto"/>
              <w:left w:val="single" w:sz="12" w:space="0" w:color="auto"/>
              <w:bottom w:val="single" w:sz="2" w:space="0" w:color="auto"/>
              <w:right w:val="single" w:sz="12" w:space="0" w:color="auto"/>
            </w:tcBorders>
            <w:shd w:val="clear" w:color="auto" w:fill="auto"/>
          </w:tcPr>
          <w:p w14:paraId="79B11F13" w14:textId="77777777" w:rsidR="00B01E5B" w:rsidRPr="00560D35" w:rsidRDefault="00B01E5B" w:rsidP="00855DF0"/>
        </w:tc>
      </w:tr>
      <w:tr w:rsidR="00B01E5B" w:rsidRPr="00560D35" w14:paraId="2DCB0274" w14:textId="77777777" w:rsidTr="005D5AC3">
        <w:trPr>
          <w:trHeight w:val="288"/>
        </w:trPr>
        <w:tc>
          <w:tcPr>
            <w:tcW w:w="3063" w:type="dxa"/>
            <w:tcBorders>
              <w:top w:val="single" w:sz="2" w:space="0" w:color="auto"/>
              <w:left w:val="single" w:sz="12" w:space="0" w:color="auto"/>
              <w:bottom w:val="single" w:sz="2" w:space="0" w:color="auto"/>
              <w:right w:val="single" w:sz="12" w:space="0" w:color="auto"/>
            </w:tcBorders>
            <w:shd w:val="clear" w:color="auto" w:fill="002F5E"/>
          </w:tcPr>
          <w:p w14:paraId="3922BEF8" w14:textId="77777777" w:rsidR="00B01E5B" w:rsidRPr="00B01E5B" w:rsidRDefault="00B01E5B" w:rsidP="00855DF0">
            <w:pPr>
              <w:rPr>
                <w:rFonts w:asciiTheme="minorHAnsi" w:hAnsiTheme="minorHAnsi" w:cstheme="minorHAnsi"/>
              </w:rPr>
            </w:pPr>
            <w:r w:rsidRPr="00B01E5B">
              <w:rPr>
                <w:rFonts w:asciiTheme="minorHAnsi" w:hAnsiTheme="minorHAnsi" w:cstheme="minorHAnsi"/>
              </w:rPr>
              <w:t xml:space="preserve">Number of Facilities: </w:t>
            </w:r>
          </w:p>
        </w:tc>
        <w:tc>
          <w:tcPr>
            <w:tcW w:w="6840" w:type="dxa"/>
            <w:tcBorders>
              <w:top w:val="single" w:sz="2" w:space="0" w:color="auto"/>
              <w:left w:val="single" w:sz="12" w:space="0" w:color="auto"/>
              <w:bottom w:val="single" w:sz="2" w:space="0" w:color="auto"/>
              <w:right w:val="single" w:sz="12" w:space="0" w:color="auto"/>
            </w:tcBorders>
            <w:shd w:val="clear" w:color="auto" w:fill="auto"/>
          </w:tcPr>
          <w:p w14:paraId="05050CDC" w14:textId="77777777" w:rsidR="00B01E5B" w:rsidRPr="00560D35" w:rsidRDefault="00B01E5B" w:rsidP="00855DF0"/>
        </w:tc>
      </w:tr>
      <w:tr w:rsidR="00B01E5B" w:rsidRPr="00560D35" w14:paraId="60516335" w14:textId="77777777" w:rsidTr="005D5AC3">
        <w:trPr>
          <w:trHeight w:val="288"/>
        </w:trPr>
        <w:tc>
          <w:tcPr>
            <w:tcW w:w="3063" w:type="dxa"/>
            <w:tcBorders>
              <w:top w:val="single" w:sz="2" w:space="0" w:color="auto"/>
              <w:left w:val="single" w:sz="12" w:space="0" w:color="auto"/>
              <w:bottom w:val="single" w:sz="2" w:space="0" w:color="auto"/>
              <w:right w:val="single" w:sz="12" w:space="0" w:color="auto"/>
            </w:tcBorders>
            <w:shd w:val="clear" w:color="auto" w:fill="002F5E"/>
          </w:tcPr>
          <w:p w14:paraId="6029EE43" w14:textId="77777777" w:rsidR="00B01E5B" w:rsidRPr="00B01E5B" w:rsidRDefault="00B01E5B" w:rsidP="00855DF0">
            <w:pPr>
              <w:rPr>
                <w:rFonts w:asciiTheme="minorHAnsi" w:hAnsiTheme="minorHAnsi" w:cstheme="minorHAnsi"/>
              </w:rPr>
            </w:pPr>
            <w:r w:rsidRPr="00B01E5B">
              <w:rPr>
                <w:rFonts w:asciiTheme="minorHAnsi" w:hAnsiTheme="minorHAnsi" w:cstheme="minorHAnsi"/>
              </w:rPr>
              <w:t>ADP:</w:t>
            </w:r>
          </w:p>
        </w:tc>
        <w:tc>
          <w:tcPr>
            <w:tcW w:w="6840" w:type="dxa"/>
            <w:tcBorders>
              <w:top w:val="single" w:sz="2" w:space="0" w:color="auto"/>
              <w:left w:val="single" w:sz="12" w:space="0" w:color="auto"/>
              <w:bottom w:val="single" w:sz="2" w:space="0" w:color="auto"/>
              <w:right w:val="single" w:sz="12" w:space="0" w:color="auto"/>
            </w:tcBorders>
            <w:shd w:val="clear" w:color="auto" w:fill="auto"/>
          </w:tcPr>
          <w:p w14:paraId="43A65D2D" w14:textId="77777777" w:rsidR="00B01E5B" w:rsidRPr="00560D35" w:rsidRDefault="00B01E5B" w:rsidP="00855DF0"/>
        </w:tc>
      </w:tr>
      <w:tr w:rsidR="00B01E5B" w:rsidRPr="00560D35" w14:paraId="7F4E1702" w14:textId="77777777" w:rsidTr="005D5AC3">
        <w:trPr>
          <w:trHeight w:val="288"/>
        </w:trPr>
        <w:tc>
          <w:tcPr>
            <w:tcW w:w="3063" w:type="dxa"/>
            <w:tcBorders>
              <w:top w:val="single" w:sz="2" w:space="0" w:color="auto"/>
              <w:left w:val="single" w:sz="12" w:space="0" w:color="auto"/>
              <w:bottom w:val="single" w:sz="12" w:space="0" w:color="auto"/>
              <w:right w:val="single" w:sz="12" w:space="0" w:color="auto"/>
            </w:tcBorders>
            <w:shd w:val="clear" w:color="auto" w:fill="002F5E"/>
          </w:tcPr>
          <w:p w14:paraId="2D57DC9E" w14:textId="77777777" w:rsidR="00B01E5B" w:rsidRPr="00B01E5B" w:rsidRDefault="00B01E5B" w:rsidP="00855DF0">
            <w:pPr>
              <w:rPr>
                <w:rFonts w:asciiTheme="minorHAnsi" w:hAnsiTheme="minorHAnsi" w:cstheme="minorHAnsi"/>
              </w:rPr>
            </w:pPr>
            <w:r w:rsidRPr="00B01E5B">
              <w:rPr>
                <w:rFonts w:asciiTheme="minorHAnsi" w:hAnsiTheme="minorHAnsi" w:cstheme="minorHAnsi"/>
              </w:rPr>
              <w:t>Agreement Effective Date:</w:t>
            </w:r>
          </w:p>
        </w:tc>
        <w:tc>
          <w:tcPr>
            <w:tcW w:w="6840" w:type="dxa"/>
            <w:tcBorders>
              <w:top w:val="single" w:sz="2" w:space="0" w:color="auto"/>
              <w:left w:val="single" w:sz="12" w:space="0" w:color="auto"/>
              <w:bottom w:val="single" w:sz="12" w:space="0" w:color="auto"/>
              <w:right w:val="single" w:sz="12" w:space="0" w:color="auto"/>
            </w:tcBorders>
            <w:shd w:val="clear" w:color="auto" w:fill="auto"/>
          </w:tcPr>
          <w:p w14:paraId="1EB7769D" w14:textId="77777777" w:rsidR="00B01E5B" w:rsidRPr="00560D35" w:rsidRDefault="00B01E5B" w:rsidP="00855DF0"/>
        </w:tc>
      </w:tr>
    </w:tbl>
    <w:p w14:paraId="71D5ADD8" w14:textId="77777777" w:rsidR="00B01E5B" w:rsidRPr="00E241FB" w:rsidRDefault="00B01E5B" w:rsidP="00B01E5B">
      <w:pPr>
        <w:pStyle w:val="ListParagraph"/>
        <w:ind w:left="1818"/>
        <w:jc w:val="both"/>
        <w:rPr>
          <w:rFonts w:asciiTheme="minorHAnsi" w:hAnsiTheme="minorHAnsi"/>
          <w:sz w:val="22"/>
          <w:szCs w:val="22"/>
        </w:rPr>
      </w:pPr>
    </w:p>
    <w:p w14:paraId="2D7B3D11" w14:textId="77777777" w:rsidR="004839D8" w:rsidRPr="00E241FB" w:rsidRDefault="00777091" w:rsidP="00A952E5">
      <w:pPr>
        <w:pStyle w:val="Heading2"/>
        <w:numPr>
          <w:ilvl w:val="1"/>
          <w:numId w:val="4"/>
        </w:numPr>
        <w:ind w:left="720" w:hanging="720"/>
      </w:pPr>
      <w:bookmarkStart w:id="132" w:name="_General_Requirements"/>
      <w:bookmarkStart w:id="133" w:name="_Toc27143853"/>
      <w:bookmarkEnd w:id="132"/>
      <w:r w:rsidRPr="00E241FB">
        <w:t>General Requirements</w:t>
      </w:r>
      <w:bookmarkEnd w:id="133"/>
    </w:p>
    <w:p w14:paraId="6BE289EB" w14:textId="67DBB214" w:rsidR="00D71072" w:rsidRDefault="00F63946" w:rsidP="00597BF5">
      <w:pPr>
        <w:pStyle w:val="ListParagraph"/>
        <w:numPr>
          <w:ilvl w:val="2"/>
          <w:numId w:val="4"/>
        </w:numPr>
        <w:ind w:left="810" w:hanging="810"/>
        <w:jc w:val="both"/>
        <w:rPr>
          <w:rFonts w:asciiTheme="minorHAnsi" w:hAnsiTheme="minorHAnsi"/>
          <w:sz w:val="22"/>
          <w:szCs w:val="22"/>
        </w:rPr>
      </w:pPr>
      <w:r w:rsidRPr="00E1040A">
        <w:rPr>
          <w:rFonts w:asciiTheme="minorHAnsi" w:hAnsiTheme="minorHAnsi"/>
          <w:sz w:val="22"/>
          <w:szCs w:val="22"/>
        </w:rPr>
        <w:t>Vendor shall be responsible for faci</w:t>
      </w:r>
      <w:r w:rsidR="00561C61">
        <w:rPr>
          <w:rFonts w:asciiTheme="minorHAnsi" w:hAnsiTheme="minorHAnsi"/>
          <w:sz w:val="22"/>
          <w:szCs w:val="22"/>
        </w:rPr>
        <w:t>litating</w:t>
      </w:r>
      <w:r w:rsidRPr="00E1040A">
        <w:rPr>
          <w:rFonts w:asciiTheme="minorHAnsi" w:hAnsiTheme="minorHAnsi"/>
          <w:sz w:val="22"/>
          <w:szCs w:val="22"/>
        </w:rPr>
        <w:t xml:space="preserve"> commissary</w:t>
      </w:r>
      <w:r w:rsidR="00561C61">
        <w:rPr>
          <w:rFonts w:asciiTheme="minorHAnsi" w:hAnsiTheme="minorHAnsi"/>
          <w:sz w:val="22"/>
          <w:szCs w:val="22"/>
        </w:rPr>
        <w:t xml:space="preserve"> services</w:t>
      </w:r>
      <w:r w:rsidRPr="00E1040A">
        <w:rPr>
          <w:rFonts w:asciiTheme="minorHAnsi" w:hAnsiTheme="minorHAnsi"/>
          <w:sz w:val="22"/>
          <w:szCs w:val="22"/>
        </w:rPr>
        <w:t xml:space="preserve"> </w:t>
      </w:r>
      <w:r w:rsidR="00490F56">
        <w:rPr>
          <w:rFonts w:asciiTheme="minorHAnsi" w:hAnsiTheme="minorHAnsi"/>
          <w:sz w:val="22"/>
          <w:szCs w:val="22"/>
        </w:rPr>
        <w:t xml:space="preserve">for </w:t>
      </w:r>
      <w:r w:rsidR="002A6F3D" w:rsidRPr="00E1040A">
        <w:rPr>
          <w:rFonts w:asciiTheme="minorHAnsi" w:hAnsiTheme="minorHAnsi"/>
          <w:sz w:val="22"/>
          <w:szCs w:val="22"/>
        </w:rPr>
        <w:t xml:space="preserve">the </w:t>
      </w:r>
      <w:r w:rsidR="00BB40B4" w:rsidRPr="00E1040A">
        <w:rPr>
          <w:rFonts w:asciiTheme="minorHAnsi" w:hAnsiTheme="minorHAnsi"/>
          <w:sz w:val="22"/>
          <w:szCs w:val="22"/>
        </w:rPr>
        <w:t>Facilities</w:t>
      </w:r>
      <w:r w:rsidRPr="00E1040A">
        <w:rPr>
          <w:rFonts w:asciiTheme="minorHAnsi" w:hAnsiTheme="minorHAnsi"/>
          <w:sz w:val="22"/>
          <w:szCs w:val="22"/>
        </w:rPr>
        <w:t xml:space="preserve">.  Commissary services will be </w:t>
      </w:r>
      <w:r w:rsidR="005B382C" w:rsidRPr="00E1040A">
        <w:rPr>
          <w:rFonts w:asciiTheme="minorHAnsi" w:hAnsiTheme="minorHAnsi"/>
          <w:sz w:val="22"/>
          <w:szCs w:val="22"/>
        </w:rPr>
        <w:t xml:space="preserve">ordered by the </w:t>
      </w:r>
      <w:r w:rsidR="003907A9">
        <w:rPr>
          <w:rFonts w:asciiTheme="minorHAnsi" w:hAnsiTheme="minorHAnsi"/>
          <w:sz w:val="22"/>
          <w:szCs w:val="22"/>
        </w:rPr>
        <w:t>incarcerated person</w:t>
      </w:r>
      <w:r w:rsidR="005B382C" w:rsidRPr="00E1040A">
        <w:rPr>
          <w:rFonts w:asciiTheme="minorHAnsi" w:hAnsiTheme="minorHAnsi"/>
          <w:sz w:val="22"/>
          <w:szCs w:val="22"/>
        </w:rPr>
        <w:t xml:space="preserve"> </w:t>
      </w:r>
      <w:r w:rsidR="00014658">
        <w:rPr>
          <w:rFonts w:asciiTheme="minorHAnsi" w:hAnsiTheme="minorHAnsi"/>
          <w:sz w:val="22"/>
          <w:szCs w:val="22"/>
        </w:rPr>
        <w:t xml:space="preserve">using the </w:t>
      </w:r>
      <w:r w:rsidR="003907A9">
        <w:rPr>
          <w:rFonts w:asciiTheme="minorHAnsi" w:hAnsiTheme="minorHAnsi"/>
          <w:sz w:val="22"/>
          <w:szCs w:val="22"/>
        </w:rPr>
        <w:t>incarcerated person</w:t>
      </w:r>
      <w:r w:rsidR="00014658">
        <w:rPr>
          <w:rFonts w:asciiTheme="minorHAnsi" w:hAnsiTheme="minorHAnsi"/>
          <w:sz w:val="22"/>
          <w:szCs w:val="22"/>
        </w:rPr>
        <w:t xml:space="preserve"> telephone system</w:t>
      </w:r>
      <w:r w:rsidR="00E92AF8">
        <w:rPr>
          <w:rFonts w:asciiTheme="minorHAnsi" w:hAnsiTheme="minorHAnsi"/>
          <w:sz w:val="22"/>
          <w:szCs w:val="22"/>
        </w:rPr>
        <w:t xml:space="preserve"> (ITS)</w:t>
      </w:r>
      <w:r w:rsidR="00014658">
        <w:rPr>
          <w:rFonts w:asciiTheme="minorHAnsi" w:hAnsiTheme="minorHAnsi"/>
          <w:sz w:val="22"/>
          <w:szCs w:val="22"/>
        </w:rPr>
        <w:t xml:space="preserve"> </w:t>
      </w:r>
      <w:r w:rsidR="00E1040A" w:rsidRPr="00E1040A">
        <w:rPr>
          <w:rFonts w:asciiTheme="minorHAnsi" w:hAnsiTheme="minorHAnsi"/>
          <w:sz w:val="22"/>
          <w:szCs w:val="22"/>
        </w:rPr>
        <w:t xml:space="preserve">or via </w:t>
      </w:r>
      <w:r w:rsidR="00014658">
        <w:rPr>
          <w:rFonts w:asciiTheme="minorHAnsi" w:hAnsiTheme="minorHAnsi"/>
          <w:sz w:val="22"/>
          <w:szCs w:val="22"/>
        </w:rPr>
        <w:t xml:space="preserve">a </w:t>
      </w:r>
      <w:r w:rsidR="00E1040A" w:rsidRPr="00E1040A">
        <w:rPr>
          <w:rFonts w:asciiTheme="minorHAnsi" w:hAnsiTheme="minorHAnsi"/>
          <w:sz w:val="22"/>
          <w:szCs w:val="22"/>
        </w:rPr>
        <w:t>Tablet</w:t>
      </w:r>
      <w:r w:rsidR="00014658">
        <w:rPr>
          <w:rFonts w:asciiTheme="minorHAnsi" w:hAnsiTheme="minorHAnsi"/>
          <w:sz w:val="22"/>
          <w:szCs w:val="22"/>
        </w:rPr>
        <w:t>-based</w:t>
      </w:r>
      <w:r w:rsidR="00E1040A" w:rsidRPr="00E1040A">
        <w:rPr>
          <w:rFonts w:asciiTheme="minorHAnsi" w:hAnsiTheme="minorHAnsi"/>
          <w:sz w:val="22"/>
          <w:szCs w:val="22"/>
        </w:rPr>
        <w:t xml:space="preserve"> ordering application. </w:t>
      </w:r>
      <w:r w:rsidR="00D71072">
        <w:rPr>
          <w:rFonts w:asciiTheme="minorHAnsi" w:hAnsiTheme="minorHAnsi"/>
          <w:sz w:val="22"/>
          <w:szCs w:val="22"/>
        </w:rPr>
        <w:t xml:space="preserve"> The ordering process shall meet the following specifications:</w:t>
      </w:r>
    </w:p>
    <w:p w14:paraId="6CD1E6EB" w14:textId="77777777" w:rsidR="00014658" w:rsidRDefault="00E1040A" w:rsidP="00597BF5">
      <w:pPr>
        <w:pStyle w:val="ListParagraph"/>
        <w:numPr>
          <w:ilvl w:val="3"/>
          <w:numId w:val="4"/>
        </w:numPr>
        <w:ind w:left="1980" w:hanging="1170"/>
        <w:jc w:val="both"/>
        <w:rPr>
          <w:rFonts w:asciiTheme="minorHAnsi" w:hAnsiTheme="minorHAnsi"/>
          <w:sz w:val="22"/>
          <w:szCs w:val="22"/>
        </w:rPr>
      </w:pPr>
      <w:r w:rsidRPr="00E1040A">
        <w:rPr>
          <w:rFonts w:asciiTheme="minorHAnsi" w:hAnsiTheme="minorHAnsi"/>
          <w:sz w:val="22"/>
          <w:szCs w:val="22"/>
        </w:rPr>
        <w:t xml:space="preserve">Order dates shall be </w:t>
      </w:r>
      <w:r w:rsidR="0054179C" w:rsidRPr="00E1040A">
        <w:rPr>
          <w:rFonts w:asciiTheme="minorHAnsi" w:hAnsiTheme="minorHAnsi"/>
          <w:sz w:val="22"/>
          <w:szCs w:val="22"/>
        </w:rPr>
        <w:t xml:space="preserve">on a schedule specified by </w:t>
      </w:r>
      <w:r w:rsidR="00D71072">
        <w:rPr>
          <w:rFonts w:asciiTheme="minorHAnsi" w:hAnsiTheme="minorHAnsi"/>
          <w:sz w:val="22"/>
          <w:szCs w:val="22"/>
        </w:rPr>
        <w:t xml:space="preserve">Imperial </w:t>
      </w:r>
      <w:r w:rsidR="0054179C" w:rsidRPr="00E1040A">
        <w:rPr>
          <w:rFonts w:asciiTheme="minorHAnsi" w:hAnsiTheme="minorHAnsi"/>
          <w:sz w:val="22"/>
          <w:szCs w:val="22"/>
        </w:rPr>
        <w:t xml:space="preserve">County.  </w:t>
      </w:r>
    </w:p>
    <w:p w14:paraId="4B94AA99" w14:textId="77777777" w:rsidR="00014658" w:rsidRDefault="00E1040A" w:rsidP="00597BF5">
      <w:pPr>
        <w:pStyle w:val="ListParagraph"/>
        <w:numPr>
          <w:ilvl w:val="3"/>
          <w:numId w:val="4"/>
        </w:numPr>
        <w:ind w:left="1980" w:hanging="1170"/>
        <w:jc w:val="both"/>
        <w:rPr>
          <w:rFonts w:asciiTheme="minorHAnsi" w:hAnsiTheme="minorHAnsi"/>
          <w:sz w:val="22"/>
          <w:szCs w:val="22"/>
        </w:rPr>
      </w:pPr>
      <w:r>
        <w:rPr>
          <w:rFonts w:asciiTheme="minorHAnsi" w:hAnsiTheme="minorHAnsi"/>
          <w:sz w:val="22"/>
          <w:szCs w:val="22"/>
        </w:rPr>
        <w:t xml:space="preserve">Imperial County </w:t>
      </w:r>
      <w:r w:rsidR="00014658">
        <w:rPr>
          <w:rFonts w:asciiTheme="minorHAnsi" w:hAnsiTheme="minorHAnsi"/>
          <w:sz w:val="22"/>
          <w:szCs w:val="22"/>
        </w:rPr>
        <w:t xml:space="preserve">prefers that </w:t>
      </w:r>
      <w:r w:rsidR="003907A9">
        <w:rPr>
          <w:rFonts w:asciiTheme="minorHAnsi" w:hAnsiTheme="minorHAnsi"/>
          <w:sz w:val="22"/>
          <w:szCs w:val="22"/>
        </w:rPr>
        <w:t>incarcerated person</w:t>
      </w:r>
      <w:r w:rsidR="00014658">
        <w:rPr>
          <w:rFonts w:asciiTheme="minorHAnsi" w:hAnsiTheme="minorHAnsi"/>
          <w:sz w:val="22"/>
          <w:szCs w:val="22"/>
        </w:rPr>
        <w:t>s be allowed to order between the submission day</w:t>
      </w:r>
      <w:r w:rsidR="00F476F3">
        <w:rPr>
          <w:rFonts w:asciiTheme="minorHAnsi" w:hAnsiTheme="minorHAnsi"/>
          <w:sz w:val="22"/>
          <w:szCs w:val="22"/>
        </w:rPr>
        <w:t>s</w:t>
      </w:r>
      <w:r w:rsidR="00014658">
        <w:rPr>
          <w:rFonts w:asciiTheme="minorHAnsi" w:hAnsiTheme="minorHAnsi"/>
          <w:sz w:val="22"/>
          <w:szCs w:val="22"/>
        </w:rPr>
        <w:t xml:space="preserve"> </w:t>
      </w:r>
      <w:r w:rsidR="00F476F3">
        <w:rPr>
          <w:rFonts w:asciiTheme="minorHAnsi" w:hAnsiTheme="minorHAnsi"/>
          <w:sz w:val="22"/>
          <w:szCs w:val="22"/>
        </w:rPr>
        <w:t xml:space="preserve">of </w:t>
      </w:r>
      <w:r w:rsidR="00014658">
        <w:rPr>
          <w:rFonts w:asciiTheme="minorHAnsi" w:hAnsiTheme="minorHAnsi"/>
          <w:sz w:val="22"/>
          <w:szCs w:val="22"/>
        </w:rPr>
        <w:t>T</w:t>
      </w:r>
      <w:r w:rsidR="008879DC">
        <w:rPr>
          <w:rFonts w:asciiTheme="minorHAnsi" w:hAnsiTheme="minorHAnsi"/>
          <w:sz w:val="22"/>
          <w:szCs w:val="22"/>
        </w:rPr>
        <w:t>hur</w:t>
      </w:r>
      <w:r w:rsidR="00014658">
        <w:rPr>
          <w:rFonts w:asciiTheme="minorHAnsi" w:hAnsiTheme="minorHAnsi"/>
          <w:sz w:val="22"/>
          <w:szCs w:val="22"/>
        </w:rPr>
        <w:t xml:space="preserve">sday morning </w:t>
      </w:r>
      <w:r w:rsidR="00503C47">
        <w:rPr>
          <w:rFonts w:asciiTheme="minorHAnsi" w:hAnsiTheme="minorHAnsi"/>
          <w:sz w:val="22"/>
          <w:szCs w:val="22"/>
        </w:rPr>
        <w:t>after 10:00 AM</w:t>
      </w:r>
      <w:r w:rsidR="00F9669A">
        <w:rPr>
          <w:rFonts w:asciiTheme="minorHAnsi" w:hAnsiTheme="minorHAnsi"/>
          <w:sz w:val="22"/>
          <w:szCs w:val="22"/>
        </w:rPr>
        <w:t xml:space="preserve"> (</w:t>
      </w:r>
      <w:r w:rsidR="00920F68">
        <w:rPr>
          <w:rFonts w:asciiTheme="minorHAnsi" w:hAnsiTheme="minorHAnsi"/>
          <w:sz w:val="22"/>
          <w:szCs w:val="22"/>
        </w:rPr>
        <w:t>PST</w:t>
      </w:r>
      <w:r w:rsidR="00F9669A">
        <w:rPr>
          <w:rFonts w:asciiTheme="minorHAnsi" w:hAnsiTheme="minorHAnsi"/>
          <w:sz w:val="22"/>
          <w:szCs w:val="22"/>
        </w:rPr>
        <w:t>)</w:t>
      </w:r>
      <w:r w:rsidR="00503C47">
        <w:rPr>
          <w:rFonts w:asciiTheme="minorHAnsi" w:hAnsiTheme="minorHAnsi"/>
          <w:sz w:val="22"/>
          <w:szCs w:val="22"/>
        </w:rPr>
        <w:t xml:space="preserve"> </w:t>
      </w:r>
      <w:r w:rsidR="00014658">
        <w:rPr>
          <w:rFonts w:asciiTheme="minorHAnsi" w:hAnsiTheme="minorHAnsi"/>
          <w:sz w:val="22"/>
          <w:szCs w:val="22"/>
        </w:rPr>
        <w:t>through</w:t>
      </w:r>
      <w:r>
        <w:rPr>
          <w:rFonts w:asciiTheme="minorHAnsi" w:hAnsiTheme="minorHAnsi"/>
          <w:sz w:val="22"/>
          <w:szCs w:val="22"/>
        </w:rPr>
        <w:t xml:space="preserve"> to the following </w:t>
      </w:r>
      <w:r w:rsidR="008879DC">
        <w:rPr>
          <w:rFonts w:asciiTheme="minorHAnsi" w:hAnsiTheme="minorHAnsi"/>
          <w:sz w:val="22"/>
          <w:szCs w:val="22"/>
        </w:rPr>
        <w:t>Sunday</w:t>
      </w:r>
      <w:r w:rsidR="008879DC" w:rsidRPr="00E1040A">
        <w:rPr>
          <w:rFonts w:asciiTheme="minorHAnsi" w:hAnsiTheme="minorHAnsi"/>
          <w:sz w:val="22"/>
          <w:szCs w:val="22"/>
        </w:rPr>
        <w:t xml:space="preserve"> </w:t>
      </w:r>
      <w:r w:rsidR="00900673" w:rsidRPr="00E1040A">
        <w:rPr>
          <w:rFonts w:asciiTheme="minorHAnsi" w:hAnsiTheme="minorHAnsi"/>
          <w:sz w:val="22"/>
          <w:szCs w:val="22"/>
        </w:rPr>
        <w:t>night at midnight</w:t>
      </w:r>
      <w:r w:rsidR="00F9669A">
        <w:rPr>
          <w:rFonts w:asciiTheme="minorHAnsi" w:hAnsiTheme="minorHAnsi"/>
          <w:sz w:val="22"/>
          <w:szCs w:val="22"/>
        </w:rPr>
        <w:t xml:space="preserve"> (</w:t>
      </w:r>
      <w:r w:rsidR="00920F68">
        <w:rPr>
          <w:rFonts w:asciiTheme="minorHAnsi" w:hAnsiTheme="minorHAnsi"/>
          <w:sz w:val="22"/>
          <w:szCs w:val="22"/>
        </w:rPr>
        <w:t>PST</w:t>
      </w:r>
      <w:r w:rsidR="00F9669A">
        <w:rPr>
          <w:rFonts w:asciiTheme="minorHAnsi" w:hAnsiTheme="minorHAnsi"/>
          <w:sz w:val="22"/>
          <w:szCs w:val="22"/>
        </w:rPr>
        <w:t>)</w:t>
      </w:r>
      <w:r w:rsidR="0054179C" w:rsidRPr="00E1040A">
        <w:rPr>
          <w:rFonts w:asciiTheme="minorHAnsi" w:hAnsiTheme="minorHAnsi"/>
          <w:sz w:val="22"/>
          <w:szCs w:val="22"/>
        </w:rPr>
        <w:t xml:space="preserve">.  </w:t>
      </w:r>
      <w:r w:rsidR="00014658">
        <w:rPr>
          <w:rFonts w:asciiTheme="minorHAnsi" w:hAnsiTheme="minorHAnsi"/>
          <w:sz w:val="22"/>
          <w:szCs w:val="22"/>
        </w:rPr>
        <w:t xml:space="preserve">All </w:t>
      </w:r>
      <w:r w:rsidR="003907A9">
        <w:rPr>
          <w:rFonts w:asciiTheme="minorHAnsi" w:hAnsiTheme="minorHAnsi"/>
          <w:sz w:val="22"/>
          <w:szCs w:val="22"/>
        </w:rPr>
        <w:t>incarcerated person</w:t>
      </w:r>
      <w:r w:rsidR="00014658">
        <w:rPr>
          <w:rFonts w:asciiTheme="minorHAnsi" w:hAnsiTheme="minorHAnsi"/>
          <w:sz w:val="22"/>
          <w:szCs w:val="22"/>
        </w:rPr>
        <w:t xml:space="preserve"> orders shall be </w:t>
      </w:r>
      <w:r w:rsidR="00866465">
        <w:rPr>
          <w:rFonts w:asciiTheme="minorHAnsi" w:hAnsiTheme="minorHAnsi"/>
          <w:sz w:val="22"/>
          <w:szCs w:val="22"/>
        </w:rPr>
        <w:t xml:space="preserve">combined </w:t>
      </w:r>
      <w:r w:rsidR="00014658">
        <w:rPr>
          <w:rFonts w:asciiTheme="minorHAnsi" w:hAnsiTheme="minorHAnsi"/>
          <w:sz w:val="22"/>
          <w:szCs w:val="22"/>
        </w:rPr>
        <w:t xml:space="preserve">into a single </w:t>
      </w:r>
      <w:r w:rsidR="00866465">
        <w:rPr>
          <w:rFonts w:asciiTheme="minorHAnsi" w:hAnsiTheme="minorHAnsi"/>
          <w:sz w:val="22"/>
          <w:szCs w:val="22"/>
        </w:rPr>
        <w:t xml:space="preserve">file and processed the day the </w:t>
      </w:r>
      <w:r w:rsidR="00014658">
        <w:rPr>
          <w:rFonts w:asciiTheme="minorHAnsi" w:hAnsiTheme="minorHAnsi"/>
          <w:sz w:val="22"/>
          <w:szCs w:val="22"/>
        </w:rPr>
        <w:t>order</w:t>
      </w:r>
      <w:r w:rsidR="00866465">
        <w:rPr>
          <w:rFonts w:asciiTheme="minorHAnsi" w:hAnsiTheme="minorHAnsi"/>
          <w:sz w:val="22"/>
          <w:szCs w:val="22"/>
        </w:rPr>
        <w:t xml:space="preserve"> is submitted</w:t>
      </w:r>
      <w:r w:rsidR="00014658">
        <w:rPr>
          <w:rFonts w:asciiTheme="minorHAnsi" w:hAnsiTheme="minorHAnsi"/>
          <w:sz w:val="22"/>
          <w:szCs w:val="22"/>
        </w:rPr>
        <w:t xml:space="preserve"> for each </w:t>
      </w:r>
      <w:r w:rsidR="003907A9">
        <w:rPr>
          <w:rFonts w:asciiTheme="minorHAnsi" w:hAnsiTheme="minorHAnsi"/>
          <w:sz w:val="22"/>
          <w:szCs w:val="22"/>
        </w:rPr>
        <w:t>incarcerated person</w:t>
      </w:r>
      <w:r w:rsidR="00014658">
        <w:rPr>
          <w:rFonts w:asciiTheme="minorHAnsi" w:hAnsiTheme="minorHAnsi"/>
          <w:sz w:val="22"/>
          <w:szCs w:val="22"/>
        </w:rPr>
        <w:t>.</w:t>
      </w:r>
    </w:p>
    <w:p w14:paraId="216198B5" w14:textId="4E561D4E" w:rsidR="002971D3" w:rsidRDefault="009404C2" w:rsidP="00597BF5">
      <w:pPr>
        <w:pStyle w:val="ListParagraph"/>
        <w:numPr>
          <w:ilvl w:val="3"/>
          <w:numId w:val="4"/>
        </w:numPr>
        <w:ind w:left="1980" w:hanging="1170"/>
        <w:jc w:val="both"/>
        <w:rPr>
          <w:rFonts w:asciiTheme="minorHAnsi" w:hAnsiTheme="minorHAnsi"/>
          <w:sz w:val="22"/>
          <w:szCs w:val="22"/>
        </w:rPr>
      </w:pPr>
      <w:r>
        <w:rPr>
          <w:rFonts w:asciiTheme="minorHAnsi" w:hAnsiTheme="minorHAnsi"/>
          <w:sz w:val="22"/>
          <w:szCs w:val="22"/>
        </w:rPr>
        <w:t xml:space="preserve">Imperial </w:t>
      </w:r>
      <w:r w:rsidR="0054179C" w:rsidRPr="00E1040A">
        <w:rPr>
          <w:rFonts w:asciiTheme="minorHAnsi" w:hAnsiTheme="minorHAnsi"/>
          <w:sz w:val="22"/>
          <w:szCs w:val="22"/>
        </w:rPr>
        <w:t>County requires</w:t>
      </w:r>
      <w:r w:rsidR="005B382C" w:rsidRPr="00E1040A">
        <w:rPr>
          <w:rFonts w:asciiTheme="minorHAnsi" w:hAnsiTheme="minorHAnsi"/>
          <w:sz w:val="22"/>
          <w:szCs w:val="22"/>
        </w:rPr>
        <w:t xml:space="preserve"> </w:t>
      </w:r>
      <w:r w:rsidR="00900673" w:rsidRPr="00E1040A">
        <w:rPr>
          <w:rFonts w:asciiTheme="minorHAnsi" w:hAnsiTheme="minorHAnsi"/>
          <w:sz w:val="22"/>
          <w:szCs w:val="22"/>
        </w:rPr>
        <w:t xml:space="preserve">ordered goods be </w:t>
      </w:r>
      <w:r w:rsidR="005B382C" w:rsidRPr="00E1040A">
        <w:rPr>
          <w:rFonts w:asciiTheme="minorHAnsi" w:hAnsiTheme="minorHAnsi"/>
          <w:sz w:val="22"/>
          <w:szCs w:val="22"/>
        </w:rPr>
        <w:t xml:space="preserve">delivered </w:t>
      </w:r>
      <w:r w:rsidR="002A6F3D" w:rsidRPr="00E1040A">
        <w:rPr>
          <w:rFonts w:asciiTheme="minorHAnsi" w:hAnsiTheme="minorHAnsi"/>
          <w:sz w:val="22"/>
          <w:szCs w:val="22"/>
        </w:rPr>
        <w:t xml:space="preserve">once </w:t>
      </w:r>
      <w:r w:rsidR="00F63946" w:rsidRPr="00E1040A">
        <w:rPr>
          <w:rFonts w:asciiTheme="minorHAnsi" w:hAnsiTheme="minorHAnsi"/>
          <w:sz w:val="22"/>
          <w:szCs w:val="22"/>
        </w:rPr>
        <w:t xml:space="preserve">per </w:t>
      </w:r>
      <w:r w:rsidR="00C11077" w:rsidRPr="00E1040A">
        <w:rPr>
          <w:rFonts w:asciiTheme="minorHAnsi" w:hAnsiTheme="minorHAnsi"/>
          <w:sz w:val="22"/>
          <w:szCs w:val="22"/>
        </w:rPr>
        <w:t xml:space="preserve">calendar </w:t>
      </w:r>
      <w:r w:rsidR="00F63946" w:rsidRPr="00E1040A">
        <w:rPr>
          <w:rFonts w:asciiTheme="minorHAnsi" w:hAnsiTheme="minorHAnsi"/>
          <w:sz w:val="22"/>
          <w:szCs w:val="22"/>
        </w:rPr>
        <w:t>week</w:t>
      </w:r>
      <w:r w:rsidR="005B382C" w:rsidRPr="00E1040A">
        <w:rPr>
          <w:rFonts w:asciiTheme="minorHAnsi" w:hAnsiTheme="minorHAnsi"/>
          <w:sz w:val="22"/>
          <w:szCs w:val="22"/>
        </w:rPr>
        <w:t xml:space="preserve"> </w:t>
      </w:r>
      <w:r w:rsidR="002971D3">
        <w:rPr>
          <w:rFonts w:asciiTheme="minorHAnsi" w:hAnsiTheme="minorHAnsi"/>
          <w:sz w:val="22"/>
          <w:szCs w:val="22"/>
        </w:rPr>
        <w:t>for each</w:t>
      </w:r>
      <w:r w:rsidR="00552A41" w:rsidRPr="00E1040A">
        <w:rPr>
          <w:rFonts w:asciiTheme="minorHAnsi" w:hAnsiTheme="minorHAnsi"/>
          <w:sz w:val="22"/>
          <w:szCs w:val="22"/>
        </w:rPr>
        <w:t xml:space="preserve"> </w:t>
      </w:r>
      <w:r w:rsidR="00BB40B4" w:rsidRPr="00E1040A">
        <w:rPr>
          <w:rFonts w:asciiTheme="minorHAnsi" w:hAnsiTheme="minorHAnsi"/>
          <w:sz w:val="22"/>
          <w:szCs w:val="22"/>
        </w:rPr>
        <w:t>Facilit</w:t>
      </w:r>
      <w:r w:rsidR="002971D3">
        <w:rPr>
          <w:rFonts w:asciiTheme="minorHAnsi" w:hAnsiTheme="minorHAnsi"/>
          <w:sz w:val="22"/>
          <w:szCs w:val="22"/>
        </w:rPr>
        <w:t>y</w:t>
      </w:r>
      <w:r w:rsidR="00C9726B" w:rsidRPr="00490F56">
        <w:rPr>
          <w:rFonts w:asciiTheme="minorHAnsi" w:hAnsiTheme="minorHAnsi"/>
          <w:color w:val="FF0000"/>
          <w:sz w:val="22"/>
          <w:szCs w:val="22"/>
        </w:rPr>
        <w:t xml:space="preserve"> </w:t>
      </w:r>
      <w:r w:rsidR="00C9726B" w:rsidRPr="00487612">
        <w:rPr>
          <w:rFonts w:asciiTheme="minorHAnsi" w:hAnsiTheme="minorHAnsi"/>
          <w:color w:val="000000" w:themeColor="text1"/>
          <w:sz w:val="22"/>
          <w:szCs w:val="22"/>
        </w:rPr>
        <w:t xml:space="preserve">for dissemination by Sheriff Staff, </w:t>
      </w:r>
      <w:r w:rsidR="00552A41" w:rsidRPr="00487612">
        <w:rPr>
          <w:rFonts w:asciiTheme="minorHAnsi" w:hAnsiTheme="minorHAnsi"/>
          <w:color w:val="000000" w:themeColor="text1"/>
          <w:sz w:val="22"/>
          <w:szCs w:val="22"/>
        </w:rPr>
        <w:t xml:space="preserve">to all </w:t>
      </w:r>
      <w:r w:rsidR="003907A9" w:rsidRPr="00487612">
        <w:rPr>
          <w:rFonts w:asciiTheme="minorHAnsi" w:hAnsiTheme="minorHAnsi"/>
          <w:color w:val="000000" w:themeColor="text1"/>
          <w:sz w:val="22"/>
          <w:szCs w:val="22"/>
        </w:rPr>
        <w:t>incarcerated person</w:t>
      </w:r>
      <w:r w:rsidR="00552A41" w:rsidRPr="00487612">
        <w:rPr>
          <w:rFonts w:asciiTheme="minorHAnsi" w:hAnsiTheme="minorHAnsi"/>
          <w:color w:val="000000" w:themeColor="text1"/>
          <w:sz w:val="22"/>
          <w:szCs w:val="22"/>
        </w:rPr>
        <w:t>s (including indigent</w:t>
      </w:r>
      <w:r w:rsidR="00DC48C6" w:rsidRPr="00487612">
        <w:rPr>
          <w:rFonts w:asciiTheme="minorHAnsi" w:hAnsiTheme="minorHAnsi"/>
          <w:color w:val="000000" w:themeColor="text1"/>
          <w:sz w:val="22"/>
          <w:szCs w:val="22"/>
        </w:rPr>
        <w:t xml:space="preserve"> and</w:t>
      </w:r>
      <w:r w:rsidR="00552A41" w:rsidRPr="00487612">
        <w:rPr>
          <w:rFonts w:asciiTheme="minorHAnsi" w:hAnsiTheme="minorHAnsi"/>
          <w:color w:val="000000" w:themeColor="text1"/>
          <w:sz w:val="22"/>
          <w:szCs w:val="22"/>
        </w:rPr>
        <w:t xml:space="preserve"> </w:t>
      </w:r>
      <w:r w:rsidR="00552A41" w:rsidRPr="00E1040A">
        <w:rPr>
          <w:rFonts w:asciiTheme="minorHAnsi" w:hAnsiTheme="minorHAnsi"/>
          <w:sz w:val="22"/>
          <w:szCs w:val="22"/>
        </w:rPr>
        <w:t>new admissions)</w:t>
      </w:r>
      <w:r w:rsidR="00C9726B">
        <w:rPr>
          <w:rFonts w:asciiTheme="minorHAnsi" w:hAnsiTheme="minorHAnsi"/>
          <w:sz w:val="22"/>
          <w:szCs w:val="22"/>
        </w:rPr>
        <w:t>.</w:t>
      </w:r>
      <w:r w:rsidR="002971D3">
        <w:rPr>
          <w:rFonts w:asciiTheme="minorHAnsi" w:hAnsiTheme="minorHAnsi"/>
          <w:sz w:val="22"/>
          <w:szCs w:val="22"/>
        </w:rPr>
        <w:t xml:space="preserve">  Each Facility will have a different delivery day throughout each calendar week and is scheduled as the following:</w:t>
      </w:r>
    </w:p>
    <w:p w14:paraId="382C2B86" w14:textId="77777777" w:rsidR="00466D74" w:rsidRDefault="002971D3" w:rsidP="001F4EFF">
      <w:pPr>
        <w:pStyle w:val="ListParagraph"/>
        <w:numPr>
          <w:ilvl w:val="4"/>
          <w:numId w:val="4"/>
        </w:numPr>
        <w:ind w:left="3060" w:hanging="1080"/>
        <w:jc w:val="both"/>
        <w:rPr>
          <w:rFonts w:asciiTheme="minorHAnsi" w:hAnsiTheme="minorHAnsi"/>
          <w:sz w:val="22"/>
          <w:szCs w:val="22"/>
        </w:rPr>
      </w:pPr>
      <w:r>
        <w:rPr>
          <w:rFonts w:asciiTheme="minorHAnsi" w:hAnsiTheme="minorHAnsi"/>
          <w:sz w:val="22"/>
          <w:szCs w:val="22"/>
        </w:rPr>
        <w:t xml:space="preserve">Oren </w:t>
      </w:r>
      <w:r w:rsidR="00466D74">
        <w:rPr>
          <w:rFonts w:asciiTheme="minorHAnsi" w:hAnsiTheme="minorHAnsi"/>
          <w:sz w:val="22"/>
          <w:szCs w:val="22"/>
        </w:rPr>
        <w:t xml:space="preserve">R. Fox Detention Center and Herbert Hughes Correctional Complex shall have ordered goods delivered on </w:t>
      </w:r>
      <w:r w:rsidR="00015369">
        <w:rPr>
          <w:rFonts w:asciiTheme="minorHAnsi" w:hAnsiTheme="minorHAnsi"/>
          <w:sz w:val="22"/>
          <w:szCs w:val="22"/>
        </w:rPr>
        <w:t xml:space="preserve">Wednesday </w:t>
      </w:r>
      <w:r w:rsidR="00466D74">
        <w:rPr>
          <w:rFonts w:asciiTheme="minorHAnsi" w:hAnsiTheme="minorHAnsi"/>
          <w:sz w:val="22"/>
          <w:szCs w:val="22"/>
        </w:rPr>
        <w:t>of every week.</w:t>
      </w:r>
    </w:p>
    <w:p w14:paraId="118E905F" w14:textId="77777777" w:rsidR="00C11077" w:rsidRPr="002971D3" w:rsidRDefault="00466D74" w:rsidP="001F4EFF">
      <w:pPr>
        <w:pStyle w:val="ListParagraph"/>
        <w:numPr>
          <w:ilvl w:val="4"/>
          <w:numId w:val="4"/>
        </w:numPr>
        <w:ind w:left="3060" w:hanging="1080"/>
        <w:jc w:val="both"/>
        <w:rPr>
          <w:rFonts w:asciiTheme="minorHAnsi" w:hAnsiTheme="minorHAnsi"/>
          <w:sz w:val="22"/>
          <w:szCs w:val="22"/>
        </w:rPr>
      </w:pPr>
      <w:r>
        <w:rPr>
          <w:rFonts w:asciiTheme="minorHAnsi" w:hAnsiTheme="minorHAnsi"/>
          <w:sz w:val="22"/>
          <w:szCs w:val="22"/>
        </w:rPr>
        <w:t xml:space="preserve">The Regional Adult Detention Facility shall have ordered goods delivered on </w:t>
      </w:r>
      <w:r w:rsidR="00015369">
        <w:rPr>
          <w:rFonts w:asciiTheme="minorHAnsi" w:hAnsiTheme="minorHAnsi"/>
          <w:sz w:val="22"/>
          <w:szCs w:val="22"/>
        </w:rPr>
        <w:t xml:space="preserve">Thursday </w:t>
      </w:r>
      <w:r>
        <w:rPr>
          <w:rFonts w:asciiTheme="minorHAnsi" w:hAnsiTheme="minorHAnsi"/>
          <w:sz w:val="22"/>
          <w:szCs w:val="22"/>
        </w:rPr>
        <w:t>of every week.</w:t>
      </w:r>
    </w:p>
    <w:p w14:paraId="25453413" w14:textId="03C8AE66" w:rsidR="00D71072" w:rsidRPr="00E1040A" w:rsidRDefault="00D71072" w:rsidP="00597BF5">
      <w:pPr>
        <w:pStyle w:val="ListParagraph"/>
        <w:numPr>
          <w:ilvl w:val="3"/>
          <w:numId w:val="4"/>
        </w:numPr>
        <w:ind w:hanging="1008"/>
        <w:jc w:val="both"/>
        <w:rPr>
          <w:rFonts w:asciiTheme="minorHAnsi" w:hAnsiTheme="minorHAnsi"/>
          <w:sz w:val="22"/>
          <w:szCs w:val="22"/>
        </w:rPr>
      </w:pPr>
      <w:r>
        <w:rPr>
          <w:rFonts w:asciiTheme="minorHAnsi" w:hAnsiTheme="minorHAnsi"/>
          <w:sz w:val="22"/>
          <w:szCs w:val="22"/>
        </w:rPr>
        <w:t>Vendor sha</w:t>
      </w:r>
      <w:r w:rsidR="00490F56">
        <w:rPr>
          <w:rFonts w:asciiTheme="minorHAnsi" w:hAnsiTheme="minorHAnsi"/>
          <w:sz w:val="22"/>
          <w:szCs w:val="22"/>
        </w:rPr>
        <w:t xml:space="preserve">ll fully describe its ordering </w:t>
      </w:r>
      <w:r>
        <w:rPr>
          <w:rFonts w:asciiTheme="minorHAnsi" w:hAnsiTheme="minorHAnsi"/>
          <w:sz w:val="22"/>
          <w:szCs w:val="22"/>
        </w:rPr>
        <w:t>and delivery processes.</w:t>
      </w:r>
    </w:p>
    <w:p w14:paraId="6AEB9324" w14:textId="77777777" w:rsidR="00F63946" w:rsidRDefault="00EC03E8" w:rsidP="00597BF5">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Vendor shall operate its commissary services at an off-site location and deliver the weekly orders in </w:t>
      </w:r>
      <w:r w:rsidR="00FA3E00">
        <w:rPr>
          <w:rFonts w:asciiTheme="minorHAnsi" w:hAnsiTheme="minorHAnsi"/>
          <w:sz w:val="22"/>
          <w:szCs w:val="22"/>
        </w:rPr>
        <w:t>pallets</w:t>
      </w:r>
      <w:r w:rsidR="00FA3E00" w:rsidRPr="00E241FB">
        <w:rPr>
          <w:rFonts w:asciiTheme="minorHAnsi" w:hAnsiTheme="minorHAnsi"/>
          <w:sz w:val="22"/>
          <w:szCs w:val="22"/>
        </w:rPr>
        <w:t xml:space="preserve"> </w:t>
      </w:r>
      <w:r w:rsidRPr="00E241FB">
        <w:rPr>
          <w:rFonts w:asciiTheme="minorHAnsi" w:hAnsiTheme="minorHAnsi"/>
          <w:sz w:val="22"/>
          <w:szCs w:val="22"/>
        </w:rPr>
        <w:t xml:space="preserve">organized by </w:t>
      </w:r>
      <w:r w:rsidR="00FA3E00">
        <w:rPr>
          <w:rFonts w:asciiTheme="minorHAnsi" w:hAnsiTheme="minorHAnsi"/>
          <w:sz w:val="22"/>
          <w:szCs w:val="22"/>
        </w:rPr>
        <w:t>the individual Facility</w:t>
      </w:r>
      <w:r w:rsidRPr="00E241FB">
        <w:rPr>
          <w:rFonts w:asciiTheme="minorHAnsi" w:hAnsiTheme="minorHAnsi"/>
          <w:sz w:val="22"/>
          <w:szCs w:val="22"/>
        </w:rPr>
        <w:t xml:space="preserve"> layout</w:t>
      </w:r>
      <w:r w:rsidR="00FA3E00">
        <w:rPr>
          <w:rFonts w:asciiTheme="minorHAnsi" w:hAnsiTheme="minorHAnsi"/>
          <w:sz w:val="22"/>
          <w:szCs w:val="22"/>
        </w:rPr>
        <w:t>s</w:t>
      </w:r>
      <w:r w:rsidRPr="00E241FB">
        <w:rPr>
          <w:rFonts w:asciiTheme="minorHAnsi" w:hAnsiTheme="minorHAnsi"/>
          <w:sz w:val="22"/>
          <w:szCs w:val="22"/>
        </w:rPr>
        <w:t xml:space="preserve"> or as directed by</w:t>
      </w:r>
      <w:r w:rsidR="009404C2">
        <w:rPr>
          <w:rFonts w:asciiTheme="minorHAnsi" w:hAnsiTheme="minorHAnsi"/>
          <w:sz w:val="22"/>
          <w:szCs w:val="22"/>
        </w:rPr>
        <w:t xml:space="preserve"> Imperial County</w:t>
      </w:r>
      <w:r w:rsidRPr="00E241FB">
        <w:rPr>
          <w:rFonts w:asciiTheme="minorHAnsi" w:hAnsiTheme="minorHAnsi"/>
          <w:sz w:val="22"/>
          <w:szCs w:val="22"/>
        </w:rPr>
        <w:t>.</w:t>
      </w:r>
    </w:p>
    <w:p w14:paraId="6A78CEE7" w14:textId="77777777" w:rsidR="00547B43" w:rsidRDefault="00547B43" w:rsidP="00547B43">
      <w:pPr>
        <w:pStyle w:val="ListParagraph"/>
        <w:ind w:left="900"/>
        <w:jc w:val="both"/>
        <w:rPr>
          <w:rFonts w:asciiTheme="minorHAnsi" w:hAnsiTheme="minorHAnsi"/>
          <w:sz w:val="22"/>
          <w:szCs w:val="22"/>
        </w:rPr>
      </w:pPr>
    </w:p>
    <w:p w14:paraId="37A65374" w14:textId="77777777" w:rsidR="00547B43" w:rsidRDefault="00547B43" w:rsidP="00A952E5">
      <w:pPr>
        <w:pStyle w:val="Heading2"/>
        <w:numPr>
          <w:ilvl w:val="1"/>
          <w:numId w:val="4"/>
        </w:numPr>
        <w:ind w:left="720" w:hanging="720"/>
      </w:pPr>
      <w:bookmarkStart w:id="134" w:name="_Toc27143854"/>
      <w:r w:rsidRPr="00034F7E">
        <w:t xml:space="preserve">Purchases by </w:t>
      </w:r>
      <w:r w:rsidR="00F552ED">
        <w:t>Outside Party</w:t>
      </w:r>
      <w:bookmarkEnd w:id="134"/>
      <w:r w:rsidRPr="00034F7E">
        <w:t xml:space="preserve"> </w:t>
      </w:r>
    </w:p>
    <w:p w14:paraId="02DC5353" w14:textId="500B5BA4" w:rsidR="00547B43" w:rsidRPr="00547B43" w:rsidRDefault="00547B43" w:rsidP="00597BF5">
      <w:pPr>
        <w:pStyle w:val="ListParagraph"/>
        <w:keepNext/>
        <w:numPr>
          <w:ilvl w:val="2"/>
          <w:numId w:val="4"/>
        </w:numPr>
        <w:ind w:left="810" w:hanging="810"/>
        <w:jc w:val="both"/>
        <w:rPr>
          <w:rFonts w:asciiTheme="minorHAnsi" w:hAnsiTheme="minorHAnsi"/>
          <w:sz w:val="22"/>
          <w:szCs w:val="22"/>
        </w:rPr>
      </w:pPr>
      <w:r w:rsidRPr="00547B43">
        <w:rPr>
          <w:rFonts w:asciiTheme="minorHAnsi" w:hAnsiTheme="minorHAnsi"/>
          <w:sz w:val="22"/>
          <w:szCs w:val="22"/>
        </w:rPr>
        <w:t>Imperial County is interested in providing</w:t>
      </w:r>
      <w:r w:rsidR="00F552ED">
        <w:rPr>
          <w:rFonts w:asciiTheme="minorHAnsi" w:hAnsiTheme="minorHAnsi"/>
          <w:sz w:val="22"/>
          <w:szCs w:val="22"/>
        </w:rPr>
        <w:t xml:space="preserve"> outside </w:t>
      </w:r>
      <w:r w:rsidR="00C9726B">
        <w:rPr>
          <w:rFonts w:asciiTheme="minorHAnsi" w:hAnsiTheme="minorHAnsi"/>
          <w:sz w:val="22"/>
          <w:szCs w:val="22"/>
        </w:rPr>
        <w:t>parties</w:t>
      </w:r>
      <w:r w:rsidR="00C9726B" w:rsidRPr="00547B43">
        <w:rPr>
          <w:rFonts w:asciiTheme="minorHAnsi" w:hAnsiTheme="minorHAnsi"/>
          <w:sz w:val="22"/>
          <w:szCs w:val="22"/>
        </w:rPr>
        <w:t xml:space="preserve"> </w:t>
      </w:r>
      <w:r w:rsidR="00DE0FC0">
        <w:rPr>
          <w:rFonts w:asciiTheme="minorHAnsi" w:hAnsiTheme="minorHAnsi"/>
          <w:sz w:val="22"/>
          <w:szCs w:val="22"/>
        </w:rPr>
        <w:t xml:space="preserve">(Friends &amp; Family) </w:t>
      </w:r>
      <w:r w:rsidR="00C9726B" w:rsidRPr="00547B43">
        <w:rPr>
          <w:rFonts w:asciiTheme="minorHAnsi" w:hAnsiTheme="minorHAnsi"/>
          <w:sz w:val="22"/>
          <w:szCs w:val="22"/>
        </w:rPr>
        <w:t>the</w:t>
      </w:r>
      <w:r w:rsidRPr="00547B43">
        <w:rPr>
          <w:rFonts w:asciiTheme="minorHAnsi" w:hAnsiTheme="minorHAnsi"/>
          <w:sz w:val="22"/>
          <w:szCs w:val="22"/>
        </w:rPr>
        <w:t xml:space="preserve"> ability to purchase items for delivery to a specific </w:t>
      </w:r>
      <w:r w:rsidR="003907A9">
        <w:rPr>
          <w:rFonts w:asciiTheme="minorHAnsi" w:hAnsiTheme="minorHAnsi"/>
          <w:sz w:val="22"/>
          <w:szCs w:val="22"/>
        </w:rPr>
        <w:t>incarcerated person</w:t>
      </w:r>
      <w:r w:rsidRPr="00547B43">
        <w:rPr>
          <w:rFonts w:asciiTheme="minorHAnsi" w:hAnsiTheme="minorHAnsi"/>
          <w:sz w:val="22"/>
          <w:szCs w:val="22"/>
        </w:rPr>
        <w:t>.</w:t>
      </w:r>
    </w:p>
    <w:p w14:paraId="597543E2" w14:textId="77777777" w:rsidR="00547B43" w:rsidRPr="00941659" w:rsidRDefault="00547B43" w:rsidP="00597BF5">
      <w:pPr>
        <w:pStyle w:val="ListParagraph"/>
        <w:keepNext/>
        <w:numPr>
          <w:ilvl w:val="2"/>
          <w:numId w:val="4"/>
        </w:numPr>
        <w:ind w:left="810" w:hanging="810"/>
        <w:jc w:val="both"/>
        <w:rPr>
          <w:rFonts w:asciiTheme="minorHAnsi" w:hAnsiTheme="minorHAnsi"/>
          <w:sz w:val="22"/>
          <w:szCs w:val="22"/>
        </w:rPr>
      </w:pPr>
      <w:r w:rsidRPr="00941659">
        <w:rPr>
          <w:rFonts w:asciiTheme="minorHAnsi" w:hAnsiTheme="minorHAnsi"/>
          <w:sz w:val="22"/>
          <w:szCs w:val="22"/>
        </w:rPr>
        <w:t>Vendor shall describe all of the methods by which the outside party can order and pay for the items.</w:t>
      </w:r>
    </w:p>
    <w:p w14:paraId="02BA1FCE" w14:textId="77777777" w:rsidR="00547B43" w:rsidRPr="00941659" w:rsidRDefault="00547B43" w:rsidP="00597BF5">
      <w:pPr>
        <w:pStyle w:val="ListParagraph"/>
        <w:keepNext/>
        <w:numPr>
          <w:ilvl w:val="2"/>
          <w:numId w:val="4"/>
        </w:numPr>
        <w:ind w:left="810" w:hanging="810"/>
        <w:jc w:val="both"/>
        <w:rPr>
          <w:rFonts w:asciiTheme="minorHAnsi" w:hAnsiTheme="minorHAnsi"/>
          <w:sz w:val="22"/>
          <w:szCs w:val="22"/>
        </w:rPr>
      </w:pPr>
      <w:r w:rsidRPr="00941659">
        <w:rPr>
          <w:rFonts w:asciiTheme="minorHAnsi" w:hAnsiTheme="minorHAnsi"/>
          <w:sz w:val="22"/>
          <w:szCs w:val="22"/>
        </w:rPr>
        <w:t xml:space="preserve">Vendor shall provide a list of all of the items that are available for the </w:t>
      </w:r>
      <w:r w:rsidR="00F552ED">
        <w:rPr>
          <w:rFonts w:asciiTheme="minorHAnsi" w:hAnsiTheme="minorHAnsi"/>
          <w:sz w:val="22"/>
          <w:szCs w:val="22"/>
        </w:rPr>
        <w:t>parties</w:t>
      </w:r>
      <w:r w:rsidRPr="00941659">
        <w:rPr>
          <w:rFonts w:asciiTheme="minorHAnsi" w:hAnsiTheme="minorHAnsi"/>
          <w:sz w:val="22"/>
          <w:szCs w:val="22"/>
        </w:rPr>
        <w:t xml:space="preserve"> to order. Clearly indicate if the outside party has the option of purchasing items individually or if the outside party must select a pre-selected group of products or “gift package”.</w:t>
      </w:r>
    </w:p>
    <w:p w14:paraId="3962DF21" w14:textId="77777777" w:rsidR="00547B43" w:rsidRDefault="00547B43" w:rsidP="00597BF5">
      <w:pPr>
        <w:pStyle w:val="ListParagraph"/>
        <w:keepNext/>
        <w:numPr>
          <w:ilvl w:val="2"/>
          <w:numId w:val="4"/>
        </w:numPr>
        <w:ind w:left="810" w:hanging="810"/>
        <w:jc w:val="both"/>
        <w:rPr>
          <w:rFonts w:asciiTheme="minorHAnsi" w:hAnsiTheme="minorHAnsi"/>
          <w:b/>
          <w:sz w:val="22"/>
          <w:szCs w:val="22"/>
        </w:rPr>
      </w:pPr>
      <w:r w:rsidRPr="00A23FE4">
        <w:rPr>
          <w:rFonts w:asciiTheme="minorHAnsi" w:hAnsiTheme="minorHAnsi"/>
          <w:sz w:val="22"/>
          <w:szCs w:val="22"/>
        </w:rPr>
        <w:t xml:space="preserve">Vendor shall provide menus, item descriptions, and prices </w:t>
      </w:r>
      <w:r>
        <w:rPr>
          <w:rFonts w:asciiTheme="minorHAnsi" w:hAnsiTheme="minorHAnsi"/>
          <w:sz w:val="22"/>
          <w:szCs w:val="22"/>
        </w:rPr>
        <w:t xml:space="preserve">(inclusive of tax amount) </w:t>
      </w:r>
      <w:r w:rsidRPr="00A23FE4">
        <w:rPr>
          <w:rFonts w:asciiTheme="minorHAnsi" w:hAnsiTheme="minorHAnsi"/>
          <w:sz w:val="22"/>
          <w:szCs w:val="22"/>
        </w:rPr>
        <w:t>per item or per package and</w:t>
      </w:r>
      <w:r>
        <w:rPr>
          <w:rFonts w:asciiTheme="minorHAnsi" w:hAnsiTheme="minorHAnsi"/>
          <w:sz w:val="22"/>
          <w:szCs w:val="22"/>
        </w:rPr>
        <w:t xml:space="preserve"> </w:t>
      </w:r>
      <w:r w:rsidRPr="00A23FE4">
        <w:rPr>
          <w:rFonts w:asciiTheme="minorHAnsi" w:hAnsiTheme="minorHAnsi"/>
          <w:sz w:val="22"/>
          <w:szCs w:val="22"/>
        </w:rPr>
        <w:t xml:space="preserve">Vendor’s menu shall be inserted into </w:t>
      </w:r>
      <w:r w:rsidRPr="00A23FE4">
        <w:rPr>
          <w:rFonts w:asciiTheme="minorHAnsi" w:hAnsiTheme="minorHAnsi"/>
          <w:b/>
          <w:sz w:val="22"/>
          <w:szCs w:val="22"/>
        </w:rPr>
        <w:t xml:space="preserve">Attachment 1, Section </w:t>
      </w:r>
      <w:r w:rsidR="00DB7413">
        <w:rPr>
          <w:rFonts w:asciiTheme="minorHAnsi" w:hAnsiTheme="minorHAnsi"/>
          <w:b/>
          <w:sz w:val="22"/>
          <w:szCs w:val="22"/>
        </w:rPr>
        <w:t>D</w:t>
      </w:r>
      <w:r>
        <w:rPr>
          <w:rFonts w:asciiTheme="minorHAnsi" w:hAnsiTheme="minorHAnsi"/>
          <w:b/>
          <w:sz w:val="22"/>
          <w:szCs w:val="22"/>
        </w:rPr>
        <w:t xml:space="preserve"> </w:t>
      </w:r>
      <w:r w:rsidRPr="00A23FE4">
        <w:rPr>
          <w:rFonts w:asciiTheme="minorHAnsi" w:hAnsiTheme="minorHAnsi"/>
          <w:b/>
          <w:sz w:val="22"/>
          <w:szCs w:val="22"/>
        </w:rPr>
        <w:t>(Gift Packages).</w:t>
      </w:r>
    </w:p>
    <w:p w14:paraId="2116BECC" w14:textId="77777777" w:rsidR="00547B43" w:rsidRPr="00A313FF" w:rsidRDefault="00547B43" w:rsidP="00597BF5">
      <w:pPr>
        <w:pStyle w:val="ListParagraph"/>
        <w:keepNext/>
        <w:numPr>
          <w:ilvl w:val="2"/>
          <w:numId w:val="4"/>
        </w:numPr>
        <w:ind w:left="810" w:hanging="810"/>
        <w:jc w:val="both"/>
        <w:rPr>
          <w:rFonts w:asciiTheme="minorHAnsi" w:hAnsiTheme="minorHAnsi"/>
          <w:b/>
          <w:sz w:val="22"/>
          <w:szCs w:val="22"/>
        </w:rPr>
      </w:pPr>
      <w:r w:rsidRPr="00A23FE4">
        <w:rPr>
          <w:rFonts w:asciiTheme="minorHAnsi" w:hAnsiTheme="minorHAnsi"/>
          <w:sz w:val="22"/>
          <w:szCs w:val="22"/>
        </w:rPr>
        <w:t xml:space="preserve">Fees, taxes and commission to Imperial County shall be detailed in </w:t>
      </w:r>
      <w:r w:rsidRPr="00A313FF">
        <w:rPr>
          <w:rFonts w:asciiTheme="minorHAnsi" w:hAnsiTheme="minorHAnsi"/>
          <w:b/>
          <w:sz w:val="22"/>
          <w:szCs w:val="22"/>
        </w:rPr>
        <w:t xml:space="preserve">Attachment 1, Section </w:t>
      </w:r>
      <w:r w:rsidR="00DB7413">
        <w:rPr>
          <w:rFonts w:asciiTheme="minorHAnsi" w:hAnsiTheme="minorHAnsi"/>
          <w:b/>
          <w:sz w:val="22"/>
          <w:szCs w:val="22"/>
        </w:rPr>
        <w:t>G</w:t>
      </w:r>
      <w:r w:rsidR="000550DC">
        <w:rPr>
          <w:rFonts w:asciiTheme="minorHAnsi" w:hAnsiTheme="minorHAnsi"/>
          <w:b/>
          <w:sz w:val="22"/>
          <w:szCs w:val="22"/>
        </w:rPr>
        <w:t xml:space="preserve"> </w:t>
      </w:r>
      <w:r w:rsidRPr="00A313FF">
        <w:rPr>
          <w:rFonts w:asciiTheme="minorHAnsi" w:hAnsiTheme="minorHAnsi"/>
          <w:b/>
          <w:sz w:val="22"/>
          <w:szCs w:val="22"/>
        </w:rPr>
        <w:t xml:space="preserve">(Commissions and Fees). </w:t>
      </w:r>
    </w:p>
    <w:p w14:paraId="00A25F5F" w14:textId="77777777" w:rsidR="00547B43" w:rsidRDefault="00547B43" w:rsidP="00597BF5">
      <w:pPr>
        <w:pStyle w:val="ListParagraph"/>
        <w:keepNext/>
        <w:numPr>
          <w:ilvl w:val="2"/>
          <w:numId w:val="4"/>
        </w:numPr>
        <w:ind w:left="810" w:hanging="810"/>
        <w:jc w:val="both"/>
        <w:rPr>
          <w:rFonts w:asciiTheme="minorHAnsi" w:hAnsiTheme="minorHAnsi"/>
          <w:sz w:val="22"/>
          <w:szCs w:val="22"/>
        </w:rPr>
      </w:pPr>
      <w:r>
        <w:rPr>
          <w:rFonts w:asciiTheme="minorHAnsi" w:hAnsiTheme="minorHAnsi"/>
          <w:sz w:val="22"/>
          <w:szCs w:val="22"/>
        </w:rPr>
        <w:t xml:space="preserve">Purchases from outside parties are not part of the $100.00 purchase limit per </w:t>
      </w:r>
      <w:r w:rsidR="003907A9">
        <w:rPr>
          <w:rFonts w:asciiTheme="minorHAnsi" w:hAnsiTheme="minorHAnsi"/>
          <w:sz w:val="22"/>
          <w:szCs w:val="22"/>
        </w:rPr>
        <w:t>incarcerated person</w:t>
      </w:r>
      <w:r>
        <w:rPr>
          <w:rFonts w:asciiTheme="minorHAnsi" w:hAnsiTheme="minorHAnsi"/>
          <w:sz w:val="22"/>
          <w:szCs w:val="22"/>
        </w:rPr>
        <w:t xml:space="preserve"> per week.  Outside parties are not limited to a dollar amount</w:t>
      </w:r>
      <w:r w:rsidR="000550DC">
        <w:rPr>
          <w:rFonts w:asciiTheme="minorHAnsi" w:hAnsiTheme="minorHAnsi"/>
          <w:sz w:val="22"/>
          <w:szCs w:val="22"/>
        </w:rPr>
        <w:t>;</w:t>
      </w:r>
      <w:r>
        <w:rPr>
          <w:rFonts w:asciiTheme="minorHAnsi" w:hAnsiTheme="minorHAnsi"/>
          <w:sz w:val="22"/>
          <w:szCs w:val="22"/>
        </w:rPr>
        <w:t xml:space="preserve"> however, Imperial County reserves the right to impose a purchase limit on outside purchases if a limit is needed.</w:t>
      </w:r>
    </w:p>
    <w:p w14:paraId="70316905" w14:textId="77777777" w:rsidR="00F552ED" w:rsidRPr="00015369" w:rsidRDefault="002F26BC" w:rsidP="00597BF5">
      <w:pPr>
        <w:pStyle w:val="ListParagraph"/>
        <w:keepNext/>
        <w:numPr>
          <w:ilvl w:val="2"/>
          <w:numId w:val="4"/>
        </w:numPr>
        <w:ind w:left="810" w:hanging="810"/>
        <w:jc w:val="both"/>
        <w:rPr>
          <w:rFonts w:asciiTheme="minorHAnsi" w:hAnsiTheme="minorHAnsi"/>
          <w:sz w:val="22"/>
          <w:szCs w:val="22"/>
        </w:rPr>
      </w:pPr>
      <w:r>
        <w:rPr>
          <w:rFonts w:asciiTheme="minorHAnsi" w:hAnsiTheme="minorHAnsi"/>
          <w:sz w:val="22"/>
          <w:szCs w:val="22"/>
        </w:rPr>
        <w:t>Outside p</w:t>
      </w:r>
      <w:r w:rsidR="00F552ED">
        <w:rPr>
          <w:rFonts w:asciiTheme="minorHAnsi" w:hAnsiTheme="minorHAnsi"/>
          <w:sz w:val="22"/>
          <w:szCs w:val="22"/>
        </w:rPr>
        <w:t xml:space="preserve">arties are required to comply with restrictions that apply to all </w:t>
      </w:r>
      <w:r w:rsidR="003907A9">
        <w:rPr>
          <w:rFonts w:asciiTheme="minorHAnsi" w:hAnsiTheme="minorHAnsi"/>
          <w:sz w:val="22"/>
          <w:szCs w:val="22"/>
        </w:rPr>
        <w:t>incarcerated person</w:t>
      </w:r>
      <w:r w:rsidR="00F552ED">
        <w:rPr>
          <w:rFonts w:asciiTheme="minorHAnsi" w:hAnsiTheme="minorHAnsi"/>
          <w:sz w:val="22"/>
          <w:szCs w:val="22"/>
        </w:rPr>
        <w:t xml:space="preserve"> orders including but not limited to disciplinary, dietary needs, etc.</w:t>
      </w:r>
    </w:p>
    <w:p w14:paraId="3296D6C9" w14:textId="77777777" w:rsidR="00FB7906" w:rsidRPr="00E241FB" w:rsidRDefault="00FB7906" w:rsidP="00A952E5">
      <w:pPr>
        <w:pStyle w:val="Heading2"/>
        <w:numPr>
          <w:ilvl w:val="1"/>
          <w:numId w:val="4"/>
        </w:numPr>
        <w:ind w:left="720" w:hanging="720"/>
      </w:pPr>
      <w:bookmarkStart w:id="135" w:name="_Toc27143855"/>
      <w:r w:rsidRPr="00E241FB">
        <w:t>Performance Process</w:t>
      </w:r>
      <w:bookmarkEnd w:id="135"/>
    </w:p>
    <w:p w14:paraId="5FBAA6AC" w14:textId="77777777" w:rsidR="00E1703D" w:rsidRPr="00E241FB" w:rsidRDefault="007C2678" w:rsidP="00597BF5">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Vendor </w:t>
      </w:r>
      <w:r w:rsidR="00E1703D" w:rsidRPr="00E241FB">
        <w:rPr>
          <w:rFonts w:asciiTheme="minorHAnsi" w:hAnsiTheme="minorHAnsi"/>
          <w:sz w:val="22"/>
          <w:szCs w:val="22"/>
        </w:rPr>
        <w:t xml:space="preserve">shall provide, install and maintain the software and network components in accordance with the manufacturer's specifications and the provisions set forth within this RFP. </w:t>
      </w:r>
    </w:p>
    <w:p w14:paraId="16990388" w14:textId="77777777" w:rsidR="00E1703D" w:rsidRPr="00E241FB" w:rsidRDefault="00E1703D" w:rsidP="00597BF5">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Vendor shall provide</w:t>
      </w:r>
      <w:r w:rsidR="00D71072">
        <w:rPr>
          <w:rFonts w:asciiTheme="minorHAnsi" w:hAnsiTheme="minorHAnsi"/>
          <w:sz w:val="22"/>
          <w:szCs w:val="22"/>
        </w:rPr>
        <w:t xml:space="preserve"> Imperial</w:t>
      </w:r>
      <w:r w:rsidRPr="00E241FB">
        <w:rPr>
          <w:rFonts w:asciiTheme="minorHAnsi" w:hAnsiTheme="minorHAnsi"/>
          <w:sz w:val="22"/>
          <w:szCs w:val="22"/>
        </w:rPr>
        <w:t xml:space="preserve"> County with</w:t>
      </w:r>
      <w:r w:rsidR="0054179C" w:rsidRPr="00E241FB">
        <w:rPr>
          <w:rFonts w:asciiTheme="minorHAnsi" w:hAnsiTheme="minorHAnsi"/>
          <w:sz w:val="22"/>
          <w:szCs w:val="22"/>
        </w:rPr>
        <w:t xml:space="preserve"> a web-based user application and</w:t>
      </w:r>
      <w:r w:rsidRPr="00E241FB">
        <w:rPr>
          <w:rFonts w:asciiTheme="minorHAnsi" w:hAnsiTheme="minorHAnsi"/>
          <w:sz w:val="22"/>
          <w:szCs w:val="22"/>
        </w:rPr>
        <w:t xml:space="preserve"> software upgrades as they become available.  All upgrades must be no older than 1 release of</w:t>
      </w:r>
      <w:r w:rsidR="000550DC">
        <w:rPr>
          <w:rFonts w:asciiTheme="minorHAnsi" w:hAnsiTheme="minorHAnsi"/>
          <w:sz w:val="22"/>
          <w:szCs w:val="22"/>
        </w:rPr>
        <w:t xml:space="preserve"> the</w:t>
      </w:r>
      <w:r w:rsidRPr="00E241FB">
        <w:rPr>
          <w:rFonts w:asciiTheme="minorHAnsi" w:hAnsiTheme="minorHAnsi"/>
          <w:sz w:val="22"/>
          <w:szCs w:val="22"/>
        </w:rPr>
        <w:t xml:space="preserve"> newest operating system and provided to </w:t>
      </w:r>
      <w:r w:rsidR="00E5539F">
        <w:rPr>
          <w:rFonts w:asciiTheme="minorHAnsi" w:hAnsiTheme="minorHAnsi"/>
          <w:sz w:val="22"/>
          <w:szCs w:val="22"/>
        </w:rPr>
        <w:t xml:space="preserve">Imperial </w:t>
      </w:r>
      <w:r w:rsidRPr="00E241FB">
        <w:rPr>
          <w:rFonts w:asciiTheme="minorHAnsi" w:hAnsiTheme="minorHAnsi"/>
          <w:sz w:val="22"/>
          <w:szCs w:val="22"/>
        </w:rPr>
        <w:t>County at no additional cost.</w:t>
      </w:r>
    </w:p>
    <w:p w14:paraId="0729333B" w14:textId="77777777" w:rsidR="00EC6CCB" w:rsidRPr="00E241FB" w:rsidRDefault="00E1703D" w:rsidP="00597BF5">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 xml:space="preserve">Vendor shall provide </w:t>
      </w:r>
      <w:r w:rsidR="00E5539F">
        <w:rPr>
          <w:rFonts w:asciiTheme="minorHAnsi" w:hAnsiTheme="minorHAnsi"/>
          <w:sz w:val="22"/>
          <w:szCs w:val="22"/>
        </w:rPr>
        <w:t xml:space="preserve">Imperial </w:t>
      </w:r>
      <w:r w:rsidRPr="00E241FB">
        <w:rPr>
          <w:rFonts w:asciiTheme="minorHAnsi" w:hAnsiTheme="minorHAnsi"/>
          <w:sz w:val="22"/>
          <w:szCs w:val="22"/>
        </w:rPr>
        <w:t>County with written notice, including detailed information, of any new software upgrades or additional features to be</w:t>
      </w:r>
      <w:r w:rsidR="006C26D7">
        <w:rPr>
          <w:rFonts w:asciiTheme="minorHAnsi" w:hAnsiTheme="minorHAnsi"/>
          <w:sz w:val="22"/>
          <w:szCs w:val="22"/>
        </w:rPr>
        <w:t xml:space="preserve"> added to the system, within 30 </w:t>
      </w:r>
      <w:r w:rsidRPr="00E241FB">
        <w:rPr>
          <w:rFonts w:asciiTheme="minorHAnsi" w:hAnsiTheme="minorHAnsi"/>
          <w:sz w:val="22"/>
          <w:szCs w:val="22"/>
        </w:rPr>
        <w:t xml:space="preserve">days of the introduction of the new software or features. </w:t>
      </w:r>
    </w:p>
    <w:p w14:paraId="529F0219" w14:textId="77777777" w:rsidR="007C2678" w:rsidRPr="00E241FB" w:rsidRDefault="00EC6CCB" w:rsidP="00597BF5">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 xml:space="preserve">Vendor shall adhere to the performance process when upgrading the software or performing any changes to the system at the </w:t>
      </w:r>
      <w:r w:rsidR="00BB40B4">
        <w:rPr>
          <w:rFonts w:asciiTheme="minorHAnsi" w:hAnsiTheme="minorHAnsi"/>
          <w:sz w:val="22"/>
          <w:szCs w:val="22"/>
        </w:rPr>
        <w:t>Facilities</w:t>
      </w:r>
      <w:r w:rsidRPr="00E241FB">
        <w:rPr>
          <w:rFonts w:asciiTheme="minorHAnsi" w:hAnsiTheme="minorHAnsi"/>
          <w:sz w:val="22"/>
          <w:szCs w:val="22"/>
        </w:rPr>
        <w:t xml:space="preserve">.  Any deviation from this process may result in </w:t>
      </w:r>
      <w:r w:rsidR="00EA176B">
        <w:rPr>
          <w:rFonts w:asciiTheme="minorHAnsi" w:hAnsiTheme="minorHAnsi"/>
          <w:sz w:val="22"/>
          <w:szCs w:val="22"/>
        </w:rPr>
        <w:t xml:space="preserve">in liquidated damages as specified in </w:t>
      </w:r>
      <w:hyperlink w:anchor="_Liquidated_Damages" w:history="1">
        <w:r w:rsidR="003F1C09" w:rsidRPr="00734337">
          <w:rPr>
            <w:rStyle w:val="Hyperlink"/>
            <w:rFonts w:asciiTheme="minorHAnsi" w:hAnsiTheme="minorHAnsi"/>
            <w:b/>
            <w:color w:val="2F5496" w:themeColor="accent5" w:themeShade="BF"/>
            <w:sz w:val="22"/>
            <w:szCs w:val="22"/>
          </w:rPr>
          <w:t>Section 4.21</w:t>
        </w:r>
        <w:r w:rsidR="00EA176B" w:rsidRPr="00734337">
          <w:rPr>
            <w:rStyle w:val="Hyperlink"/>
            <w:rFonts w:asciiTheme="minorHAnsi" w:hAnsiTheme="minorHAnsi"/>
            <w:b/>
            <w:color w:val="2F5496" w:themeColor="accent5" w:themeShade="BF"/>
            <w:sz w:val="22"/>
            <w:szCs w:val="22"/>
          </w:rPr>
          <w:t xml:space="preserve"> Liquidated Damages.</w:t>
        </w:r>
      </w:hyperlink>
      <w:r w:rsidRPr="00E241FB">
        <w:rPr>
          <w:rFonts w:asciiTheme="minorHAnsi" w:hAnsiTheme="minorHAnsi"/>
          <w:sz w:val="22"/>
          <w:szCs w:val="22"/>
        </w:rPr>
        <w:t xml:space="preserve"> </w:t>
      </w:r>
    </w:p>
    <w:p w14:paraId="3920649B" w14:textId="77777777" w:rsidR="00601FD6" w:rsidRPr="00E241FB" w:rsidRDefault="00601FD6" w:rsidP="00A952E5">
      <w:pPr>
        <w:pStyle w:val="Heading2"/>
        <w:numPr>
          <w:ilvl w:val="1"/>
          <w:numId w:val="4"/>
        </w:numPr>
        <w:ind w:left="720" w:hanging="720"/>
      </w:pPr>
      <w:bookmarkStart w:id="136" w:name="_Toc27143856"/>
      <w:r w:rsidRPr="00E241FB">
        <w:t>Invoicing and Payments</w:t>
      </w:r>
      <w:bookmarkEnd w:id="136"/>
    </w:p>
    <w:p w14:paraId="2AC05AE3" w14:textId="77777777" w:rsidR="00D420EE" w:rsidRPr="00E241FB" w:rsidRDefault="003907A9" w:rsidP="00951583">
      <w:pPr>
        <w:pStyle w:val="ListParagraph"/>
        <w:numPr>
          <w:ilvl w:val="2"/>
          <w:numId w:val="4"/>
        </w:numPr>
        <w:ind w:left="810" w:hanging="810"/>
        <w:jc w:val="both"/>
        <w:rPr>
          <w:rFonts w:asciiTheme="minorHAnsi" w:hAnsiTheme="minorHAnsi"/>
          <w:sz w:val="22"/>
          <w:szCs w:val="22"/>
        </w:rPr>
      </w:pPr>
      <w:r>
        <w:rPr>
          <w:rFonts w:asciiTheme="minorHAnsi" w:hAnsiTheme="minorHAnsi"/>
          <w:sz w:val="22"/>
          <w:szCs w:val="22"/>
        </w:rPr>
        <w:t>Incarcerated person</w:t>
      </w:r>
      <w:r w:rsidR="00D420EE" w:rsidRPr="00E241FB">
        <w:rPr>
          <w:rFonts w:asciiTheme="minorHAnsi" w:hAnsiTheme="minorHAnsi"/>
          <w:sz w:val="22"/>
          <w:szCs w:val="22"/>
        </w:rPr>
        <w:t xml:space="preserve"> </w:t>
      </w:r>
      <w:r w:rsidR="00C44199" w:rsidRPr="00E241FB">
        <w:rPr>
          <w:rFonts w:asciiTheme="minorHAnsi" w:hAnsiTheme="minorHAnsi"/>
          <w:sz w:val="22"/>
          <w:szCs w:val="22"/>
        </w:rPr>
        <w:t xml:space="preserve">commissary </w:t>
      </w:r>
      <w:r w:rsidR="00D420EE" w:rsidRPr="00E241FB">
        <w:rPr>
          <w:rFonts w:asciiTheme="minorHAnsi" w:hAnsiTheme="minorHAnsi"/>
          <w:sz w:val="22"/>
          <w:szCs w:val="22"/>
        </w:rPr>
        <w:t xml:space="preserve">purchases shall be deducted from the </w:t>
      </w:r>
      <w:r>
        <w:rPr>
          <w:rFonts w:asciiTheme="minorHAnsi" w:hAnsiTheme="minorHAnsi"/>
          <w:sz w:val="22"/>
          <w:szCs w:val="22"/>
        </w:rPr>
        <w:t>incarcerated person</w:t>
      </w:r>
      <w:r w:rsidR="00D420EE" w:rsidRPr="00E241FB">
        <w:rPr>
          <w:rFonts w:asciiTheme="minorHAnsi" w:hAnsiTheme="minorHAnsi"/>
          <w:sz w:val="22"/>
          <w:szCs w:val="22"/>
        </w:rPr>
        <w:t xml:space="preserve">’s trust account </w:t>
      </w:r>
      <w:r w:rsidR="00EA176B">
        <w:rPr>
          <w:rFonts w:asciiTheme="minorHAnsi" w:hAnsiTheme="minorHAnsi"/>
          <w:sz w:val="22"/>
          <w:szCs w:val="22"/>
        </w:rPr>
        <w:t>that</w:t>
      </w:r>
      <w:r w:rsidR="00880B12" w:rsidRPr="00E241FB">
        <w:rPr>
          <w:rFonts w:asciiTheme="minorHAnsi" w:hAnsiTheme="minorHAnsi"/>
          <w:sz w:val="22"/>
          <w:szCs w:val="22"/>
        </w:rPr>
        <w:t xml:space="preserve"> is </w:t>
      </w:r>
      <w:r w:rsidR="00C44199" w:rsidRPr="00E241FB">
        <w:rPr>
          <w:rFonts w:asciiTheme="minorHAnsi" w:hAnsiTheme="minorHAnsi"/>
          <w:sz w:val="22"/>
          <w:szCs w:val="22"/>
        </w:rPr>
        <w:t xml:space="preserve">managed </w:t>
      </w:r>
      <w:r w:rsidR="00D420EE" w:rsidRPr="00E241FB">
        <w:rPr>
          <w:rFonts w:asciiTheme="minorHAnsi" w:hAnsiTheme="minorHAnsi"/>
          <w:sz w:val="22"/>
          <w:szCs w:val="22"/>
        </w:rPr>
        <w:t xml:space="preserve">by the </w:t>
      </w:r>
      <w:r w:rsidR="00D71072">
        <w:rPr>
          <w:rFonts w:asciiTheme="minorHAnsi" w:hAnsiTheme="minorHAnsi"/>
          <w:sz w:val="22"/>
          <w:szCs w:val="22"/>
        </w:rPr>
        <w:t>JMS</w:t>
      </w:r>
      <w:r w:rsidR="00D420EE" w:rsidRPr="00E241FB">
        <w:rPr>
          <w:rFonts w:asciiTheme="minorHAnsi" w:hAnsiTheme="minorHAnsi"/>
          <w:sz w:val="22"/>
          <w:szCs w:val="22"/>
        </w:rPr>
        <w:t xml:space="preserve">.  In addition, </w:t>
      </w:r>
      <w:r w:rsidR="00C44199" w:rsidRPr="00E241FB">
        <w:rPr>
          <w:rFonts w:asciiTheme="minorHAnsi" w:hAnsiTheme="minorHAnsi"/>
          <w:sz w:val="22"/>
          <w:szCs w:val="22"/>
        </w:rPr>
        <w:t xml:space="preserve">any and </w:t>
      </w:r>
      <w:r w:rsidR="00D420EE" w:rsidRPr="00E241FB">
        <w:rPr>
          <w:rFonts w:asciiTheme="minorHAnsi" w:hAnsiTheme="minorHAnsi"/>
          <w:sz w:val="22"/>
          <w:szCs w:val="22"/>
        </w:rPr>
        <w:t xml:space="preserve">all credits shall be applied back to an </w:t>
      </w:r>
      <w:r>
        <w:rPr>
          <w:rFonts w:asciiTheme="minorHAnsi" w:hAnsiTheme="minorHAnsi"/>
          <w:sz w:val="22"/>
          <w:szCs w:val="22"/>
        </w:rPr>
        <w:t>incarcerated person</w:t>
      </w:r>
      <w:r w:rsidR="00D420EE" w:rsidRPr="00E241FB">
        <w:rPr>
          <w:rFonts w:asciiTheme="minorHAnsi" w:hAnsiTheme="minorHAnsi"/>
          <w:sz w:val="22"/>
          <w:szCs w:val="22"/>
        </w:rPr>
        <w:t>’s trust account.</w:t>
      </w:r>
    </w:p>
    <w:p w14:paraId="306B825E" w14:textId="77777777" w:rsidR="00BD4A99" w:rsidRPr="00E241FB" w:rsidRDefault="00601FD6" w:rsidP="00951583">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Vendor shall </w:t>
      </w:r>
      <w:r w:rsidR="008579F0" w:rsidRPr="00E241FB">
        <w:rPr>
          <w:rFonts w:asciiTheme="minorHAnsi" w:hAnsiTheme="minorHAnsi"/>
          <w:sz w:val="22"/>
          <w:szCs w:val="22"/>
        </w:rPr>
        <w:t xml:space="preserve">offer </w:t>
      </w:r>
      <w:r w:rsidR="00060119">
        <w:rPr>
          <w:rFonts w:asciiTheme="minorHAnsi" w:hAnsiTheme="minorHAnsi"/>
          <w:sz w:val="22"/>
          <w:szCs w:val="22"/>
        </w:rPr>
        <w:t xml:space="preserve">Imperial </w:t>
      </w:r>
      <w:r w:rsidRPr="00E241FB">
        <w:rPr>
          <w:rFonts w:asciiTheme="minorHAnsi" w:hAnsiTheme="minorHAnsi"/>
          <w:sz w:val="22"/>
          <w:szCs w:val="22"/>
        </w:rPr>
        <w:t>County</w:t>
      </w:r>
      <w:r w:rsidR="00F552ED">
        <w:rPr>
          <w:rFonts w:asciiTheme="minorHAnsi" w:hAnsiTheme="minorHAnsi"/>
          <w:sz w:val="22"/>
          <w:szCs w:val="22"/>
        </w:rPr>
        <w:t>,</w:t>
      </w:r>
      <w:r w:rsidRPr="00E241FB">
        <w:rPr>
          <w:rFonts w:asciiTheme="minorHAnsi" w:hAnsiTheme="minorHAnsi"/>
          <w:sz w:val="22"/>
          <w:szCs w:val="22"/>
        </w:rPr>
        <w:t xml:space="preserve"> </w:t>
      </w:r>
      <w:r w:rsidR="00F552ED">
        <w:rPr>
          <w:rFonts w:asciiTheme="minorHAnsi" w:hAnsiTheme="minorHAnsi"/>
          <w:sz w:val="22"/>
          <w:szCs w:val="22"/>
        </w:rPr>
        <w:t xml:space="preserve">to be specified in </w:t>
      </w:r>
      <w:r w:rsidR="00F552ED" w:rsidRPr="00F552ED">
        <w:rPr>
          <w:rFonts w:asciiTheme="minorHAnsi" w:hAnsiTheme="minorHAnsi"/>
          <w:b/>
          <w:sz w:val="22"/>
          <w:szCs w:val="22"/>
        </w:rPr>
        <w:t xml:space="preserve">Attachment 1, </w:t>
      </w:r>
      <w:r w:rsidR="00DB7413">
        <w:rPr>
          <w:rFonts w:asciiTheme="minorHAnsi" w:hAnsiTheme="minorHAnsi"/>
          <w:b/>
          <w:sz w:val="22"/>
          <w:szCs w:val="22"/>
        </w:rPr>
        <w:t>Section G</w:t>
      </w:r>
      <w:r w:rsidR="00F552ED" w:rsidRPr="00F552ED">
        <w:rPr>
          <w:rFonts w:asciiTheme="minorHAnsi" w:hAnsiTheme="minorHAnsi"/>
          <w:b/>
          <w:sz w:val="22"/>
          <w:szCs w:val="22"/>
        </w:rPr>
        <w:t xml:space="preserve"> (Commission and Fees)</w:t>
      </w:r>
      <w:r w:rsidR="00F552ED">
        <w:rPr>
          <w:rFonts w:asciiTheme="minorHAnsi" w:hAnsiTheme="minorHAnsi"/>
          <w:sz w:val="22"/>
          <w:szCs w:val="22"/>
        </w:rPr>
        <w:t xml:space="preserve">, </w:t>
      </w:r>
      <w:r w:rsidR="0092378A" w:rsidRPr="00E241FB">
        <w:rPr>
          <w:rFonts w:asciiTheme="minorHAnsi" w:hAnsiTheme="minorHAnsi"/>
          <w:sz w:val="22"/>
          <w:szCs w:val="22"/>
        </w:rPr>
        <w:t xml:space="preserve">a </w:t>
      </w:r>
      <w:r w:rsidR="00D509C6" w:rsidRPr="00E241FB">
        <w:rPr>
          <w:rFonts w:asciiTheme="minorHAnsi" w:hAnsiTheme="minorHAnsi"/>
          <w:sz w:val="22"/>
          <w:szCs w:val="22"/>
        </w:rPr>
        <w:t>commission</w:t>
      </w:r>
      <w:r w:rsidR="0092378A" w:rsidRPr="00E241FB">
        <w:rPr>
          <w:rFonts w:asciiTheme="minorHAnsi" w:hAnsiTheme="minorHAnsi"/>
          <w:sz w:val="22"/>
          <w:szCs w:val="22"/>
        </w:rPr>
        <w:t xml:space="preserve"> of</w:t>
      </w:r>
      <w:r w:rsidRPr="00E241FB">
        <w:rPr>
          <w:rFonts w:asciiTheme="minorHAnsi" w:hAnsiTheme="minorHAnsi"/>
          <w:sz w:val="22"/>
          <w:szCs w:val="22"/>
        </w:rPr>
        <w:t xml:space="preserve"> the </w:t>
      </w:r>
      <w:r w:rsidR="005137E4" w:rsidRPr="00E241FB">
        <w:rPr>
          <w:rFonts w:asciiTheme="minorHAnsi" w:hAnsiTheme="minorHAnsi"/>
          <w:sz w:val="22"/>
          <w:szCs w:val="22"/>
        </w:rPr>
        <w:t>weekly Net Sales</w:t>
      </w:r>
      <w:r w:rsidR="007A6D96">
        <w:rPr>
          <w:rFonts w:asciiTheme="minorHAnsi" w:hAnsiTheme="minorHAnsi"/>
          <w:sz w:val="22"/>
          <w:szCs w:val="22"/>
        </w:rPr>
        <w:t xml:space="preserve"> </w:t>
      </w:r>
      <w:r w:rsidR="005137E4" w:rsidRPr="00E241FB">
        <w:rPr>
          <w:rFonts w:asciiTheme="minorHAnsi" w:hAnsiTheme="minorHAnsi"/>
          <w:sz w:val="22"/>
          <w:szCs w:val="22"/>
        </w:rPr>
        <w:t xml:space="preserve">generated by all sales of food and non-food items </w:t>
      </w:r>
      <w:r w:rsidR="00F749E0" w:rsidRPr="00E241FB">
        <w:rPr>
          <w:rFonts w:asciiTheme="minorHAnsi" w:hAnsiTheme="minorHAnsi"/>
          <w:sz w:val="22"/>
          <w:szCs w:val="22"/>
        </w:rPr>
        <w:t xml:space="preserve">purchased by the </w:t>
      </w:r>
      <w:r w:rsidR="003907A9">
        <w:rPr>
          <w:rFonts w:asciiTheme="minorHAnsi" w:hAnsiTheme="minorHAnsi"/>
          <w:sz w:val="22"/>
          <w:szCs w:val="22"/>
        </w:rPr>
        <w:t>incarcerated person</w:t>
      </w:r>
      <w:r w:rsidR="00F749E0" w:rsidRPr="00E241FB">
        <w:rPr>
          <w:rFonts w:asciiTheme="minorHAnsi" w:hAnsiTheme="minorHAnsi"/>
          <w:sz w:val="22"/>
          <w:szCs w:val="22"/>
        </w:rPr>
        <w:t xml:space="preserve">s at the </w:t>
      </w:r>
      <w:r w:rsidR="00BB40B4">
        <w:rPr>
          <w:rFonts w:asciiTheme="minorHAnsi" w:hAnsiTheme="minorHAnsi"/>
          <w:sz w:val="22"/>
          <w:szCs w:val="22"/>
        </w:rPr>
        <w:t>Facilities</w:t>
      </w:r>
      <w:r w:rsidR="00F749E0" w:rsidRPr="00E241FB">
        <w:rPr>
          <w:rFonts w:asciiTheme="minorHAnsi" w:hAnsiTheme="minorHAnsi"/>
          <w:sz w:val="22"/>
          <w:szCs w:val="22"/>
        </w:rPr>
        <w:t xml:space="preserve"> </w:t>
      </w:r>
      <w:r w:rsidR="00B97A62" w:rsidRPr="00E241FB">
        <w:rPr>
          <w:rFonts w:asciiTheme="minorHAnsi" w:hAnsiTheme="minorHAnsi"/>
          <w:sz w:val="22"/>
          <w:szCs w:val="22"/>
        </w:rPr>
        <w:t xml:space="preserve">or </w:t>
      </w:r>
      <w:r w:rsidR="002E2F3C">
        <w:rPr>
          <w:rFonts w:asciiTheme="minorHAnsi" w:hAnsiTheme="minorHAnsi"/>
          <w:sz w:val="22"/>
          <w:szCs w:val="22"/>
        </w:rPr>
        <w:t>outside parties</w:t>
      </w:r>
      <w:r w:rsidR="00B97A62" w:rsidRPr="00E241FB">
        <w:rPr>
          <w:rFonts w:asciiTheme="minorHAnsi" w:hAnsiTheme="minorHAnsi"/>
          <w:sz w:val="22"/>
          <w:szCs w:val="22"/>
        </w:rPr>
        <w:t xml:space="preserve"> from the Vendor</w:t>
      </w:r>
      <w:r w:rsidR="007A6D96">
        <w:rPr>
          <w:rFonts w:asciiTheme="minorHAnsi" w:hAnsiTheme="minorHAnsi"/>
          <w:sz w:val="22"/>
          <w:szCs w:val="22"/>
        </w:rPr>
        <w:t xml:space="preserve"> as defined in 4.6.3 below.</w:t>
      </w:r>
      <w:r w:rsidR="005137E4" w:rsidRPr="00E241FB">
        <w:rPr>
          <w:rFonts w:asciiTheme="minorHAnsi" w:hAnsiTheme="minorHAnsi"/>
          <w:sz w:val="22"/>
          <w:szCs w:val="22"/>
        </w:rPr>
        <w:t xml:space="preserve">  </w:t>
      </w:r>
    </w:p>
    <w:p w14:paraId="27752A10" w14:textId="77777777" w:rsidR="00855CFB" w:rsidRPr="00E241FB" w:rsidRDefault="00855CFB" w:rsidP="00951583">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Net Sales generated by and through the commissary service environment consists of all sales, compensation, earning, gain, income, generated income, proceeds or receipts paid to or received by Vendor in any way connected to the provision of commissary services pursuant to the RFP.  Net Sales includes, by way of example and not limitation, all of the following: all fees, charges, commissary purchases, package sales and any additional fees/charges generated by the commissary service environment and all additional fees charged to the </w:t>
      </w:r>
      <w:r w:rsidR="003907A9">
        <w:rPr>
          <w:rFonts w:asciiTheme="minorHAnsi" w:hAnsiTheme="minorHAnsi"/>
          <w:sz w:val="22"/>
          <w:szCs w:val="22"/>
        </w:rPr>
        <w:t>incarcerated person</w:t>
      </w:r>
      <w:r w:rsidRPr="00E241FB">
        <w:rPr>
          <w:rFonts w:asciiTheme="minorHAnsi" w:hAnsiTheme="minorHAnsi"/>
          <w:sz w:val="22"/>
          <w:szCs w:val="22"/>
        </w:rPr>
        <w:t xml:space="preserve"> or </w:t>
      </w:r>
      <w:r w:rsidR="002E2F3C">
        <w:rPr>
          <w:rFonts w:asciiTheme="minorHAnsi" w:hAnsiTheme="minorHAnsi"/>
          <w:sz w:val="22"/>
          <w:szCs w:val="22"/>
        </w:rPr>
        <w:t>outside parties</w:t>
      </w:r>
      <w:r w:rsidR="009D0D43" w:rsidRPr="00E241FB">
        <w:rPr>
          <w:rFonts w:asciiTheme="minorHAnsi" w:hAnsiTheme="minorHAnsi"/>
          <w:sz w:val="22"/>
          <w:szCs w:val="22"/>
        </w:rPr>
        <w:t xml:space="preserve"> </w:t>
      </w:r>
      <w:r w:rsidRPr="00E241FB">
        <w:rPr>
          <w:rFonts w:asciiTheme="minorHAnsi" w:hAnsiTheme="minorHAnsi"/>
          <w:sz w:val="22"/>
          <w:szCs w:val="22"/>
        </w:rPr>
        <w:t xml:space="preserve">of the </w:t>
      </w:r>
      <w:r w:rsidR="003907A9">
        <w:rPr>
          <w:rFonts w:asciiTheme="minorHAnsi" w:hAnsiTheme="minorHAnsi"/>
          <w:sz w:val="22"/>
          <w:szCs w:val="22"/>
        </w:rPr>
        <w:t>incarcerated person</w:t>
      </w:r>
      <w:r w:rsidRPr="00E241FB">
        <w:rPr>
          <w:rFonts w:asciiTheme="minorHAnsi" w:hAnsiTheme="minorHAnsi"/>
          <w:sz w:val="22"/>
          <w:szCs w:val="22"/>
        </w:rPr>
        <w:t>s and any other compensation received by Vendor.</w:t>
      </w:r>
    </w:p>
    <w:p w14:paraId="54DB8074" w14:textId="77777777" w:rsidR="00855CFB" w:rsidRPr="00E241FB" w:rsidRDefault="00855CFB" w:rsidP="00951583">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Notwithstanding the foregoing, Net Sales does not include the following items:</w:t>
      </w:r>
    </w:p>
    <w:p w14:paraId="03DBB76A" w14:textId="77777777" w:rsidR="00DF461C" w:rsidRPr="00E241FB" w:rsidRDefault="00855CFB" w:rsidP="00951583">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Indigent kits</w:t>
      </w:r>
      <w:r w:rsidR="009D0D43" w:rsidRPr="00E241FB">
        <w:rPr>
          <w:rFonts w:asciiTheme="minorHAnsi" w:hAnsiTheme="minorHAnsi"/>
          <w:sz w:val="22"/>
          <w:szCs w:val="22"/>
        </w:rPr>
        <w:t xml:space="preserve"> (as defined in </w:t>
      </w:r>
      <w:r w:rsidR="009D0D43" w:rsidRPr="00696234">
        <w:rPr>
          <w:rFonts w:asciiTheme="minorHAnsi" w:hAnsiTheme="minorHAnsi"/>
          <w:b/>
          <w:sz w:val="22"/>
          <w:szCs w:val="22"/>
        </w:rPr>
        <w:t>Section</w:t>
      </w:r>
      <w:r w:rsidR="00696234" w:rsidRPr="00696234">
        <w:rPr>
          <w:rFonts w:asciiTheme="minorHAnsi" w:hAnsiTheme="minorHAnsi"/>
          <w:b/>
          <w:sz w:val="22"/>
          <w:szCs w:val="22"/>
        </w:rPr>
        <w:t>s</w:t>
      </w:r>
      <w:r w:rsidR="009D0D43" w:rsidRPr="00696234">
        <w:rPr>
          <w:rFonts w:asciiTheme="minorHAnsi" w:hAnsiTheme="minorHAnsi"/>
          <w:b/>
          <w:sz w:val="22"/>
          <w:szCs w:val="22"/>
        </w:rPr>
        <w:t xml:space="preserve"> 4.</w:t>
      </w:r>
      <w:r w:rsidR="00CE1AAF">
        <w:rPr>
          <w:rFonts w:asciiTheme="minorHAnsi" w:hAnsiTheme="minorHAnsi"/>
          <w:b/>
          <w:sz w:val="22"/>
          <w:szCs w:val="22"/>
        </w:rPr>
        <w:t>7</w:t>
      </w:r>
      <w:r w:rsidR="009D0D43" w:rsidRPr="00696234">
        <w:rPr>
          <w:rFonts w:asciiTheme="minorHAnsi" w:hAnsiTheme="minorHAnsi"/>
          <w:b/>
          <w:sz w:val="22"/>
          <w:szCs w:val="22"/>
        </w:rPr>
        <w:t>.</w:t>
      </w:r>
      <w:r w:rsidR="00CB4EA1" w:rsidRPr="00696234">
        <w:rPr>
          <w:rFonts w:asciiTheme="minorHAnsi" w:hAnsiTheme="minorHAnsi"/>
          <w:b/>
          <w:sz w:val="22"/>
          <w:szCs w:val="22"/>
        </w:rPr>
        <w:t>6</w:t>
      </w:r>
      <w:r w:rsidR="009B2FD4" w:rsidRPr="00696234">
        <w:rPr>
          <w:rFonts w:asciiTheme="minorHAnsi" w:hAnsiTheme="minorHAnsi"/>
          <w:b/>
          <w:sz w:val="22"/>
          <w:szCs w:val="22"/>
        </w:rPr>
        <w:t xml:space="preserve"> – 4.</w:t>
      </w:r>
      <w:r w:rsidR="00CE1AAF">
        <w:rPr>
          <w:rFonts w:asciiTheme="minorHAnsi" w:hAnsiTheme="minorHAnsi"/>
          <w:b/>
          <w:sz w:val="22"/>
          <w:szCs w:val="22"/>
        </w:rPr>
        <w:t>7</w:t>
      </w:r>
      <w:r w:rsidR="009B2FD4" w:rsidRPr="00696234">
        <w:rPr>
          <w:rFonts w:asciiTheme="minorHAnsi" w:hAnsiTheme="minorHAnsi"/>
          <w:b/>
          <w:sz w:val="22"/>
          <w:szCs w:val="22"/>
        </w:rPr>
        <w:t>.7</w:t>
      </w:r>
      <w:r w:rsidR="009D0D43" w:rsidRPr="00E241FB">
        <w:rPr>
          <w:rFonts w:asciiTheme="minorHAnsi" w:hAnsiTheme="minorHAnsi"/>
          <w:sz w:val="22"/>
          <w:szCs w:val="22"/>
        </w:rPr>
        <w:t>);</w:t>
      </w:r>
    </w:p>
    <w:p w14:paraId="1F1805BF" w14:textId="77777777" w:rsidR="00855CFB" w:rsidRPr="00060119" w:rsidRDefault="00855CFB" w:rsidP="00951583">
      <w:pPr>
        <w:pStyle w:val="ListParagraph"/>
        <w:numPr>
          <w:ilvl w:val="3"/>
          <w:numId w:val="4"/>
        </w:numPr>
        <w:ind w:left="1980" w:hanging="1170"/>
        <w:jc w:val="both"/>
        <w:rPr>
          <w:rFonts w:asciiTheme="minorHAnsi" w:hAnsiTheme="minorHAnsi"/>
          <w:sz w:val="22"/>
          <w:szCs w:val="22"/>
        </w:rPr>
      </w:pPr>
      <w:r w:rsidRPr="00060119">
        <w:rPr>
          <w:rFonts w:asciiTheme="minorHAnsi" w:hAnsiTheme="minorHAnsi"/>
          <w:sz w:val="22"/>
          <w:szCs w:val="22"/>
        </w:rPr>
        <w:t>Admission kits</w:t>
      </w:r>
      <w:r w:rsidR="009D0D43" w:rsidRPr="00060119">
        <w:rPr>
          <w:rFonts w:asciiTheme="minorHAnsi" w:hAnsiTheme="minorHAnsi"/>
          <w:sz w:val="22"/>
          <w:szCs w:val="22"/>
        </w:rPr>
        <w:t xml:space="preserve"> (as defined in </w:t>
      </w:r>
      <w:r w:rsidR="009D0D43" w:rsidRPr="00696234">
        <w:rPr>
          <w:rFonts w:asciiTheme="minorHAnsi" w:hAnsiTheme="minorHAnsi"/>
          <w:b/>
          <w:sz w:val="22"/>
          <w:szCs w:val="22"/>
        </w:rPr>
        <w:t>Section 4.</w:t>
      </w:r>
      <w:r w:rsidR="00CE1AAF">
        <w:rPr>
          <w:rFonts w:asciiTheme="minorHAnsi" w:hAnsiTheme="minorHAnsi"/>
          <w:b/>
          <w:sz w:val="22"/>
          <w:szCs w:val="22"/>
        </w:rPr>
        <w:t>7</w:t>
      </w:r>
      <w:r w:rsidR="009D0D43" w:rsidRPr="00696234">
        <w:rPr>
          <w:rFonts w:asciiTheme="minorHAnsi" w:hAnsiTheme="minorHAnsi"/>
          <w:b/>
          <w:sz w:val="22"/>
          <w:szCs w:val="22"/>
        </w:rPr>
        <w:t>.8</w:t>
      </w:r>
      <w:r w:rsidR="009D0D43" w:rsidRPr="00060119">
        <w:rPr>
          <w:rFonts w:asciiTheme="minorHAnsi" w:hAnsiTheme="minorHAnsi"/>
          <w:sz w:val="22"/>
          <w:szCs w:val="22"/>
        </w:rPr>
        <w:t>);</w:t>
      </w:r>
    </w:p>
    <w:p w14:paraId="77A1389D" w14:textId="77777777" w:rsidR="001A1CC1" w:rsidRPr="00060119" w:rsidRDefault="001A1CC1" w:rsidP="00951583">
      <w:pPr>
        <w:pStyle w:val="ListParagraph"/>
        <w:numPr>
          <w:ilvl w:val="3"/>
          <w:numId w:val="4"/>
        </w:numPr>
        <w:ind w:left="1980" w:hanging="1170"/>
        <w:jc w:val="both"/>
        <w:rPr>
          <w:rFonts w:asciiTheme="minorHAnsi" w:hAnsiTheme="minorHAnsi"/>
          <w:sz w:val="22"/>
          <w:szCs w:val="22"/>
        </w:rPr>
      </w:pPr>
      <w:r w:rsidRPr="00060119">
        <w:rPr>
          <w:rFonts w:asciiTheme="minorHAnsi" w:hAnsiTheme="minorHAnsi"/>
          <w:sz w:val="22"/>
          <w:szCs w:val="22"/>
        </w:rPr>
        <w:t>Debit purchases</w:t>
      </w:r>
      <w:r w:rsidR="0092461A" w:rsidRPr="00060119">
        <w:rPr>
          <w:rFonts w:asciiTheme="minorHAnsi" w:hAnsiTheme="minorHAnsi"/>
          <w:sz w:val="22"/>
          <w:szCs w:val="22"/>
        </w:rPr>
        <w:t>;</w:t>
      </w:r>
      <w:r w:rsidRPr="00060119">
        <w:rPr>
          <w:rFonts w:asciiTheme="minorHAnsi" w:hAnsiTheme="minorHAnsi"/>
          <w:sz w:val="22"/>
          <w:szCs w:val="22"/>
        </w:rPr>
        <w:t xml:space="preserve"> </w:t>
      </w:r>
    </w:p>
    <w:p w14:paraId="7F05E321" w14:textId="77777777" w:rsidR="008C6AB1" w:rsidRPr="00060119" w:rsidRDefault="008C6AB1" w:rsidP="00951583">
      <w:pPr>
        <w:pStyle w:val="ListParagraph"/>
        <w:numPr>
          <w:ilvl w:val="3"/>
          <w:numId w:val="4"/>
        </w:numPr>
        <w:ind w:left="1980" w:hanging="1170"/>
        <w:jc w:val="both"/>
        <w:rPr>
          <w:rFonts w:asciiTheme="minorHAnsi" w:hAnsiTheme="minorHAnsi"/>
          <w:sz w:val="22"/>
          <w:szCs w:val="22"/>
        </w:rPr>
      </w:pPr>
      <w:r w:rsidRPr="00060119">
        <w:rPr>
          <w:rFonts w:asciiTheme="minorHAnsi" w:hAnsiTheme="minorHAnsi"/>
          <w:sz w:val="22"/>
          <w:szCs w:val="22"/>
        </w:rPr>
        <w:lastRenderedPageBreak/>
        <w:t>Postal products;</w:t>
      </w:r>
    </w:p>
    <w:p w14:paraId="1FE7722F" w14:textId="77777777" w:rsidR="00855CFB" w:rsidRPr="00060119" w:rsidRDefault="00855CFB" w:rsidP="00951583">
      <w:pPr>
        <w:pStyle w:val="ListParagraph"/>
        <w:numPr>
          <w:ilvl w:val="3"/>
          <w:numId w:val="4"/>
        </w:numPr>
        <w:ind w:left="1980" w:hanging="1170"/>
        <w:jc w:val="both"/>
        <w:rPr>
          <w:rFonts w:asciiTheme="minorHAnsi" w:hAnsiTheme="minorHAnsi"/>
          <w:sz w:val="22"/>
          <w:szCs w:val="22"/>
        </w:rPr>
      </w:pPr>
      <w:r w:rsidRPr="00060119">
        <w:rPr>
          <w:rFonts w:asciiTheme="minorHAnsi" w:hAnsiTheme="minorHAnsi"/>
          <w:sz w:val="22"/>
          <w:szCs w:val="22"/>
        </w:rPr>
        <w:t>Refunds</w:t>
      </w:r>
      <w:r w:rsidR="0092461A" w:rsidRPr="00060119">
        <w:rPr>
          <w:rFonts w:asciiTheme="minorHAnsi" w:hAnsiTheme="minorHAnsi"/>
          <w:sz w:val="22"/>
          <w:szCs w:val="22"/>
        </w:rPr>
        <w:t>; and</w:t>
      </w:r>
    </w:p>
    <w:p w14:paraId="0D143F08" w14:textId="77777777" w:rsidR="00855CFB" w:rsidRPr="00060119" w:rsidRDefault="00855CFB" w:rsidP="00951583">
      <w:pPr>
        <w:pStyle w:val="ListParagraph"/>
        <w:numPr>
          <w:ilvl w:val="3"/>
          <w:numId w:val="4"/>
        </w:numPr>
        <w:ind w:left="1980" w:hanging="1170"/>
        <w:jc w:val="both"/>
        <w:rPr>
          <w:rFonts w:asciiTheme="minorHAnsi" w:hAnsiTheme="minorHAnsi"/>
          <w:sz w:val="22"/>
          <w:szCs w:val="22"/>
        </w:rPr>
      </w:pPr>
      <w:r w:rsidRPr="00060119">
        <w:rPr>
          <w:rFonts w:asciiTheme="minorHAnsi" w:hAnsiTheme="minorHAnsi"/>
          <w:sz w:val="22"/>
          <w:szCs w:val="22"/>
        </w:rPr>
        <w:t xml:space="preserve">Required taxes and charges that are intended to be paid by the </w:t>
      </w:r>
      <w:r w:rsidR="003907A9">
        <w:rPr>
          <w:rFonts w:asciiTheme="minorHAnsi" w:hAnsiTheme="minorHAnsi"/>
          <w:sz w:val="22"/>
          <w:szCs w:val="22"/>
        </w:rPr>
        <w:t>incarcerated person</w:t>
      </w:r>
      <w:r w:rsidRPr="00060119">
        <w:rPr>
          <w:rFonts w:asciiTheme="minorHAnsi" w:hAnsiTheme="minorHAnsi"/>
          <w:sz w:val="22"/>
          <w:szCs w:val="22"/>
        </w:rPr>
        <w:t xml:space="preserve"> or </w:t>
      </w:r>
      <w:r w:rsidR="002E2F3C">
        <w:rPr>
          <w:rFonts w:asciiTheme="minorHAnsi" w:hAnsiTheme="minorHAnsi"/>
          <w:sz w:val="22"/>
          <w:szCs w:val="22"/>
        </w:rPr>
        <w:t xml:space="preserve">outside party </w:t>
      </w:r>
      <w:r w:rsidRPr="00060119">
        <w:rPr>
          <w:rFonts w:asciiTheme="minorHAnsi" w:hAnsiTheme="minorHAnsi"/>
          <w:sz w:val="22"/>
          <w:szCs w:val="22"/>
        </w:rPr>
        <w:t xml:space="preserve">and then remitted 100% by the billing party to the appropriate governmental agency. </w:t>
      </w:r>
    </w:p>
    <w:p w14:paraId="5CC2D418" w14:textId="77777777" w:rsidR="00047FEA" w:rsidRPr="00E241FB" w:rsidRDefault="00047FEA" w:rsidP="00951583">
      <w:pPr>
        <w:pStyle w:val="ListParagraph"/>
        <w:numPr>
          <w:ilvl w:val="2"/>
          <w:numId w:val="4"/>
        </w:numPr>
        <w:ind w:left="810" w:hanging="810"/>
        <w:jc w:val="both"/>
        <w:rPr>
          <w:rFonts w:asciiTheme="minorHAnsi" w:hAnsiTheme="minorHAnsi"/>
          <w:b/>
          <w:sz w:val="22"/>
          <w:szCs w:val="22"/>
        </w:rPr>
      </w:pPr>
      <w:r w:rsidRPr="00E241FB">
        <w:rPr>
          <w:rFonts w:asciiTheme="minorHAnsi" w:hAnsiTheme="minorHAnsi"/>
          <w:sz w:val="22"/>
          <w:szCs w:val="22"/>
        </w:rPr>
        <w:t xml:space="preserve">Vendor may, at its own option, include a supplemental payment in addition to the commission in </w:t>
      </w:r>
      <w:r w:rsidR="00A52047">
        <w:rPr>
          <w:rFonts w:asciiTheme="minorHAnsi" w:hAnsiTheme="minorHAnsi"/>
          <w:b/>
          <w:sz w:val="22"/>
          <w:szCs w:val="22"/>
        </w:rPr>
        <w:t>Attachment 1</w:t>
      </w:r>
      <w:r w:rsidR="00CE1AAF">
        <w:rPr>
          <w:rFonts w:asciiTheme="minorHAnsi" w:hAnsiTheme="minorHAnsi"/>
          <w:b/>
          <w:sz w:val="22"/>
          <w:szCs w:val="22"/>
        </w:rPr>
        <w:t xml:space="preserve">, </w:t>
      </w:r>
      <w:r w:rsidR="00A52047" w:rsidRPr="00A313FF">
        <w:rPr>
          <w:rFonts w:asciiTheme="minorHAnsi" w:hAnsiTheme="minorHAnsi"/>
          <w:b/>
          <w:sz w:val="22"/>
          <w:szCs w:val="22"/>
        </w:rPr>
        <w:t xml:space="preserve">Section </w:t>
      </w:r>
      <w:r w:rsidR="00DB7413">
        <w:rPr>
          <w:rFonts w:asciiTheme="minorHAnsi" w:hAnsiTheme="minorHAnsi"/>
          <w:b/>
          <w:sz w:val="22"/>
          <w:szCs w:val="22"/>
        </w:rPr>
        <w:t>G</w:t>
      </w:r>
      <w:r w:rsidR="000550DC">
        <w:rPr>
          <w:rFonts w:asciiTheme="minorHAnsi" w:hAnsiTheme="minorHAnsi"/>
          <w:b/>
          <w:sz w:val="22"/>
          <w:szCs w:val="22"/>
        </w:rPr>
        <w:t xml:space="preserve"> </w:t>
      </w:r>
      <w:r w:rsidR="00A52047">
        <w:rPr>
          <w:rFonts w:asciiTheme="minorHAnsi" w:hAnsiTheme="minorHAnsi"/>
          <w:b/>
          <w:sz w:val="22"/>
          <w:szCs w:val="22"/>
        </w:rPr>
        <w:t>(</w:t>
      </w:r>
      <w:r w:rsidRPr="00E241FB">
        <w:rPr>
          <w:rFonts w:asciiTheme="minorHAnsi" w:hAnsiTheme="minorHAnsi"/>
          <w:b/>
          <w:sz w:val="22"/>
          <w:szCs w:val="22"/>
        </w:rPr>
        <w:t>Commission and Fees</w:t>
      </w:r>
      <w:r w:rsidR="00A52047">
        <w:rPr>
          <w:rFonts w:asciiTheme="minorHAnsi" w:hAnsiTheme="minorHAnsi"/>
          <w:b/>
          <w:sz w:val="22"/>
          <w:szCs w:val="22"/>
        </w:rPr>
        <w:t>)</w:t>
      </w:r>
      <w:r w:rsidRPr="00E241FB">
        <w:rPr>
          <w:rFonts w:asciiTheme="minorHAnsi" w:hAnsiTheme="minorHAnsi"/>
          <w:b/>
          <w:sz w:val="22"/>
          <w:szCs w:val="22"/>
        </w:rPr>
        <w:t>.</w:t>
      </w:r>
    </w:p>
    <w:p w14:paraId="394F93C8" w14:textId="77777777" w:rsidR="00B20AEE" w:rsidRPr="00E241FB" w:rsidRDefault="00601FD6" w:rsidP="00951583">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Vendor shall </w:t>
      </w:r>
      <w:r w:rsidR="008579F0" w:rsidRPr="00E241FB">
        <w:rPr>
          <w:rFonts w:asciiTheme="minorHAnsi" w:hAnsiTheme="minorHAnsi"/>
          <w:sz w:val="22"/>
          <w:szCs w:val="22"/>
        </w:rPr>
        <w:t xml:space="preserve">indicate the </w:t>
      </w:r>
      <w:r w:rsidRPr="00E241FB">
        <w:rPr>
          <w:rFonts w:asciiTheme="minorHAnsi" w:hAnsiTheme="minorHAnsi"/>
          <w:sz w:val="22"/>
          <w:szCs w:val="22"/>
        </w:rPr>
        <w:t>proposed mark-up</w:t>
      </w:r>
      <w:r w:rsidR="008579F0" w:rsidRPr="00E241FB">
        <w:rPr>
          <w:rFonts w:asciiTheme="minorHAnsi" w:hAnsiTheme="minorHAnsi"/>
          <w:sz w:val="22"/>
          <w:szCs w:val="22"/>
        </w:rPr>
        <w:t xml:space="preserve"> amount</w:t>
      </w:r>
      <w:r w:rsidR="00BD4A99" w:rsidRPr="00E241FB">
        <w:rPr>
          <w:rFonts w:asciiTheme="minorHAnsi" w:hAnsiTheme="minorHAnsi"/>
          <w:sz w:val="22"/>
          <w:szCs w:val="22"/>
        </w:rPr>
        <w:t xml:space="preserve"> and </w:t>
      </w:r>
      <w:r w:rsidR="00B72B2B" w:rsidRPr="00E241FB">
        <w:rPr>
          <w:rFonts w:asciiTheme="minorHAnsi" w:hAnsiTheme="minorHAnsi"/>
          <w:sz w:val="22"/>
          <w:szCs w:val="22"/>
        </w:rPr>
        <w:t xml:space="preserve">all applicable </w:t>
      </w:r>
      <w:r w:rsidR="00BD4A99" w:rsidRPr="00E241FB">
        <w:rPr>
          <w:rFonts w:asciiTheme="minorHAnsi" w:hAnsiTheme="minorHAnsi"/>
          <w:sz w:val="22"/>
          <w:szCs w:val="22"/>
        </w:rPr>
        <w:t>tax</w:t>
      </w:r>
      <w:r w:rsidR="00B72B2B" w:rsidRPr="00E241FB">
        <w:rPr>
          <w:rFonts w:asciiTheme="minorHAnsi" w:hAnsiTheme="minorHAnsi"/>
          <w:sz w:val="22"/>
          <w:szCs w:val="22"/>
        </w:rPr>
        <w:t>es (sales, City, County, State, etc</w:t>
      </w:r>
      <w:r w:rsidR="008579F0" w:rsidRPr="00E241FB">
        <w:rPr>
          <w:rFonts w:asciiTheme="minorHAnsi" w:hAnsiTheme="minorHAnsi"/>
          <w:sz w:val="22"/>
          <w:szCs w:val="22"/>
        </w:rPr>
        <w:t>.</w:t>
      </w:r>
      <w:r w:rsidR="00B72B2B" w:rsidRPr="00E241FB">
        <w:rPr>
          <w:rFonts w:asciiTheme="minorHAnsi" w:hAnsiTheme="minorHAnsi"/>
          <w:sz w:val="22"/>
          <w:szCs w:val="22"/>
        </w:rPr>
        <w:t>)</w:t>
      </w:r>
      <w:r w:rsidR="00701536">
        <w:rPr>
          <w:rFonts w:asciiTheme="minorHAnsi" w:hAnsiTheme="minorHAnsi"/>
          <w:sz w:val="22"/>
          <w:szCs w:val="22"/>
        </w:rPr>
        <w:t xml:space="preserve"> in </w:t>
      </w:r>
      <w:r w:rsidR="00701536" w:rsidRPr="00701536">
        <w:rPr>
          <w:rFonts w:asciiTheme="minorHAnsi" w:hAnsiTheme="minorHAnsi"/>
          <w:b/>
          <w:sz w:val="22"/>
          <w:szCs w:val="22"/>
        </w:rPr>
        <w:t>Attachment 1 – Additional RFP Information</w:t>
      </w:r>
      <w:r w:rsidR="00D05086" w:rsidRPr="00701536">
        <w:rPr>
          <w:rFonts w:asciiTheme="minorHAnsi" w:hAnsiTheme="minorHAnsi"/>
          <w:b/>
          <w:sz w:val="22"/>
          <w:szCs w:val="22"/>
        </w:rPr>
        <w:t xml:space="preserve"> </w:t>
      </w:r>
      <w:r w:rsidR="00DF65BC" w:rsidRPr="00E241FB">
        <w:rPr>
          <w:rFonts w:asciiTheme="minorHAnsi" w:hAnsiTheme="minorHAnsi"/>
          <w:sz w:val="22"/>
          <w:szCs w:val="22"/>
        </w:rPr>
        <w:t>ind</w:t>
      </w:r>
      <w:r w:rsidR="00A7214C" w:rsidRPr="00E241FB">
        <w:rPr>
          <w:rFonts w:asciiTheme="minorHAnsi" w:hAnsiTheme="minorHAnsi"/>
          <w:sz w:val="22"/>
          <w:szCs w:val="22"/>
        </w:rPr>
        <w:t>ependent</w:t>
      </w:r>
      <w:r w:rsidR="00D05086" w:rsidRPr="00E241FB">
        <w:rPr>
          <w:rFonts w:asciiTheme="minorHAnsi" w:hAnsiTheme="minorHAnsi"/>
          <w:sz w:val="22"/>
          <w:szCs w:val="22"/>
        </w:rPr>
        <w:t xml:space="preserve"> </w:t>
      </w:r>
      <w:r w:rsidR="00476576" w:rsidRPr="00E241FB">
        <w:rPr>
          <w:rFonts w:asciiTheme="minorHAnsi" w:hAnsiTheme="minorHAnsi"/>
          <w:sz w:val="22"/>
          <w:szCs w:val="22"/>
        </w:rPr>
        <w:t>of</w:t>
      </w:r>
      <w:r w:rsidRPr="00E241FB">
        <w:rPr>
          <w:rFonts w:asciiTheme="minorHAnsi" w:hAnsiTheme="minorHAnsi"/>
          <w:sz w:val="22"/>
          <w:szCs w:val="22"/>
        </w:rPr>
        <w:t xml:space="preserve"> the total cost of </w:t>
      </w:r>
      <w:r w:rsidR="00BD4A99" w:rsidRPr="00E241FB">
        <w:rPr>
          <w:rFonts w:asciiTheme="minorHAnsi" w:hAnsiTheme="minorHAnsi"/>
          <w:sz w:val="22"/>
          <w:szCs w:val="22"/>
        </w:rPr>
        <w:t>each</w:t>
      </w:r>
      <w:r w:rsidRPr="00E241FB">
        <w:rPr>
          <w:rFonts w:asciiTheme="minorHAnsi" w:hAnsiTheme="minorHAnsi"/>
          <w:sz w:val="22"/>
          <w:szCs w:val="22"/>
        </w:rPr>
        <w:t xml:space="preserve"> individual </w:t>
      </w:r>
      <w:r w:rsidR="00BD4A99" w:rsidRPr="00E241FB">
        <w:rPr>
          <w:rFonts w:asciiTheme="minorHAnsi" w:hAnsiTheme="minorHAnsi"/>
          <w:sz w:val="22"/>
          <w:szCs w:val="22"/>
        </w:rPr>
        <w:t xml:space="preserve">food or non-food </w:t>
      </w:r>
      <w:r w:rsidRPr="00E241FB">
        <w:rPr>
          <w:rFonts w:asciiTheme="minorHAnsi" w:hAnsiTheme="minorHAnsi"/>
          <w:sz w:val="22"/>
          <w:szCs w:val="22"/>
        </w:rPr>
        <w:t>item available for sale</w:t>
      </w:r>
      <w:r w:rsidR="00BD4A99" w:rsidRPr="00E241FB">
        <w:rPr>
          <w:rFonts w:asciiTheme="minorHAnsi" w:hAnsiTheme="minorHAnsi"/>
          <w:sz w:val="22"/>
          <w:szCs w:val="22"/>
        </w:rPr>
        <w:t xml:space="preserve"> to the </w:t>
      </w:r>
      <w:r w:rsidR="003907A9">
        <w:rPr>
          <w:rFonts w:asciiTheme="minorHAnsi" w:hAnsiTheme="minorHAnsi"/>
          <w:sz w:val="22"/>
          <w:szCs w:val="22"/>
        </w:rPr>
        <w:t>incarcerated person</w:t>
      </w:r>
      <w:r w:rsidR="001C5640">
        <w:rPr>
          <w:rFonts w:asciiTheme="minorHAnsi" w:hAnsiTheme="minorHAnsi"/>
          <w:sz w:val="22"/>
          <w:szCs w:val="22"/>
        </w:rPr>
        <w:t xml:space="preserve"> or outside party</w:t>
      </w:r>
      <w:r w:rsidRPr="00E241FB">
        <w:rPr>
          <w:rFonts w:asciiTheme="minorHAnsi" w:hAnsiTheme="minorHAnsi"/>
          <w:sz w:val="22"/>
          <w:szCs w:val="22"/>
        </w:rPr>
        <w:t xml:space="preserve">.  Any additional fees to be added to the total cost of </w:t>
      </w:r>
      <w:r w:rsidR="00B20AEE" w:rsidRPr="00E241FB">
        <w:rPr>
          <w:rFonts w:asciiTheme="minorHAnsi" w:hAnsiTheme="minorHAnsi"/>
          <w:sz w:val="22"/>
          <w:szCs w:val="22"/>
        </w:rPr>
        <w:t xml:space="preserve">a food or non-food item must be provided to </w:t>
      </w:r>
      <w:r w:rsidR="00060119">
        <w:rPr>
          <w:rFonts w:asciiTheme="minorHAnsi" w:hAnsiTheme="minorHAnsi"/>
          <w:sz w:val="22"/>
          <w:szCs w:val="22"/>
        </w:rPr>
        <w:t xml:space="preserve">Imperial </w:t>
      </w:r>
      <w:r w:rsidR="00B20AEE" w:rsidRPr="00E241FB">
        <w:rPr>
          <w:rFonts w:asciiTheme="minorHAnsi" w:hAnsiTheme="minorHAnsi"/>
          <w:sz w:val="22"/>
          <w:szCs w:val="22"/>
        </w:rPr>
        <w:t>County in writing and</w:t>
      </w:r>
      <w:r w:rsidRPr="00E241FB">
        <w:rPr>
          <w:rFonts w:asciiTheme="minorHAnsi" w:hAnsiTheme="minorHAnsi"/>
          <w:sz w:val="22"/>
          <w:szCs w:val="22"/>
        </w:rPr>
        <w:t xml:space="preserve"> must be approved by </w:t>
      </w:r>
      <w:r w:rsidR="00060119">
        <w:rPr>
          <w:rFonts w:asciiTheme="minorHAnsi" w:hAnsiTheme="minorHAnsi"/>
          <w:sz w:val="22"/>
          <w:szCs w:val="22"/>
        </w:rPr>
        <w:t xml:space="preserve">Imperial </w:t>
      </w:r>
      <w:r w:rsidRPr="00E241FB">
        <w:rPr>
          <w:rFonts w:asciiTheme="minorHAnsi" w:hAnsiTheme="minorHAnsi"/>
          <w:sz w:val="22"/>
          <w:szCs w:val="22"/>
        </w:rPr>
        <w:t>County</w:t>
      </w:r>
      <w:r w:rsidR="00B20AEE" w:rsidRPr="00E241FB">
        <w:rPr>
          <w:rFonts w:asciiTheme="minorHAnsi" w:hAnsiTheme="minorHAnsi"/>
          <w:sz w:val="22"/>
          <w:szCs w:val="22"/>
        </w:rPr>
        <w:t xml:space="preserve"> prior to implementation</w:t>
      </w:r>
      <w:r w:rsidRPr="00E241FB">
        <w:rPr>
          <w:rFonts w:asciiTheme="minorHAnsi" w:hAnsiTheme="minorHAnsi"/>
          <w:sz w:val="22"/>
          <w:szCs w:val="22"/>
        </w:rPr>
        <w:t xml:space="preserve">.  </w:t>
      </w:r>
    </w:p>
    <w:p w14:paraId="3CE52B2F" w14:textId="77777777" w:rsidR="00A52047" w:rsidRPr="00E241FB" w:rsidRDefault="006417BA" w:rsidP="00951583">
      <w:pPr>
        <w:pStyle w:val="ListParagraph"/>
        <w:numPr>
          <w:ilvl w:val="2"/>
          <w:numId w:val="4"/>
        </w:numPr>
        <w:ind w:left="810" w:hanging="810"/>
        <w:jc w:val="both"/>
        <w:rPr>
          <w:rFonts w:asciiTheme="minorHAnsi" w:hAnsiTheme="minorHAnsi"/>
          <w:b/>
          <w:sz w:val="22"/>
          <w:szCs w:val="22"/>
        </w:rPr>
      </w:pPr>
      <w:r w:rsidRPr="00E241FB">
        <w:rPr>
          <w:rFonts w:asciiTheme="minorHAnsi" w:hAnsiTheme="minorHAnsi"/>
          <w:sz w:val="22"/>
          <w:szCs w:val="22"/>
        </w:rPr>
        <w:t xml:space="preserve">In its </w:t>
      </w:r>
      <w:r w:rsidR="0018481E" w:rsidRPr="00E241FB">
        <w:rPr>
          <w:rFonts w:asciiTheme="minorHAnsi" w:hAnsiTheme="minorHAnsi"/>
          <w:sz w:val="22"/>
          <w:szCs w:val="22"/>
        </w:rPr>
        <w:t>financial proposal</w:t>
      </w:r>
      <w:r w:rsidRPr="00E241FB">
        <w:rPr>
          <w:rFonts w:asciiTheme="minorHAnsi" w:hAnsiTheme="minorHAnsi"/>
          <w:sz w:val="22"/>
          <w:szCs w:val="22"/>
        </w:rPr>
        <w:t xml:space="preserve">, Vendor shall </w:t>
      </w:r>
      <w:r w:rsidR="00601FD6" w:rsidRPr="00E241FB">
        <w:rPr>
          <w:rFonts w:asciiTheme="minorHAnsi" w:hAnsiTheme="minorHAnsi"/>
          <w:sz w:val="22"/>
          <w:szCs w:val="22"/>
        </w:rPr>
        <w:t xml:space="preserve">provide a </w:t>
      </w:r>
      <w:r w:rsidR="000066BC" w:rsidRPr="00E241FB">
        <w:rPr>
          <w:rFonts w:asciiTheme="minorHAnsi" w:hAnsiTheme="minorHAnsi"/>
          <w:sz w:val="22"/>
          <w:szCs w:val="22"/>
        </w:rPr>
        <w:t xml:space="preserve">proposal based on </w:t>
      </w:r>
      <w:r w:rsidR="00060119">
        <w:rPr>
          <w:rFonts w:asciiTheme="minorHAnsi" w:hAnsiTheme="minorHAnsi"/>
          <w:sz w:val="22"/>
          <w:szCs w:val="22"/>
        </w:rPr>
        <w:t xml:space="preserve">Imperial County’s schedule and </w:t>
      </w:r>
      <w:r w:rsidR="00A313FF">
        <w:rPr>
          <w:rFonts w:asciiTheme="minorHAnsi" w:hAnsiTheme="minorHAnsi"/>
          <w:sz w:val="22"/>
          <w:szCs w:val="22"/>
        </w:rPr>
        <w:t>preferred m</w:t>
      </w:r>
      <w:r w:rsidR="00601FD6" w:rsidRPr="00E241FB">
        <w:rPr>
          <w:rFonts w:asciiTheme="minorHAnsi" w:hAnsiTheme="minorHAnsi"/>
          <w:sz w:val="22"/>
          <w:szCs w:val="22"/>
        </w:rPr>
        <w:t xml:space="preserve">enu of products </w:t>
      </w:r>
      <w:r w:rsidR="00176E87">
        <w:rPr>
          <w:rFonts w:asciiTheme="minorHAnsi" w:hAnsiTheme="minorHAnsi"/>
          <w:sz w:val="22"/>
          <w:szCs w:val="22"/>
        </w:rPr>
        <w:t xml:space="preserve">at the </w:t>
      </w:r>
      <w:r w:rsidR="008303CE">
        <w:rPr>
          <w:rFonts w:asciiTheme="minorHAnsi" w:hAnsiTheme="minorHAnsi"/>
          <w:sz w:val="22"/>
          <w:szCs w:val="22"/>
        </w:rPr>
        <w:t>p</w:t>
      </w:r>
      <w:r w:rsidR="00F0666E">
        <w:rPr>
          <w:rFonts w:asciiTheme="minorHAnsi" w:hAnsiTheme="minorHAnsi"/>
          <w:sz w:val="22"/>
          <w:szCs w:val="22"/>
        </w:rPr>
        <w:t>referred</w:t>
      </w:r>
      <w:r w:rsidR="00176E87">
        <w:rPr>
          <w:rFonts w:asciiTheme="minorHAnsi" w:hAnsiTheme="minorHAnsi"/>
          <w:sz w:val="22"/>
          <w:szCs w:val="22"/>
        </w:rPr>
        <w:t xml:space="preserve"> </w:t>
      </w:r>
      <w:r w:rsidR="008303CE">
        <w:rPr>
          <w:rFonts w:asciiTheme="minorHAnsi" w:hAnsiTheme="minorHAnsi"/>
          <w:sz w:val="22"/>
          <w:szCs w:val="22"/>
        </w:rPr>
        <w:t>p</w:t>
      </w:r>
      <w:r w:rsidR="00176E87">
        <w:rPr>
          <w:rFonts w:asciiTheme="minorHAnsi" w:hAnsiTheme="minorHAnsi"/>
          <w:sz w:val="22"/>
          <w:szCs w:val="22"/>
        </w:rPr>
        <w:t>rices</w:t>
      </w:r>
      <w:r w:rsidR="000066BC" w:rsidRPr="00E241FB">
        <w:rPr>
          <w:rFonts w:asciiTheme="minorHAnsi" w:hAnsiTheme="minorHAnsi"/>
          <w:sz w:val="22"/>
          <w:szCs w:val="22"/>
        </w:rPr>
        <w:t xml:space="preserve"> </w:t>
      </w:r>
      <w:r w:rsidR="00F0666E">
        <w:rPr>
          <w:rFonts w:asciiTheme="minorHAnsi" w:hAnsiTheme="minorHAnsi"/>
          <w:sz w:val="22"/>
          <w:szCs w:val="22"/>
        </w:rPr>
        <w:t xml:space="preserve">found in </w:t>
      </w:r>
      <w:r w:rsidR="00A52047">
        <w:rPr>
          <w:rFonts w:asciiTheme="minorHAnsi" w:hAnsiTheme="minorHAnsi"/>
          <w:b/>
          <w:sz w:val="22"/>
          <w:szCs w:val="22"/>
        </w:rPr>
        <w:t xml:space="preserve">Attachment 1, Section </w:t>
      </w:r>
      <w:r w:rsidR="00A313FF">
        <w:rPr>
          <w:rFonts w:asciiTheme="minorHAnsi" w:hAnsiTheme="minorHAnsi"/>
          <w:b/>
          <w:sz w:val="22"/>
          <w:szCs w:val="22"/>
        </w:rPr>
        <w:t>B (Preferred Commissary Menu</w:t>
      </w:r>
      <w:r w:rsidR="000A45E6">
        <w:rPr>
          <w:rFonts w:asciiTheme="minorHAnsi" w:hAnsiTheme="minorHAnsi"/>
          <w:b/>
          <w:sz w:val="22"/>
          <w:szCs w:val="22"/>
        </w:rPr>
        <w:t xml:space="preserve"> Offer</w:t>
      </w:r>
      <w:r w:rsidR="00A313FF">
        <w:rPr>
          <w:rFonts w:asciiTheme="minorHAnsi" w:hAnsiTheme="minorHAnsi"/>
          <w:b/>
          <w:sz w:val="22"/>
          <w:szCs w:val="22"/>
        </w:rPr>
        <w:t>)</w:t>
      </w:r>
    </w:p>
    <w:p w14:paraId="3EB68783" w14:textId="77777777" w:rsidR="0003593E" w:rsidRDefault="000066BC" w:rsidP="00951583">
      <w:pPr>
        <w:pStyle w:val="ListParagraph"/>
        <w:numPr>
          <w:ilvl w:val="2"/>
          <w:numId w:val="4"/>
        </w:numPr>
        <w:ind w:left="810" w:hanging="810"/>
        <w:jc w:val="both"/>
        <w:rPr>
          <w:rFonts w:asciiTheme="minorHAnsi" w:hAnsiTheme="minorHAnsi"/>
          <w:b/>
          <w:sz w:val="22"/>
          <w:szCs w:val="22"/>
        </w:rPr>
      </w:pPr>
      <w:r w:rsidRPr="00E241FB">
        <w:rPr>
          <w:rFonts w:asciiTheme="minorHAnsi" w:hAnsiTheme="minorHAnsi"/>
          <w:sz w:val="22"/>
          <w:szCs w:val="22"/>
        </w:rPr>
        <w:t>Vendor shall also provide a</w:t>
      </w:r>
      <w:r w:rsidR="00DA0BF5" w:rsidRPr="00E241FB">
        <w:rPr>
          <w:rFonts w:asciiTheme="minorHAnsi" w:hAnsiTheme="minorHAnsi"/>
          <w:sz w:val="22"/>
          <w:szCs w:val="22"/>
        </w:rPr>
        <w:t>n alternative menu of products</w:t>
      </w:r>
      <w:r w:rsidR="00C50FD7">
        <w:rPr>
          <w:rFonts w:asciiTheme="minorHAnsi" w:hAnsiTheme="minorHAnsi"/>
          <w:sz w:val="22"/>
          <w:szCs w:val="22"/>
        </w:rPr>
        <w:t xml:space="preserve"> and</w:t>
      </w:r>
      <w:r w:rsidR="00DA0BF5" w:rsidRPr="00E241FB">
        <w:rPr>
          <w:rFonts w:asciiTheme="minorHAnsi" w:hAnsiTheme="minorHAnsi"/>
          <w:sz w:val="22"/>
          <w:szCs w:val="22"/>
        </w:rPr>
        <w:t xml:space="preserve"> pricing</w:t>
      </w:r>
      <w:r w:rsidR="000B0B08">
        <w:rPr>
          <w:rFonts w:asciiTheme="minorHAnsi" w:hAnsiTheme="minorHAnsi"/>
          <w:sz w:val="22"/>
          <w:szCs w:val="22"/>
        </w:rPr>
        <w:t>,</w:t>
      </w:r>
      <w:r w:rsidRPr="00E241FB">
        <w:rPr>
          <w:rFonts w:asciiTheme="minorHAnsi" w:hAnsiTheme="minorHAnsi"/>
          <w:sz w:val="22"/>
          <w:szCs w:val="22"/>
        </w:rPr>
        <w:t xml:space="preserve"> </w:t>
      </w:r>
      <w:r w:rsidR="007B32BB" w:rsidRPr="00E241FB">
        <w:rPr>
          <w:rFonts w:asciiTheme="minorHAnsi" w:hAnsiTheme="minorHAnsi"/>
          <w:sz w:val="22"/>
          <w:szCs w:val="22"/>
        </w:rPr>
        <w:t>in Attachment</w:t>
      </w:r>
      <w:r w:rsidR="0003593E">
        <w:rPr>
          <w:rFonts w:asciiTheme="minorHAnsi" w:hAnsiTheme="minorHAnsi"/>
          <w:b/>
          <w:sz w:val="22"/>
          <w:szCs w:val="22"/>
        </w:rPr>
        <w:t xml:space="preserve"> 1, Section </w:t>
      </w:r>
      <w:r w:rsidR="00280148">
        <w:rPr>
          <w:rFonts w:asciiTheme="minorHAnsi" w:hAnsiTheme="minorHAnsi"/>
          <w:b/>
          <w:sz w:val="22"/>
          <w:szCs w:val="22"/>
        </w:rPr>
        <w:t>C</w:t>
      </w:r>
      <w:r w:rsidR="00A313FF">
        <w:rPr>
          <w:rFonts w:asciiTheme="minorHAnsi" w:hAnsiTheme="minorHAnsi"/>
          <w:b/>
          <w:sz w:val="22"/>
          <w:szCs w:val="22"/>
        </w:rPr>
        <w:t xml:space="preserve"> </w:t>
      </w:r>
      <w:r w:rsidR="0003593E">
        <w:rPr>
          <w:rFonts w:asciiTheme="minorHAnsi" w:hAnsiTheme="minorHAnsi"/>
          <w:b/>
          <w:sz w:val="22"/>
          <w:szCs w:val="22"/>
        </w:rPr>
        <w:t>(</w:t>
      </w:r>
      <w:r w:rsidR="00280148">
        <w:rPr>
          <w:rFonts w:asciiTheme="minorHAnsi" w:hAnsiTheme="minorHAnsi"/>
          <w:b/>
          <w:sz w:val="22"/>
          <w:szCs w:val="22"/>
        </w:rPr>
        <w:t xml:space="preserve">Vendor Proposed Menu </w:t>
      </w:r>
      <w:r w:rsidR="00154FA5">
        <w:rPr>
          <w:rFonts w:asciiTheme="minorHAnsi" w:hAnsiTheme="minorHAnsi"/>
          <w:b/>
          <w:sz w:val="22"/>
          <w:szCs w:val="22"/>
        </w:rPr>
        <w:t>Offer</w:t>
      </w:r>
      <w:r w:rsidR="0003593E">
        <w:rPr>
          <w:rFonts w:asciiTheme="minorHAnsi" w:hAnsiTheme="minorHAnsi"/>
          <w:b/>
          <w:sz w:val="22"/>
          <w:szCs w:val="22"/>
        </w:rPr>
        <w:t>)</w:t>
      </w:r>
      <w:r w:rsidR="0003593E" w:rsidRPr="00E241FB">
        <w:rPr>
          <w:rFonts w:asciiTheme="minorHAnsi" w:hAnsiTheme="minorHAnsi"/>
          <w:b/>
          <w:sz w:val="22"/>
          <w:szCs w:val="22"/>
        </w:rPr>
        <w:t>.</w:t>
      </w:r>
    </w:p>
    <w:p w14:paraId="7B797378" w14:textId="77777777" w:rsidR="00F0666E" w:rsidRPr="00F0666E" w:rsidRDefault="00F0666E" w:rsidP="00951583">
      <w:pPr>
        <w:pStyle w:val="ListParagraph"/>
        <w:numPr>
          <w:ilvl w:val="2"/>
          <w:numId w:val="4"/>
        </w:numPr>
        <w:ind w:left="810" w:hanging="810"/>
        <w:jc w:val="both"/>
        <w:rPr>
          <w:rFonts w:asciiTheme="minorHAnsi" w:hAnsiTheme="minorHAnsi"/>
          <w:b/>
          <w:sz w:val="22"/>
          <w:szCs w:val="22"/>
        </w:rPr>
      </w:pPr>
      <w:r w:rsidRPr="00F0666E">
        <w:rPr>
          <w:rFonts w:asciiTheme="minorHAnsi" w:hAnsiTheme="minorHAnsi"/>
          <w:sz w:val="22"/>
          <w:szCs w:val="22"/>
        </w:rPr>
        <w:t xml:space="preserve">Imperial County is interested in Vendor providing packages that may be purchased by the </w:t>
      </w:r>
      <w:r w:rsidR="003907A9">
        <w:rPr>
          <w:rFonts w:asciiTheme="minorHAnsi" w:hAnsiTheme="minorHAnsi"/>
          <w:sz w:val="22"/>
          <w:szCs w:val="22"/>
        </w:rPr>
        <w:t>incarcerated person</w:t>
      </w:r>
      <w:r w:rsidRPr="00F0666E">
        <w:rPr>
          <w:rFonts w:asciiTheme="minorHAnsi" w:hAnsiTheme="minorHAnsi"/>
          <w:sz w:val="22"/>
          <w:szCs w:val="22"/>
        </w:rPr>
        <w:t>. The aggregate price of each package sh</w:t>
      </w:r>
      <w:r w:rsidR="004A5207">
        <w:rPr>
          <w:rFonts w:asciiTheme="minorHAnsi" w:hAnsiTheme="minorHAnsi"/>
          <w:sz w:val="22"/>
          <w:szCs w:val="22"/>
        </w:rPr>
        <w:t>all</w:t>
      </w:r>
      <w:r w:rsidRPr="00F0666E">
        <w:rPr>
          <w:rFonts w:asciiTheme="minorHAnsi" w:hAnsiTheme="minorHAnsi"/>
          <w:sz w:val="22"/>
          <w:szCs w:val="22"/>
        </w:rPr>
        <w:t xml:space="preserve"> be approximately </w:t>
      </w:r>
      <w:r w:rsidR="008303CE">
        <w:rPr>
          <w:rFonts w:asciiTheme="minorHAnsi" w:hAnsiTheme="minorHAnsi"/>
          <w:sz w:val="22"/>
          <w:szCs w:val="22"/>
        </w:rPr>
        <w:t>5</w:t>
      </w:r>
      <w:r w:rsidRPr="00F0666E">
        <w:rPr>
          <w:rFonts w:asciiTheme="minorHAnsi" w:hAnsiTheme="minorHAnsi"/>
          <w:sz w:val="22"/>
          <w:szCs w:val="22"/>
        </w:rPr>
        <w:t>% lower than the cost of the items if purchased individually.</w:t>
      </w:r>
      <w:r>
        <w:rPr>
          <w:rFonts w:asciiTheme="minorHAnsi" w:hAnsiTheme="minorHAnsi"/>
          <w:sz w:val="22"/>
          <w:szCs w:val="22"/>
        </w:rPr>
        <w:t xml:space="preserve"> Vendor should include any packages for </w:t>
      </w:r>
      <w:r w:rsidR="003907A9">
        <w:rPr>
          <w:rFonts w:asciiTheme="minorHAnsi" w:hAnsiTheme="minorHAnsi"/>
          <w:sz w:val="22"/>
          <w:szCs w:val="22"/>
        </w:rPr>
        <w:t>incarcerated person</w:t>
      </w:r>
      <w:r>
        <w:rPr>
          <w:rFonts w:asciiTheme="minorHAnsi" w:hAnsiTheme="minorHAnsi"/>
          <w:sz w:val="22"/>
          <w:szCs w:val="22"/>
        </w:rPr>
        <w:t xml:space="preserve"> purchase in </w:t>
      </w:r>
      <w:r w:rsidRPr="00F0666E">
        <w:rPr>
          <w:rFonts w:asciiTheme="minorHAnsi" w:hAnsiTheme="minorHAnsi"/>
          <w:b/>
          <w:sz w:val="22"/>
          <w:szCs w:val="22"/>
        </w:rPr>
        <w:t>Attachment 1, Section C (Vendor Proposed Menu</w:t>
      </w:r>
      <w:r w:rsidR="00154FA5">
        <w:rPr>
          <w:rFonts w:asciiTheme="minorHAnsi" w:hAnsiTheme="minorHAnsi"/>
          <w:b/>
          <w:sz w:val="22"/>
          <w:szCs w:val="22"/>
        </w:rPr>
        <w:t xml:space="preserve"> Offer</w:t>
      </w:r>
      <w:r w:rsidRPr="00F0666E">
        <w:rPr>
          <w:rFonts w:asciiTheme="minorHAnsi" w:hAnsiTheme="minorHAnsi"/>
          <w:b/>
          <w:sz w:val="22"/>
          <w:szCs w:val="22"/>
        </w:rPr>
        <w:t>)</w:t>
      </w:r>
      <w:r w:rsidR="00190601">
        <w:rPr>
          <w:rFonts w:asciiTheme="minorHAnsi" w:hAnsiTheme="minorHAnsi"/>
          <w:b/>
          <w:sz w:val="22"/>
          <w:szCs w:val="22"/>
        </w:rPr>
        <w:t>.</w:t>
      </w:r>
    </w:p>
    <w:p w14:paraId="7D4FBC59" w14:textId="77777777" w:rsidR="00340C1A" w:rsidRPr="0003593E" w:rsidRDefault="00340C1A" w:rsidP="00951583">
      <w:pPr>
        <w:pStyle w:val="ListParagraph"/>
        <w:keepNext/>
        <w:numPr>
          <w:ilvl w:val="2"/>
          <w:numId w:val="4"/>
        </w:numPr>
        <w:ind w:left="810" w:hanging="810"/>
        <w:jc w:val="both"/>
        <w:rPr>
          <w:rFonts w:asciiTheme="minorHAnsi" w:hAnsiTheme="minorHAnsi"/>
          <w:sz w:val="22"/>
          <w:szCs w:val="22"/>
        </w:rPr>
      </w:pPr>
      <w:r w:rsidRPr="0003593E">
        <w:rPr>
          <w:rFonts w:asciiTheme="minorHAnsi" w:hAnsiTheme="minorHAnsi"/>
          <w:sz w:val="22"/>
          <w:szCs w:val="22"/>
        </w:rPr>
        <w:t>Vendor’s proposed menu items shall label kosher, halal, gluten free and soy free food items</w:t>
      </w:r>
      <w:r w:rsidR="008079B4">
        <w:rPr>
          <w:rFonts w:asciiTheme="minorHAnsi" w:hAnsiTheme="minorHAnsi"/>
          <w:sz w:val="22"/>
          <w:szCs w:val="22"/>
        </w:rPr>
        <w:t xml:space="preserve"> in </w:t>
      </w:r>
      <w:r w:rsidR="008079B4" w:rsidRPr="008079B4">
        <w:rPr>
          <w:rFonts w:asciiTheme="minorHAnsi" w:hAnsiTheme="minorHAnsi"/>
          <w:b/>
          <w:sz w:val="22"/>
          <w:szCs w:val="22"/>
        </w:rPr>
        <w:t>Attachment 1, Section C (Vendor Proposed Menu Offer)</w:t>
      </w:r>
      <w:r w:rsidRPr="0003593E">
        <w:rPr>
          <w:rFonts w:asciiTheme="minorHAnsi" w:hAnsiTheme="minorHAnsi"/>
          <w:sz w:val="22"/>
          <w:szCs w:val="22"/>
        </w:rPr>
        <w:t>.  Vendor shall identify and label food items which include peanuts in the ingredients.</w:t>
      </w:r>
    </w:p>
    <w:p w14:paraId="76F9A8FA" w14:textId="77777777" w:rsidR="00F91445" w:rsidRPr="00E241FB" w:rsidRDefault="00F91445" w:rsidP="00951583">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On a weekly basis, </w:t>
      </w:r>
      <w:r w:rsidR="00601FD6" w:rsidRPr="00E241FB">
        <w:rPr>
          <w:rFonts w:asciiTheme="minorHAnsi" w:hAnsiTheme="minorHAnsi"/>
          <w:sz w:val="22"/>
          <w:szCs w:val="22"/>
        </w:rPr>
        <w:t>Vendor shall provide</w:t>
      </w:r>
      <w:r w:rsidR="00BD058A">
        <w:rPr>
          <w:rFonts w:asciiTheme="minorHAnsi" w:hAnsiTheme="minorHAnsi"/>
          <w:sz w:val="22"/>
          <w:szCs w:val="22"/>
        </w:rPr>
        <w:t xml:space="preserve"> a “Weekly Sales, Adjustment and Commission Report”</w:t>
      </w:r>
      <w:r w:rsidR="00535CA6">
        <w:rPr>
          <w:rFonts w:asciiTheme="minorHAnsi" w:hAnsiTheme="minorHAnsi"/>
          <w:sz w:val="22"/>
          <w:szCs w:val="22"/>
        </w:rPr>
        <w:t xml:space="preserve"> which shall include the following</w:t>
      </w:r>
      <w:r w:rsidRPr="00E241FB">
        <w:rPr>
          <w:rFonts w:asciiTheme="minorHAnsi" w:hAnsiTheme="minorHAnsi"/>
          <w:sz w:val="22"/>
          <w:szCs w:val="22"/>
        </w:rPr>
        <w:t>:</w:t>
      </w:r>
      <w:r w:rsidR="00601FD6" w:rsidRPr="00E241FB">
        <w:rPr>
          <w:rFonts w:asciiTheme="minorHAnsi" w:hAnsiTheme="minorHAnsi"/>
          <w:sz w:val="22"/>
          <w:szCs w:val="22"/>
        </w:rPr>
        <w:t xml:space="preserve"> </w:t>
      </w:r>
    </w:p>
    <w:p w14:paraId="62D46864" w14:textId="77777777" w:rsidR="00E93A9C" w:rsidRDefault="00E93A9C" w:rsidP="00E93A9C">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 xml:space="preserve">A detailed </w:t>
      </w:r>
      <w:r>
        <w:rPr>
          <w:rFonts w:asciiTheme="minorHAnsi" w:hAnsiTheme="minorHAnsi"/>
          <w:sz w:val="22"/>
          <w:szCs w:val="22"/>
        </w:rPr>
        <w:t xml:space="preserve">list </w:t>
      </w:r>
      <w:r w:rsidRPr="00E241FB">
        <w:rPr>
          <w:rFonts w:asciiTheme="minorHAnsi" w:hAnsiTheme="minorHAnsi"/>
          <w:sz w:val="22"/>
          <w:szCs w:val="22"/>
        </w:rPr>
        <w:t>of purchases, returns and adjustments, credits for out of stock items, the number of indigent kits, commission due and any additional items detailing the amount of Gross Sales, Net Sales and commission due</w:t>
      </w:r>
      <w:r>
        <w:rPr>
          <w:rFonts w:asciiTheme="minorHAnsi" w:hAnsiTheme="minorHAnsi"/>
          <w:sz w:val="22"/>
          <w:szCs w:val="22"/>
        </w:rPr>
        <w:t>.</w:t>
      </w:r>
    </w:p>
    <w:p w14:paraId="09B5C1FD" w14:textId="77777777" w:rsidR="00891C90" w:rsidRPr="00E241FB" w:rsidRDefault="00891C90" w:rsidP="00891C90">
      <w:pPr>
        <w:pStyle w:val="ListParagraph"/>
        <w:numPr>
          <w:ilvl w:val="4"/>
          <w:numId w:val="4"/>
        </w:numPr>
        <w:ind w:left="3240" w:hanging="1260"/>
        <w:jc w:val="both"/>
        <w:rPr>
          <w:rFonts w:asciiTheme="minorHAnsi" w:hAnsiTheme="minorHAnsi"/>
          <w:sz w:val="22"/>
          <w:szCs w:val="22"/>
        </w:rPr>
      </w:pPr>
      <w:r>
        <w:rPr>
          <w:rFonts w:asciiTheme="minorHAnsi" w:hAnsiTheme="minorHAnsi"/>
          <w:sz w:val="22"/>
          <w:szCs w:val="22"/>
        </w:rPr>
        <w:t xml:space="preserve">Gross sales is defined as generating revenue from all commissary transactions made by </w:t>
      </w:r>
      <w:r w:rsidR="003907A9">
        <w:rPr>
          <w:rFonts w:asciiTheme="minorHAnsi" w:hAnsiTheme="minorHAnsi"/>
          <w:sz w:val="22"/>
          <w:szCs w:val="22"/>
        </w:rPr>
        <w:t>incarcerated person</w:t>
      </w:r>
      <w:r>
        <w:rPr>
          <w:rFonts w:asciiTheme="minorHAnsi" w:hAnsiTheme="minorHAnsi"/>
          <w:sz w:val="22"/>
          <w:szCs w:val="22"/>
        </w:rPr>
        <w:t>s and outside parties.</w:t>
      </w:r>
    </w:p>
    <w:p w14:paraId="1CDFAB7A" w14:textId="77777777" w:rsidR="00DA0BF5" w:rsidRPr="00E241FB" w:rsidRDefault="00BD058A" w:rsidP="00951583">
      <w:pPr>
        <w:pStyle w:val="ListParagraph"/>
        <w:numPr>
          <w:ilvl w:val="3"/>
          <w:numId w:val="4"/>
        </w:numPr>
        <w:ind w:left="1980" w:hanging="1170"/>
        <w:jc w:val="both"/>
        <w:rPr>
          <w:rFonts w:asciiTheme="minorHAnsi" w:hAnsiTheme="minorHAnsi"/>
          <w:sz w:val="22"/>
          <w:szCs w:val="22"/>
        </w:rPr>
      </w:pPr>
      <w:r>
        <w:rPr>
          <w:rFonts w:asciiTheme="minorHAnsi" w:hAnsiTheme="minorHAnsi"/>
          <w:sz w:val="22"/>
          <w:szCs w:val="22"/>
        </w:rPr>
        <w:t>A</w:t>
      </w:r>
      <w:r w:rsidR="00DA0BF5" w:rsidRPr="00E241FB">
        <w:rPr>
          <w:rFonts w:asciiTheme="minorHAnsi" w:hAnsiTheme="minorHAnsi"/>
          <w:sz w:val="22"/>
          <w:szCs w:val="22"/>
        </w:rPr>
        <w:t xml:space="preserve"> detail </w:t>
      </w:r>
      <w:r w:rsidR="00535CA6">
        <w:rPr>
          <w:rFonts w:asciiTheme="minorHAnsi" w:hAnsiTheme="minorHAnsi"/>
          <w:sz w:val="22"/>
          <w:szCs w:val="22"/>
        </w:rPr>
        <w:t xml:space="preserve">of </w:t>
      </w:r>
      <w:r w:rsidR="00DA0BF5" w:rsidRPr="00E241FB">
        <w:rPr>
          <w:rFonts w:asciiTheme="minorHAnsi" w:hAnsiTheme="minorHAnsi"/>
          <w:sz w:val="22"/>
          <w:szCs w:val="22"/>
        </w:rPr>
        <w:t>all credits for out of stock items, products not delivered, etc.</w:t>
      </w:r>
      <w:r>
        <w:rPr>
          <w:rFonts w:asciiTheme="minorHAnsi" w:hAnsiTheme="minorHAnsi"/>
          <w:sz w:val="22"/>
          <w:szCs w:val="22"/>
        </w:rPr>
        <w:t xml:space="preserve"> </w:t>
      </w:r>
      <w:r w:rsidR="00535CA6">
        <w:rPr>
          <w:rFonts w:asciiTheme="minorHAnsi" w:hAnsiTheme="minorHAnsi"/>
          <w:sz w:val="22"/>
          <w:szCs w:val="22"/>
        </w:rPr>
        <w:t xml:space="preserve">The </w:t>
      </w:r>
      <w:r w:rsidR="00DA0BF5" w:rsidRPr="00E241FB">
        <w:rPr>
          <w:rFonts w:asciiTheme="minorHAnsi" w:hAnsiTheme="minorHAnsi"/>
          <w:sz w:val="22"/>
          <w:szCs w:val="22"/>
        </w:rPr>
        <w:t>details of all credits</w:t>
      </w:r>
      <w:r w:rsidR="00535CA6">
        <w:rPr>
          <w:rFonts w:asciiTheme="minorHAnsi" w:hAnsiTheme="minorHAnsi"/>
          <w:sz w:val="22"/>
          <w:szCs w:val="22"/>
        </w:rPr>
        <w:t xml:space="preserve"> shall include </w:t>
      </w:r>
      <w:r w:rsidR="00DA0BF5" w:rsidRPr="00E241FB">
        <w:rPr>
          <w:rFonts w:asciiTheme="minorHAnsi" w:hAnsiTheme="minorHAnsi"/>
          <w:sz w:val="22"/>
          <w:szCs w:val="22"/>
        </w:rPr>
        <w:t xml:space="preserve">the reason for the credit, a subtotal of all credits, and a revised total for the actual products delivered.  </w:t>
      </w:r>
    </w:p>
    <w:p w14:paraId="4BC2335F" w14:textId="77777777" w:rsidR="00F91445" w:rsidRPr="00E241FB" w:rsidRDefault="00F91445" w:rsidP="00951583">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I</w:t>
      </w:r>
      <w:r w:rsidR="00642DC0" w:rsidRPr="00E241FB">
        <w:rPr>
          <w:rFonts w:asciiTheme="minorHAnsi" w:hAnsiTheme="minorHAnsi"/>
          <w:sz w:val="22"/>
          <w:szCs w:val="22"/>
        </w:rPr>
        <w:t xml:space="preserve">nvoices to </w:t>
      </w:r>
      <w:r w:rsidR="00060119">
        <w:rPr>
          <w:rFonts w:asciiTheme="minorHAnsi" w:hAnsiTheme="minorHAnsi"/>
          <w:sz w:val="22"/>
          <w:szCs w:val="22"/>
        </w:rPr>
        <w:t xml:space="preserve">Imperial </w:t>
      </w:r>
      <w:r w:rsidR="00642DC0" w:rsidRPr="00E241FB">
        <w:rPr>
          <w:rFonts w:asciiTheme="minorHAnsi" w:hAnsiTheme="minorHAnsi"/>
          <w:sz w:val="22"/>
          <w:szCs w:val="22"/>
        </w:rPr>
        <w:t xml:space="preserve">County </w:t>
      </w:r>
      <w:r w:rsidR="00D509C6" w:rsidRPr="00E241FB">
        <w:rPr>
          <w:rFonts w:asciiTheme="minorHAnsi" w:hAnsiTheme="minorHAnsi"/>
          <w:sz w:val="22"/>
          <w:szCs w:val="22"/>
        </w:rPr>
        <w:t>itemizing all food and non-food</w:t>
      </w:r>
      <w:r w:rsidR="00642DC0" w:rsidRPr="00E241FB">
        <w:rPr>
          <w:rFonts w:asciiTheme="minorHAnsi" w:hAnsiTheme="minorHAnsi"/>
          <w:sz w:val="22"/>
          <w:szCs w:val="22"/>
        </w:rPr>
        <w:t xml:space="preserve"> items </w:t>
      </w:r>
      <w:r w:rsidR="008579F0" w:rsidRPr="00E241FB">
        <w:rPr>
          <w:rFonts w:asciiTheme="minorHAnsi" w:hAnsiTheme="minorHAnsi"/>
          <w:sz w:val="22"/>
          <w:szCs w:val="22"/>
        </w:rPr>
        <w:t xml:space="preserve">purchased by the </w:t>
      </w:r>
      <w:r w:rsidR="003907A9">
        <w:rPr>
          <w:rFonts w:asciiTheme="minorHAnsi" w:hAnsiTheme="minorHAnsi"/>
          <w:sz w:val="22"/>
          <w:szCs w:val="22"/>
        </w:rPr>
        <w:t>incarcerated person</w:t>
      </w:r>
      <w:r w:rsidR="008579F0" w:rsidRPr="00E241FB">
        <w:rPr>
          <w:rFonts w:asciiTheme="minorHAnsi" w:hAnsiTheme="minorHAnsi"/>
          <w:sz w:val="22"/>
          <w:szCs w:val="22"/>
        </w:rPr>
        <w:t>s</w:t>
      </w:r>
      <w:r w:rsidR="001C5640">
        <w:rPr>
          <w:rFonts w:asciiTheme="minorHAnsi" w:hAnsiTheme="minorHAnsi"/>
          <w:sz w:val="22"/>
          <w:szCs w:val="22"/>
        </w:rPr>
        <w:t xml:space="preserve"> and/or outside party</w:t>
      </w:r>
      <w:r w:rsidR="00DF65BC" w:rsidRPr="00E241FB">
        <w:rPr>
          <w:rFonts w:asciiTheme="minorHAnsi" w:hAnsiTheme="minorHAnsi"/>
          <w:sz w:val="22"/>
          <w:szCs w:val="22"/>
        </w:rPr>
        <w:t xml:space="preserve"> </w:t>
      </w:r>
      <w:r w:rsidR="00642DC0" w:rsidRPr="00E241FB">
        <w:rPr>
          <w:rFonts w:asciiTheme="minorHAnsi" w:hAnsiTheme="minorHAnsi"/>
          <w:sz w:val="22"/>
          <w:szCs w:val="22"/>
        </w:rPr>
        <w:t>as</w:t>
      </w:r>
      <w:r w:rsidR="008579F0" w:rsidRPr="00E241FB">
        <w:rPr>
          <w:rFonts w:asciiTheme="minorHAnsi" w:hAnsiTheme="minorHAnsi"/>
          <w:sz w:val="22"/>
          <w:szCs w:val="22"/>
        </w:rPr>
        <w:t xml:space="preserve"> well as</w:t>
      </w:r>
      <w:r w:rsidR="00642DC0" w:rsidRPr="00E241FB">
        <w:rPr>
          <w:rFonts w:asciiTheme="minorHAnsi" w:hAnsiTheme="minorHAnsi"/>
          <w:sz w:val="22"/>
          <w:szCs w:val="22"/>
        </w:rPr>
        <w:t xml:space="preserve"> the deducted commission payment from the overall inv</w:t>
      </w:r>
      <w:r w:rsidR="000E30F4" w:rsidRPr="00E241FB">
        <w:rPr>
          <w:rFonts w:asciiTheme="minorHAnsi" w:hAnsiTheme="minorHAnsi"/>
          <w:sz w:val="22"/>
          <w:szCs w:val="22"/>
        </w:rPr>
        <w:t>oice total</w:t>
      </w:r>
      <w:r w:rsidR="005F1DB1">
        <w:rPr>
          <w:rFonts w:asciiTheme="minorHAnsi" w:hAnsiTheme="minorHAnsi"/>
          <w:sz w:val="22"/>
          <w:szCs w:val="22"/>
        </w:rPr>
        <w:t>.</w:t>
      </w:r>
      <w:r w:rsidR="00A7214C" w:rsidRPr="00E241FB">
        <w:rPr>
          <w:rFonts w:asciiTheme="minorHAnsi" w:hAnsiTheme="minorHAnsi"/>
          <w:sz w:val="22"/>
          <w:szCs w:val="22"/>
        </w:rPr>
        <w:t xml:space="preserve"> </w:t>
      </w:r>
    </w:p>
    <w:p w14:paraId="7439AB5C" w14:textId="77777777" w:rsidR="00476576" w:rsidRPr="00E241FB" w:rsidRDefault="00F91445" w:rsidP="00951583">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S</w:t>
      </w:r>
      <w:r w:rsidR="00476576" w:rsidRPr="00E241FB">
        <w:rPr>
          <w:rFonts w:asciiTheme="minorHAnsi" w:hAnsiTheme="minorHAnsi"/>
          <w:sz w:val="22"/>
          <w:szCs w:val="22"/>
        </w:rPr>
        <w:t>ummary of all taxes, including but not limited to sales, City, State and County, acquired for each order</w:t>
      </w:r>
      <w:r w:rsidR="00814CB9">
        <w:rPr>
          <w:rFonts w:asciiTheme="minorHAnsi" w:hAnsiTheme="minorHAnsi"/>
          <w:sz w:val="22"/>
          <w:szCs w:val="22"/>
        </w:rPr>
        <w:t xml:space="preserve"> and </w:t>
      </w:r>
      <w:r w:rsidR="00476576" w:rsidRPr="00E241FB">
        <w:rPr>
          <w:rFonts w:asciiTheme="minorHAnsi" w:hAnsiTheme="minorHAnsi"/>
          <w:sz w:val="22"/>
          <w:szCs w:val="22"/>
        </w:rPr>
        <w:t>detail the submission of the tax to the proper entity.</w:t>
      </w:r>
    </w:p>
    <w:p w14:paraId="636FDF2E" w14:textId="77777777" w:rsidR="00AE6869" w:rsidRPr="00BD058A" w:rsidRDefault="00814CB9" w:rsidP="00951583">
      <w:pPr>
        <w:pStyle w:val="ListParagraph"/>
        <w:numPr>
          <w:ilvl w:val="2"/>
          <w:numId w:val="4"/>
        </w:numPr>
        <w:ind w:left="810" w:hanging="810"/>
        <w:jc w:val="both"/>
        <w:rPr>
          <w:rFonts w:asciiTheme="minorHAnsi" w:hAnsiTheme="minorHAnsi"/>
          <w:sz w:val="22"/>
          <w:szCs w:val="22"/>
        </w:rPr>
      </w:pPr>
      <w:r>
        <w:rPr>
          <w:rFonts w:asciiTheme="minorHAnsi" w:hAnsiTheme="minorHAnsi"/>
          <w:sz w:val="22"/>
          <w:szCs w:val="22"/>
        </w:rPr>
        <w:t xml:space="preserve">The </w:t>
      </w:r>
      <w:r w:rsidR="005F1DB1">
        <w:rPr>
          <w:rFonts w:asciiTheme="minorHAnsi" w:hAnsiTheme="minorHAnsi"/>
          <w:sz w:val="22"/>
          <w:szCs w:val="22"/>
        </w:rPr>
        <w:t>Weekly Sales, Adjustment and Commission Report</w:t>
      </w:r>
      <w:r w:rsidR="005F1DB1" w:rsidRPr="00BD058A" w:rsidDel="005F1DB1">
        <w:rPr>
          <w:rFonts w:asciiTheme="minorHAnsi" w:hAnsiTheme="minorHAnsi"/>
          <w:sz w:val="22"/>
          <w:szCs w:val="22"/>
        </w:rPr>
        <w:t xml:space="preserve"> </w:t>
      </w:r>
      <w:r w:rsidR="005F1DB1">
        <w:rPr>
          <w:rFonts w:asciiTheme="minorHAnsi" w:hAnsiTheme="minorHAnsi"/>
          <w:sz w:val="22"/>
          <w:szCs w:val="22"/>
        </w:rPr>
        <w:t>is</w:t>
      </w:r>
      <w:r w:rsidR="006C26D7">
        <w:rPr>
          <w:rFonts w:asciiTheme="minorHAnsi" w:hAnsiTheme="minorHAnsi"/>
          <w:sz w:val="22"/>
          <w:szCs w:val="22"/>
        </w:rPr>
        <w:t xml:space="preserve"> due within 3 </w:t>
      </w:r>
      <w:r w:rsidR="00F91445" w:rsidRPr="00BD058A">
        <w:rPr>
          <w:rFonts w:asciiTheme="minorHAnsi" w:hAnsiTheme="minorHAnsi"/>
          <w:sz w:val="22"/>
          <w:szCs w:val="22"/>
        </w:rPr>
        <w:t xml:space="preserve">days following the close of each billing week.  </w:t>
      </w:r>
    </w:p>
    <w:p w14:paraId="55D1E42A" w14:textId="77777777" w:rsidR="00AE6869" w:rsidRPr="00BD058A" w:rsidRDefault="00EA176B" w:rsidP="00951583">
      <w:pPr>
        <w:pStyle w:val="ListParagraph"/>
        <w:numPr>
          <w:ilvl w:val="2"/>
          <w:numId w:val="4"/>
        </w:numPr>
        <w:ind w:left="810" w:hanging="810"/>
        <w:jc w:val="both"/>
        <w:rPr>
          <w:rFonts w:asciiTheme="minorHAnsi" w:hAnsiTheme="minorHAnsi"/>
          <w:b/>
          <w:sz w:val="22"/>
          <w:szCs w:val="22"/>
        </w:rPr>
      </w:pPr>
      <w:r w:rsidRPr="00BD058A">
        <w:rPr>
          <w:rFonts w:asciiTheme="minorHAnsi" w:hAnsiTheme="minorHAnsi"/>
          <w:sz w:val="22"/>
          <w:szCs w:val="22"/>
        </w:rPr>
        <w:t xml:space="preserve">Late </w:t>
      </w:r>
      <w:r w:rsidR="002F39BF" w:rsidRPr="00BD058A">
        <w:rPr>
          <w:rFonts w:asciiTheme="minorHAnsi" w:hAnsiTheme="minorHAnsi"/>
          <w:sz w:val="22"/>
          <w:szCs w:val="22"/>
        </w:rPr>
        <w:t xml:space="preserve">weekly </w:t>
      </w:r>
      <w:r w:rsidRPr="00BD058A">
        <w:rPr>
          <w:rFonts w:asciiTheme="minorHAnsi" w:hAnsiTheme="minorHAnsi"/>
          <w:sz w:val="22"/>
          <w:szCs w:val="22"/>
        </w:rPr>
        <w:t xml:space="preserve">reporting may subject Vendor to liquidated damages as specified in </w:t>
      </w:r>
      <w:hyperlink w:anchor="_Liquidated_Damages" w:history="1">
        <w:r w:rsidRPr="00734337">
          <w:rPr>
            <w:rStyle w:val="Hyperlink"/>
            <w:rFonts w:asciiTheme="minorHAnsi" w:hAnsiTheme="minorHAnsi"/>
            <w:b/>
            <w:color w:val="2F5496" w:themeColor="accent5" w:themeShade="BF"/>
            <w:sz w:val="22"/>
            <w:szCs w:val="22"/>
          </w:rPr>
          <w:t xml:space="preserve">Section </w:t>
        </w:r>
        <w:r w:rsidR="003F1C09" w:rsidRPr="00734337">
          <w:rPr>
            <w:rStyle w:val="Hyperlink"/>
            <w:rFonts w:asciiTheme="minorHAnsi" w:hAnsiTheme="minorHAnsi"/>
            <w:b/>
            <w:color w:val="2F5496" w:themeColor="accent5" w:themeShade="BF"/>
            <w:sz w:val="22"/>
            <w:szCs w:val="22"/>
          </w:rPr>
          <w:t>4.21</w:t>
        </w:r>
        <w:r w:rsidR="00F70839" w:rsidRPr="00734337">
          <w:rPr>
            <w:rStyle w:val="Hyperlink"/>
            <w:rFonts w:asciiTheme="minorHAnsi" w:hAnsiTheme="minorHAnsi"/>
            <w:b/>
            <w:color w:val="2F5496" w:themeColor="accent5" w:themeShade="BF"/>
            <w:sz w:val="22"/>
            <w:szCs w:val="22"/>
          </w:rPr>
          <w:t xml:space="preserve"> Liquidated Damages</w:t>
        </w:r>
      </w:hyperlink>
      <w:r w:rsidR="00F70839" w:rsidRPr="00734337">
        <w:rPr>
          <w:rFonts w:asciiTheme="minorHAnsi" w:hAnsiTheme="minorHAnsi"/>
          <w:b/>
          <w:color w:val="2F5496" w:themeColor="accent5" w:themeShade="BF"/>
          <w:sz w:val="22"/>
          <w:szCs w:val="22"/>
        </w:rPr>
        <w:t>.</w:t>
      </w:r>
      <w:r w:rsidR="00AE6869" w:rsidRPr="00734337">
        <w:rPr>
          <w:rFonts w:asciiTheme="minorHAnsi" w:hAnsiTheme="minorHAnsi"/>
          <w:b/>
          <w:color w:val="2F5496" w:themeColor="accent5" w:themeShade="BF"/>
          <w:sz w:val="22"/>
          <w:szCs w:val="22"/>
        </w:rPr>
        <w:t xml:space="preserve"> </w:t>
      </w:r>
    </w:p>
    <w:p w14:paraId="702B1425" w14:textId="77777777" w:rsidR="002F39BF" w:rsidRPr="00E241FB" w:rsidRDefault="00F91445" w:rsidP="00951583">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On a monthly basis, Vendor </w:t>
      </w:r>
      <w:r w:rsidR="00DF65BC" w:rsidRPr="00E241FB">
        <w:rPr>
          <w:rFonts w:asciiTheme="minorHAnsi" w:hAnsiTheme="minorHAnsi"/>
          <w:sz w:val="22"/>
          <w:szCs w:val="22"/>
        </w:rPr>
        <w:t>shall provide a</w:t>
      </w:r>
      <w:r w:rsidR="00D62EE0" w:rsidRPr="00E241FB">
        <w:rPr>
          <w:rFonts w:asciiTheme="minorHAnsi" w:hAnsiTheme="minorHAnsi"/>
          <w:sz w:val="22"/>
          <w:szCs w:val="22"/>
        </w:rPr>
        <w:t xml:space="preserve"> </w:t>
      </w:r>
      <w:r w:rsidR="00A7214C" w:rsidRPr="00E241FB">
        <w:rPr>
          <w:rFonts w:asciiTheme="minorHAnsi" w:hAnsiTheme="minorHAnsi"/>
          <w:sz w:val="22"/>
          <w:szCs w:val="22"/>
        </w:rPr>
        <w:t xml:space="preserve">report </w:t>
      </w:r>
      <w:r w:rsidR="00D509C6" w:rsidRPr="00E241FB">
        <w:rPr>
          <w:rFonts w:asciiTheme="minorHAnsi" w:hAnsiTheme="minorHAnsi"/>
          <w:sz w:val="22"/>
          <w:szCs w:val="22"/>
        </w:rPr>
        <w:t xml:space="preserve">that itemizes and summarizes the total </w:t>
      </w:r>
      <w:r w:rsidR="00B72B2B" w:rsidRPr="00E241FB">
        <w:rPr>
          <w:rFonts w:asciiTheme="minorHAnsi" w:hAnsiTheme="minorHAnsi"/>
          <w:sz w:val="22"/>
          <w:szCs w:val="22"/>
        </w:rPr>
        <w:t xml:space="preserve">Gross Sales, </w:t>
      </w:r>
      <w:r w:rsidR="00D509C6" w:rsidRPr="00E241FB">
        <w:rPr>
          <w:rFonts w:asciiTheme="minorHAnsi" w:hAnsiTheme="minorHAnsi"/>
          <w:sz w:val="22"/>
          <w:szCs w:val="22"/>
        </w:rPr>
        <w:t xml:space="preserve">Net Sales, food and non-food items sold, </w:t>
      </w:r>
      <w:r w:rsidR="00A7214C" w:rsidRPr="00E241FB">
        <w:rPr>
          <w:rFonts w:asciiTheme="minorHAnsi" w:hAnsiTheme="minorHAnsi"/>
          <w:sz w:val="22"/>
          <w:szCs w:val="22"/>
        </w:rPr>
        <w:t xml:space="preserve">returns </w:t>
      </w:r>
      <w:r w:rsidR="00D509C6" w:rsidRPr="00E241FB">
        <w:rPr>
          <w:rFonts w:asciiTheme="minorHAnsi" w:hAnsiTheme="minorHAnsi"/>
          <w:sz w:val="22"/>
          <w:szCs w:val="22"/>
        </w:rPr>
        <w:t xml:space="preserve">and </w:t>
      </w:r>
      <w:r w:rsidR="00A7214C" w:rsidRPr="00E241FB">
        <w:rPr>
          <w:rFonts w:asciiTheme="minorHAnsi" w:hAnsiTheme="minorHAnsi"/>
          <w:sz w:val="22"/>
          <w:szCs w:val="22"/>
        </w:rPr>
        <w:t>adjustments</w:t>
      </w:r>
      <w:r w:rsidR="00D509C6" w:rsidRPr="00E241FB">
        <w:rPr>
          <w:rFonts w:asciiTheme="minorHAnsi" w:hAnsiTheme="minorHAnsi"/>
          <w:sz w:val="22"/>
          <w:szCs w:val="22"/>
        </w:rPr>
        <w:t xml:space="preserve">, Vendor’s mark-up, sales tax and deducted </w:t>
      </w:r>
      <w:r w:rsidR="00601FD6" w:rsidRPr="00E241FB">
        <w:rPr>
          <w:rFonts w:asciiTheme="minorHAnsi" w:hAnsiTheme="minorHAnsi"/>
          <w:sz w:val="22"/>
          <w:szCs w:val="22"/>
        </w:rPr>
        <w:t>commission payments</w:t>
      </w:r>
      <w:r w:rsidR="00A7214C" w:rsidRPr="00E241FB">
        <w:rPr>
          <w:rFonts w:asciiTheme="minorHAnsi" w:hAnsiTheme="minorHAnsi"/>
          <w:sz w:val="22"/>
          <w:szCs w:val="22"/>
        </w:rPr>
        <w:t xml:space="preserve"> (“Monthly Activity Report’)</w:t>
      </w:r>
      <w:r w:rsidRPr="005768E0">
        <w:t xml:space="preserve">.  </w:t>
      </w:r>
      <w:r w:rsidRPr="00E241FB">
        <w:rPr>
          <w:rFonts w:asciiTheme="minorHAnsi" w:hAnsiTheme="minorHAnsi"/>
          <w:sz w:val="22"/>
          <w:szCs w:val="22"/>
        </w:rPr>
        <w:t xml:space="preserve">The Monthly Activity Report is due to </w:t>
      </w:r>
      <w:r w:rsidR="00060119">
        <w:rPr>
          <w:rFonts w:asciiTheme="minorHAnsi" w:hAnsiTheme="minorHAnsi"/>
          <w:sz w:val="22"/>
          <w:szCs w:val="22"/>
        </w:rPr>
        <w:t xml:space="preserve">Imperial </w:t>
      </w:r>
      <w:r w:rsidRPr="00E241FB">
        <w:rPr>
          <w:rFonts w:asciiTheme="minorHAnsi" w:hAnsiTheme="minorHAnsi"/>
          <w:sz w:val="22"/>
          <w:szCs w:val="22"/>
        </w:rPr>
        <w:t xml:space="preserve">County no </w:t>
      </w:r>
      <w:r w:rsidR="00601FD6" w:rsidRPr="00E241FB">
        <w:rPr>
          <w:rFonts w:asciiTheme="minorHAnsi" w:hAnsiTheme="minorHAnsi"/>
          <w:sz w:val="22"/>
          <w:szCs w:val="22"/>
        </w:rPr>
        <w:t>later than the 20</w:t>
      </w:r>
      <w:r w:rsidR="00601FD6" w:rsidRPr="005768E0">
        <w:rPr>
          <w:rFonts w:asciiTheme="minorHAnsi" w:hAnsiTheme="minorHAnsi"/>
          <w:sz w:val="22"/>
          <w:szCs w:val="22"/>
        </w:rPr>
        <w:t>th</w:t>
      </w:r>
      <w:r w:rsidR="00601FD6" w:rsidRPr="00E241FB">
        <w:rPr>
          <w:rFonts w:asciiTheme="minorHAnsi" w:hAnsiTheme="minorHAnsi"/>
          <w:sz w:val="22"/>
          <w:szCs w:val="22"/>
        </w:rPr>
        <w:t xml:space="preserve"> day of the month following the month of sales. </w:t>
      </w:r>
      <w:r w:rsidR="002F39BF">
        <w:rPr>
          <w:rFonts w:asciiTheme="minorHAnsi" w:hAnsiTheme="minorHAnsi"/>
          <w:sz w:val="22"/>
          <w:szCs w:val="22"/>
        </w:rPr>
        <w:t xml:space="preserve">Late monthly reporting may subject Vendor to liquidated damages as specified in </w:t>
      </w:r>
      <w:hyperlink w:anchor="_Liquidated_Damages" w:history="1">
        <w:r w:rsidR="003F1C09" w:rsidRPr="00734337">
          <w:rPr>
            <w:rStyle w:val="Hyperlink"/>
            <w:rFonts w:asciiTheme="minorHAnsi" w:hAnsiTheme="minorHAnsi"/>
            <w:b/>
            <w:color w:val="2F5496" w:themeColor="accent5" w:themeShade="BF"/>
            <w:sz w:val="22"/>
            <w:szCs w:val="22"/>
          </w:rPr>
          <w:t>Section 4.21</w:t>
        </w:r>
        <w:r w:rsidR="002F39BF" w:rsidRPr="00734337">
          <w:rPr>
            <w:rStyle w:val="Hyperlink"/>
            <w:rFonts w:asciiTheme="minorHAnsi" w:hAnsiTheme="minorHAnsi"/>
            <w:b/>
            <w:color w:val="2F5496" w:themeColor="accent5" w:themeShade="BF"/>
            <w:sz w:val="22"/>
            <w:szCs w:val="22"/>
          </w:rPr>
          <w:t xml:space="preserve"> Liquidated Damages</w:t>
        </w:r>
        <w:r w:rsidR="002F39BF" w:rsidRPr="00734337">
          <w:rPr>
            <w:rStyle w:val="Hyperlink"/>
            <w:rFonts w:asciiTheme="minorHAnsi" w:hAnsiTheme="minorHAnsi"/>
            <w:color w:val="2F5496" w:themeColor="accent5" w:themeShade="BF"/>
            <w:sz w:val="22"/>
            <w:szCs w:val="22"/>
          </w:rPr>
          <w:t>.</w:t>
        </w:r>
      </w:hyperlink>
      <w:r w:rsidR="002F39BF" w:rsidRPr="00734337">
        <w:rPr>
          <w:rFonts w:asciiTheme="minorHAnsi" w:hAnsiTheme="minorHAnsi"/>
          <w:color w:val="2F5496" w:themeColor="accent5" w:themeShade="BF"/>
          <w:sz w:val="22"/>
          <w:szCs w:val="22"/>
        </w:rPr>
        <w:t xml:space="preserve"> </w:t>
      </w:r>
    </w:p>
    <w:p w14:paraId="3FB0B711" w14:textId="77777777" w:rsidR="004E3078" w:rsidRPr="00E241FB" w:rsidRDefault="003217E4" w:rsidP="00951583">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Vendor shall provide a sample of </w:t>
      </w:r>
      <w:r w:rsidR="00A7214C" w:rsidRPr="00E241FB">
        <w:rPr>
          <w:rFonts w:asciiTheme="minorHAnsi" w:hAnsiTheme="minorHAnsi"/>
          <w:sz w:val="22"/>
          <w:szCs w:val="22"/>
        </w:rPr>
        <w:t>its</w:t>
      </w:r>
      <w:r w:rsidRPr="00E241FB">
        <w:rPr>
          <w:rFonts w:asciiTheme="minorHAnsi" w:hAnsiTheme="minorHAnsi"/>
          <w:sz w:val="22"/>
          <w:szCs w:val="22"/>
        </w:rPr>
        <w:t xml:space="preserve"> </w:t>
      </w:r>
      <w:r w:rsidR="005F1DB1">
        <w:rPr>
          <w:rFonts w:asciiTheme="minorHAnsi" w:hAnsiTheme="minorHAnsi"/>
          <w:sz w:val="22"/>
          <w:szCs w:val="22"/>
        </w:rPr>
        <w:t>Weekly Sales, Adjustment and Commission Report</w:t>
      </w:r>
      <w:r w:rsidR="00AE6869" w:rsidRPr="00E241FB">
        <w:rPr>
          <w:rFonts w:asciiTheme="minorHAnsi" w:hAnsiTheme="minorHAnsi"/>
          <w:sz w:val="22"/>
          <w:szCs w:val="22"/>
        </w:rPr>
        <w:t xml:space="preserve"> </w:t>
      </w:r>
      <w:r w:rsidR="00814CB9">
        <w:rPr>
          <w:rFonts w:asciiTheme="minorHAnsi" w:hAnsiTheme="minorHAnsi"/>
          <w:sz w:val="22"/>
          <w:szCs w:val="22"/>
        </w:rPr>
        <w:t xml:space="preserve">and Monthly Activity Report </w:t>
      </w:r>
      <w:r w:rsidR="00CA4193">
        <w:rPr>
          <w:rFonts w:asciiTheme="minorHAnsi" w:hAnsiTheme="minorHAnsi"/>
          <w:sz w:val="22"/>
          <w:szCs w:val="22"/>
        </w:rPr>
        <w:t>as an a</w:t>
      </w:r>
      <w:r w:rsidR="00A7214C" w:rsidRPr="00E241FB">
        <w:rPr>
          <w:rFonts w:asciiTheme="minorHAnsi" w:hAnsiTheme="minorHAnsi"/>
          <w:sz w:val="22"/>
          <w:szCs w:val="22"/>
        </w:rPr>
        <w:t>ttachment in its response to this RFP.</w:t>
      </w:r>
    </w:p>
    <w:p w14:paraId="796BE91B" w14:textId="77777777" w:rsidR="00F91445" w:rsidRPr="00E241FB" w:rsidRDefault="00891C90" w:rsidP="00951583">
      <w:pPr>
        <w:pStyle w:val="ListParagraph"/>
        <w:numPr>
          <w:ilvl w:val="2"/>
          <w:numId w:val="4"/>
        </w:numPr>
        <w:ind w:left="810" w:hanging="810"/>
        <w:jc w:val="both"/>
        <w:rPr>
          <w:rFonts w:asciiTheme="minorHAnsi" w:hAnsiTheme="minorHAnsi"/>
          <w:sz w:val="22"/>
          <w:szCs w:val="22"/>
        </w:rPr>
      </w:pPr>
      <w:r>
        <w:rPr>
          <w:rFonts w:asciiTheme="minorHAnsi" w:hAnsiTheme="minorHAnsi"/>
          <w:sz w:val="22"/>
          <w:szCs w:val="22"/>
        </w:rPr>
        <w:lastRenderedPageBreak/>
        <w:t>Vendor must resolve G</w:t>
      </w:r>
      <w:r w:rsidR="00E018D5" w:rsidRPr="00E241FB">
        <w:rPr>
          <w:rFonts w:asciiTheme="minorHAnsi" w:hAnsiTheme="minorHAnsi"/>
          <w:sz w:val="22"/>
          <w:szCs w:val="22"/>
        </w:rPr>
        <w:t>ross Sales, Net Sales and commission discrepancies</w:t>
      </w:r>
      <w:r w:rsidR="002F39BF">
        <w:rPr>
          <w:rFonts w:asciiTheme="minorHAnsi" w:hAnsiTheme="minorHAnsi"/>
          <w:sz w:val="22"/>
          <w:szCs w:val="22"/>
        </w:rPr>
        <w:t xml:space="preserve"> within 30</w:t>
      </w:r>
      <w:r w:rsidR="00591F95">
        <w:rPr>
          <w:rFonts w:asciiTheme="minorHAnsi" w:hAnsiTheme="minorHAnsi"/>
          <w:sz w:val="22"/>
          <w:szCs w:val="22"/>
        </w:rPr>
        <w:t xml:space="preserve"> </w:t>
      </w:r>
      <w:r w:rsidR="00F91445" w:rsidRPr="00E241FB">
        <w:rPr>
          <w:rFonts w:asciiTheme="minorHAnsi" w:hAnsiTheme="minorHAnsi"/>
          <w:sz w:val="22"/>
          <w:szCs w:val="22"/>
        </w:rPr>
        <w:t xml:space="preserve">days of receipt of notification of a discrepancy by </w:t>
      </w:r>
      <w:r w:rsidR="00060119">
        <w:rPr>
          <w:rFonts w:asciiTheme="minorHAnsi" w:hAnsiTheme="minorHAnsi"/>
          <w:sz w:val="22"/>
          <w:szCs w:val="22"/>
        </w:rPr>
        <w:t xml:space="preserve">Imperial </w:t>
      </w:r>
      <w:r w:rsidR="00F91445" w:rsidRPr="00E241FB">
        <w:rPr>
          <w:rFonts w:asciiTheme="minorHAnsi" w:hAnsiTheme="minorHAnsi"/>
          <w:sz w:val="22"/>
          <w:szCs w:val="22"/>
        </w:rPr>
        <w:t xml:space="preserve">County or such discrepancy is subject to late charges as described below and/or the Agreement may be terminated at the sole discretion of </w:t>
      </w:r>
      <w:r w:rsidR="00060119">
        <w:rPr>
          <w:rFonts w:asciiTheme="minorHAnsi" w:hAnsiTheme="minorHAnsi"/>
          <w:sz w:val="22"/>
          <w:szCs w:val="22"/>
        </w:rPr>
        <w:t xml:space="preserve">Imperial </w:t>
      </w:r>
      <w:r w:rsidR="00F91445" w:rsidRPr="00E241FB">
        <w:rPr>
          <w:rFonts w:asciiTheme="minorHAnsi" w:hAnsiTheme="minorHAnsi"/>
          <w:sz w:val="22"/>
          <w:szCs w:val="22"/>
        </w:rPr>
        <w:t>County.</w:t>
      </w:r>
      <w:r w:rsidR="00F70839">
        <w:rPr>
          <w:rFonts w:asciiTheme="minorHAnsi" w:hAnsiTheme="minorHAnsi"/>
          <w:sz w:val="22"/>
          <w:szCs w:val="22"/>
        </w:rPr>
        <w:t xml:space="preserve"> </w:t>
      </w:r>
      <w:r w:rsidR="00F91445" w:rsidRPr="00E241FB">
        <w:rPr>
          <w:rFonts w:asciiTheme="minorHAnsi" w:hAnsiTheme="minorHAnsi"/>
          <w:sz w:val="22"/>
          <w:szCs w:val="22"/>
        </w:rPr>
        <w:t xml:space="preserve"> </w:t>
      </w:r>
      <w:r w:rsidR="00060119">
        <w:rPr>
          <w:rFonts w:asciiTheme="minorHAnsi" w:hAnsiTheme="minorHAnsi"/>
          <w:sz w:val="22"/>
          <w:szCs w:val="22"/>
        </w:rPr>
        <w:t>Imperial</w:t>
      </w:r>
      <w:r w:rsidR="00F91445" w:rsidRPr="00E241FB">
        <w:rPr>
          <w:rFonts w:asciiTheme="minorHAnsi" w:hAnsiTheme="minorHAnsi"/>
          <w:sz w:val="22"/>
          <w:szCs w:val="22"/>
        </w:rPr>
        <w:t xml:space="preserve"> County further retains the right to pursue any other legal remedies it deems necessary.</w:t>
      </w:r>
    </w:p>
    <w:p w14:paraId="3BDA9A29" w14:textId="77777777" w:rsidR="002F39BF" w:rsidRPr="00BD058A" w:rsidRDefault="00AE6869" w:rsidP="00951583">
      <w:pPr>
        <w:pStyle w:val="ListParagraph"/>
        <w:numPr>
          <w:ilvl w:val="3"/>
          <w:numId w:val="4"/>
        </w:numPr>
        <w:ind w:left="1980" w:hanging="1170"/>
        <w:jc w:val="both"/>
        <w:rPr>
          <w:rFonts w:asciiTheme="minorHAnsi" w:hAnsiTheme="minorHAnsi"/>
          <w:b/>
          <w:color w:val="2E74B5" w:themeColor="accent1" w:themeShade="BF"/>
          <w:sz w:val="22"/>
          <w:szCs w:val="22"/>
        </w:rPr>
      </w:pPr>
      <w:r w:rsidRPr="00E241FB">
        <w:rPr>
          <w:rFonts w:asciiTheme="minorHAnsi" w:hAnsiTheme="minorHAnsi"/>
          <w:sz w:val="22"/>
          <w:szCs w:val="22"/>
        </w:rPr>
        <w:t xml:space="preserve">Late charges for commission payments </w:t>
      </w:r>
      <w:r w:rsidR="00A21BEE">
        <w:rPr>
          <w:rFonts w:asciiTheme="minorHAnsi" w:hAnsiTheme="minorHAnsi"/>
          <w:sz w:val="22"/>
          <w:szCs w:val="22"/>
        </w:rPr>
        <w:t xml:space="preserve">may </w:t>
      </w:r>
      <w:r w:rsidR="002F39BF">
        <w:rPr>
          <w:rFonts w:asciiTheme="minorHAnsi" w:hAnsiTheme="minorHAnsi"/>
          <w:sz w:val="22"/>
          <w:szCs w:val="22"/>
        </w:rPr>
        <w:t xml:space="preserve">subject Vendor to liquidated damages as specified in </w:t>
      </w:r>
      <w:hyperlink w:anchor="_Liquidated_Damages" w:history="1">
        <w:r w:rsidR="003F1C09" w:rsidRPr="00734337">
          <w:rPr>
            <w:rStyle w:val="Hyperlink"/>
            <w:rFonts w:asciiTheme="minorHAnsi" w:hAnsiTheme="minorHAnsi"/>
            <w:b/>
            <w:color w:val="2F5496" w:themeColor="accent5" w:themeShade="BF"/>
            <w:sz w:val="22"/>
            <w:szCs w:val="22"/>
          </w:rPr>
          <w:t>Section 4.21</w:t>
        </w:r>
        <w:r w:rsidR="00EE4274">
          <w:rPr>
            <w:rStyle w:val="Hyperlink"/>
            <w:rFonts w:asciiTheme="minorHAnsi" w:hAnsiTheme="minorHAnsi"/>
            <w:b/>
            <w:color w:val="2F5496" w:themeColor="accent5" w:themeShade="BF"/>
            <w:sz w:val="22"/>
            <w:szCs w:val="22"/>
          </w:rPr>
          <w:t>.</w:t>
        </w:r>
        <w:r w:rsidR="002F39BF" w:rsidRPr="00734337">
          <w:rPr>
            <w:rStyle w:val="Hyperlink"/>
            <w:rFonts w:asciiTheme="minorHAnsi" w:hAnsiTheme="minorHAnsi"/>
            <w:b/>
            <w:color w:val="2F5496" w:themeColor="accent5" w:themeShade="BF"/>
            <w:sz w:val="22"/>
            <w:szCs w:val="22"/>
          </w:rPr>
          <w:t xml:space="preserve"> Liquidated Damages</w:t>
        </w:r>
      </w:hyperlink>
      <w:r w:rsidR="002F39BF" w:rsidRPr="00734337">
        <w:rPr>
          <w:rFonts w:asciiTheme="minorHAnsi" w:hAnsiTheme="minorHAnsi"/>
          <w:b/>
          <w:color w:val="2F5496" w:themeColor="accent5" w:themeShade="BF"/>
          <w:sz w:val="22"/>
          <w:szCs w:val="22"/>
        </w:rPr>
        <w:t xml:space="preserve">. </w:t>
      </w:r>
    </w:p>
    <w:p w14:paraId="4C58D95B" w14:textId="77777777" w:rsidR="00106373" w:rsidRPr="001F4EFF" w:rsidRDefault="00AE6869" w:rsidP="00951583">
      <w:pPr>
        <w:pStyle w:val="ListParagraph"/>
        <w:numPr>
          <w:ilvl w:val="2"/>
          <w:numId w:val="4"/>
        </w:numPr>
        <w:ind w:left="810" w:hanging="720"/>
        <w:jc w:val="both"/>
        <w:rPr>
          <w:rFonts w:asciiTheme="minorHAnsi" w:hAnsiTheme="minorHAnsi"/>
          <w:sz w:val="22"/>
          <w:szCs w:val="22"/>
        </w:rPr>
      </w:pPr>
      <w:r w:rsidRPr="00E241FB">
        <w:rPr>
          <w:rFonts w:asciiTheme="minorHAnsi" w:hAnsiTheme="minorHAnsi"/>
          <w:sz w:val="22"/>
          <w:szCs w:val="22"/>
        </w:rPr>
        <w:t>If the weekly reporting, monthly reporting and commission payments</w:t>
      </w:r>
      <w:r w:rsidR="00826449">
        <w:rPr>
          <w:rFonts w:asciiTheme="minorHAnsi" w:hAnsiTheme="minorHAnsi"/>
          <w:sz w:val="22"/>
          <w:szCs w:val="22"/>
        </w:rPr>
        <w:t xml:space="preserve"> deducted from the overall invoice total</w:t>
      </w:r>
      <w:r w:rsidRPr="00E241FB">
        <w:rPr>
          <w:rFonts w:asciiTheme="minorHAnsi" w:hAnsiTheme="minorHAnsi"/>
          <w:sz w:val="22"/>
          <w:szCs w:val="22"/>
        </w:rPr>
        <w:t xml:space="preserve"> are not received by the due date, the </w:t>
      </w:r>
      <w:r w:rsidR="002F39BF">
        <w:rPr>
          <w:rFonts w:asciiTheme="minorHAnsi" w:hAnsiTheme="minorHAnsi"/>
          <w:sz w:val="22"/>
          <w:szCs w:val="22"/>
        </w:rPr>
        <w:t>liquidated damages</w:t>
      </w:r>
      <w:r w:rsidRPr="00E241FB">
        <w:rPr>
          <w:rFonts w:asciiTheme="minorHAnsi" w:hAnsiTheme="minorHAnsi"/>
          <w:sz w:val="22"/>
          <w:szCs w:val="22"/>
        </w:rPr>
        <w:t xml:space="preserve"> for all three shall apply.</w:t>
      </w:r>
    </w:p>
    <w:p w14:paraId="07975652" w14:textId="77777777" w:rsidR="004E3078" w:rsidRPr="001B5A00" w:rsidRDefault="004E3078" w:rsidP="00951583">
      <w:pPr>
        <w:pStyle w:val="ListParagraph"/>
        <w:keepNext/>
        <w:numPr>
          <w:ilvl w:val="2"/>
          <w:numId w:val="4"/>
        </w:numPr>
        <w:ind w:left="810" w:hanging="720"/>
        <w:jc w:val="both"/>
        <w:rPr>
          <w:rFonts w:asciiTheme="minorHAnsi" w:hAnsiTheme="minorHAnsi"/>
          <w:sz w:val="22"/>
          <w:szCs w:val="22"/>
        </w:rPr>
      </w:pPr>
      <w:r w:rsidRPr="001B5A00">
        <w:rPr>
          <w:rFonts w:asciiTheme="minorHAnsi" w:hAnsiTheme="minorHAnsi"/>
          <w:sz w:val="22"/>
          <w:szCs w:val="22"/>
        </w:rPr>
        <w:t>Weekly invoices and Monthly Activity Reports shall be directed to</w:t>
      </w:r>
      <w:r w:rsidR="005768E0" w:rsidRPr="001B5A00">
        <w:rPr>
          <w:rFonts w:asciiTheme="minorHAnsi" w:hAnsiTheme="minorHAnsi"/>
          <w:sz w:val="22"/>
          <w:szCs w:val="22"/>
        </w:rPr>
        <w:t xml:space="preserve"> Imperial</w:t>
      </w:r>
      <w:r w:rsidRPr="001B5A00">
        <w:rPr>
          <w:rFonts w:asciiTheme="minorHAnsi" w:hAnsiTheme="minorHAnsi"/>
          <w:sz w:val="22"/>
          <w:szCs w:val="22"/>
        </w:rPr>
        <w:t xml:space="preserve"> County as follows:</w:t>
      </w:r>
    </w:p>
    <w:p w14:paraId="53D74E98" w14:textId="77777777" w:rsidR="00546299" w:rsidRPr="001B5A00" w:rsidRDefault="00546299" w:rsidP="005768E0">
      <w:pPr>
        <w:spacing w:before="240" w:line="276" w:lineRule="auto"/>
        <w:jc w:val="center"/>
        <w:rPr>
          <w:rFonts w:asciiTheme="minorHAnsi" w:hAnsiTheme="minorHAnsi"/>
          <w:b/>
          <w:sz w:val="22"/>
          <w:szCs w:val="22"/>
        </w:rPr>
      </w:pPr>
      <w:r w:rsidRPr="001B5A00">
        <w:rPr>
          <w:rFonts w:asciiTheme="minorHAnsi" w:hAnsiTheme="minorHAnsi"/>
          <w:b/>
          <w:sz w:val="22"/>
          <w:szCs w:val="22"/>
        </w:rPr>
        <w:t xml:space="preserve">Imperial County </w:t>
      </w:r>
      <w:r w:rsidR="001B5A00" w:rsidRPr="001B5A00">
        <w:rPr>
          <w:rFonts w:asciiTheme="minorHAnsi" w:hAnsiTheme="minorHAnsi"/>
          <w:b/>
          <w:sz w:val="22"/>
          <w:szCs w:val="22"/>
        </w:rPr>
        <w:t xml:space="preserve">Sheriff </w:t>
      </w:r>
      <w:r w:rsidRPr="001B5A00">
        <w:rPr>
          <w:rFonts w:asciiTheme="minorHAnsi" w:hAnsiTheme="minorHAnsi"/>
          <w:b/>
          <w:sz w:val="22"/>
          <w:szCs w:val="22"/>
        </w:rPr>
        <w:t>Department</w:t>
      </w:r>
    </w:p>
    <w:p w14:paraId="05EF1003" w14:textId="10D8AD68" w:rsidR="00546299" w:rsidRPr="001B5A00" w:rsidRDefault="00546299" w:rsidP="005768E0">
      <w:pPr>
        <w:spacing w:line="276" w:lineRule="auto"/>
        <w:jc w:val="center"/>
        <w:rPr>
          <w:rFonts w:asciiTheme="minorHAnsi" w:hAnsiTheme="minorHAnsi"/>
          <w:b/>
          <w:sz w:val="22"/>
          <w:szCs w:val="22"/>
        </w:rPr>
      </w:pPr>
      <w:r w:rsidRPr="001B5A00">
        <w:rPr>
          <w:rFonts w:asciiTheme="minorHAnsi" w:hAnsiTheme="minorHAnsi"/>
          <w:b/>
          <w:sz w:val="22"/>
          <w:szCs w:val="22"/>
        </w:rPr>
        <w:t xml:space="preserve">Attn:  </w:t>
      </w:r>
      <w:r w:rsidR="00761D32" w:rsidRPr="001B5A00">
        <w:rPr>
          <w:rFonts w:asciiTheme="minorHAnsi" w:hAnsiTheme="minorHAnsi"/>
          <w:b/>
          <w:sz w:val="22"/>
          <w:szCs w:val="22"/>
        </w:rPr>
        <w:t>Raquel</w:t>
      </w:r>
      <w:r w:rsidR="001B5A00" w:rsidRPr="001B5A00">
        <w:rPr>
          <w:rFonts w:asciiTheme="minorHAnsi" w:hAnsiTheme="minorHAnsi"/>
          <w:b/>
          <w:sz w:val="22"/>
          <w:szCs w:val="22"/>
        </w:rPr>
        <w:t xml:space="preserve"> Leal</w:t>
      </w:r>
    </w:p>
    <w:p w14:paraId="3F46010E" w14:textId="3DDC755E" w:rsidR="00546299" w:rsidRPr="001B5A00" w:rsidRDefault="001B5A00" w:rsidP="005768E0">
      <w:pPr>
        <w:spacing w:line="276" w:lineRule="auto"/>
        <w:jc w:val="center"/>
        <w:rPr>
          <w:rFonts w:asciiTheme="minorHAnsi" w:hAnsiTheme="minorHAnsi"/>
          <w:b/>
          <w:sz w:val="22"/>
          <w:szCs w:val="22"/>
        </w:rPr>
      </w:pPr>
      <w:r w:rsidRPr="001B5A00">
        <w:rPr>
          <w:rFonts w:asciiTheme="minorHAnsi" w:hAnsiTheme="minorHAnsi"/>
          <w:b/>
          <w:sz w:val="22"/>
          <w:szCs w:val="22"/>
        </w:rPr>
        <w:t xml:space="preserve">Fiscal </w:t>
      </w:r>
      <w:r w:rsidR="00761D32" w:rsidRPr="001B5A00">
        <w:rPr>
          <w:rFonts w:asciiTheme="minorHAnsi" w:hAnsiTheme="minorHAnsi"/>
          <w:b/>
          <w:sz w:val="22"/>
          <w:szCs w:val="22"/>
        </w:rPr>
        <w:t>Management</w:t>
      </w:r>
    </w:p>
    <w:p w14:paraId="7BA3583D" w14:textId="244DEAE8" w:rsidR="00546299" w:rsidRPr="001B5A00" w:rsidRDefault="00E349DF" w:rsidP="005768E0">
      <w:pPr>
        <w:spacing w:line="276" w:lineRule="auto"/>
        <w:jc w:val="center"/>
        <w:rPr>
          <w:rFonts w:asciiTheme="minorHAnsi" w:hAnsiTheme="minorHAnsi"/>
          <w:b/>
          <w:sz w:val="22"/>
          <w:szCs w:val="22"/>
        </w:rPr>
      </w:pPr>
      <w:r>
        <w:rPr>
          <w:rFonts w:asciiTheme="minorHAnsi" w:hAnsiTheme="minorHAnsi"/>
          <w:b/>
          <w:sz w:val="22"/>
          <w:szCs w:val="22"/>
        </w:rPr>
        <w:t>328 Applestill Rd.</w:t>
      </w:r>
    </w:p>
    <w:p w14:paraId="447D1A6A" w14:textId="77777777" w:rsidR="00546299" w:rsidRPr="001B5A00" w:rsidRDefault="00546299" w:rsidP="005768E0">
      <w:pPr>
        <w:spacing w:line="276" w:lineRule="auto"/>
        <w:jc w:val="center"/>
        <w:rPr>
          <w:rFonts w:asciiTheme="minorHAnsi" w:hAnsiTheme="minorHAnsi"/>
          <w:b/>
          <w:sz w:val="22"/>
          <w:szCs w:val="22"/>
        </w:rPr>
      </w:pPr>
      <w:r w:rsidRPr="001B5A00">
        <w:rPr>
          <w:rFonts w:asciiTheme="minorHAnsi" w:hAnsiTheme="minorHAnsi"/>
          <w:b/>
          <w:sz w:val="22"/>
          <w:szCs w:val="22"/>
        </w:rPr>
        <w:t>El Centro, CA 92243</w:t>
      </w:r>
    </w:p>
    <w:p w14:paraId="0E6B30E6" w14:textId="77777777" w:rsidR="00F2087C" w:rsidRPr="001B5A00" w:rsidRDefault="00777091" w:rsidP="00A952E5">
      <w:pPr>
        <w:pStyle w:val="Heading2"/>
        <w:numPr>
          <w:ilvl w:val="1"/>
          <w:numId w:val="4"/>
        </w:numPr>
        <w:ind w:left="720" w:hanging="720"/>
      </w:pPr>
      <w:bookmarkStart w:id="137" w:name="_Toc27143857"/>
      <w:r w:rsidRPr="001B5A00">
        <w:t>Commissary Specifications</w:t>
      </w:r>
      <w:bookmarkEnd w:id="137"/>
    </w:p>
    <w:p w14:paraId="413F999B" w14:textId="77777777" w:rsidR="00F2087C" w:rsidRPr="00E241FB" w:rsidRDefault="00F2087C" w:rsidP="00951583">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Vendor shall </w:t>
      </w:r>
      <w:r w:rsidR="0089773F" w:rsidRPr="00E241FB">
        <w:rPr>
          <w:rFonts w:asciiTheme="minorHAnsi" w:hAnsiTheme="minorHAnsi"/>
          <w:sz w:val="22"/>
          <w:szCs w:val="22"/>
        </w:rPr>
        <w:t>be responsible for maintaining</w:t>
      </w:r>
      <w:r w:rsidRPr="00E241FB">
        <w:rPr>
          <w:rFonts w:asciiTheme="minorHAnsi" w:hAnsiTheme="minorHAnsi"/>
          <w:sz w:val="22"/>
          <w:szCs w:val="22"/>
        </w:rPr>
        <w:t xml:space="preserve"> </w:t>
      </w:r>
      <w:r w:rsidR="00514D46" w:rsidRPr="00E241FB">
        <w:rPr>
          <w:rFonts w:asciiTheme="minorHAnsi" w:hAnsiTheme="minorHAnsi"/>
          <w:sz w:val="22"/>
          <w:szCs w:val="22"/>
        </w:rPr>
        <w:t>all</w:t>
      </w:r>
      <w:r w:rsidR="004E3078" w:rsidRPr="00E241FB">
        <w:rPr>
          <w:rFonts w:asciiTheme="minorHAnsi" w:hAnsiTheme="minorHAnsi"/>
          <w:sz w:val="22"/>
          <w:szCs w:val="22"/>
        </w:rPr>
        <w:t xml:space="preserve"> </w:t>
      </w:r>
      <w:r w:rsidRPr="00E241FB">
        <w:rPr>
          <w:rFonts w:asciiTheme="minorHAnsi" w:hAnsiTheme="minorHAnsi"/>
          <w:sz w:val="22"/>
          <w:szCs w:val="22"/>
        </w:rPr>
        <w:t xml:space="preserve">inventory and shall be solely responsible for the </w:t>
      </w:r>
      <w:r w:rsidR="00514D46" w:rsidRPr="00E241FB">
        <w:rPr>
          <w:rFonts w:asciiTheme="minorHAnsi" w:hAnsiTheme="minorHAnsi"/>
          <w:sz w:val="22"/>
          <w:szCs w:val="22"/>
        </w:rPr>
        <w:t xml:space="preserve">purchase </w:t>
      </w:r>
      <w:r w:rsidR="00542380" w:rsidRPr="00E241FB">
        <w:rPr>
          <w:rFonts w:asciiTheme="minorHAnsi" w:hAnsiTheme="minorHAnsi"/>
          <w:sz w:val="22"/>
          <w:szCs w:val="22"/>
        </w:rPr>
        <w:t xml:space="preserve">and </w:t>
      </w:r>
      <w:r w:rsidRPr="00E241FB">
        <w:rPr>
          <w:rFonts w:asciiTheme="minorHAnsi" w:hAnsiTheme="minorHAnsi"/>
          <w:sz w:val="22"/>
          <w:szCs w:val="22"/>
        </w:rPr>
        <w:t xml:space="preserve">offsite </w:t>
      </w:r>
      <w:r w:rsidR="00542380" w:rsidRPr="00E241FB">
        <w:rPr>
          <w:rFonts w:asciiTheme="minorHAnsi" w:hAnsiTheme="minorHAnsi"/>
          <w:sz w:val="22"/>
          <w:szCs w:val="22"/>
        </w:rPr>
        <w:t xml:space="preserve">storage </w:t>
      </w:r>
      <w:r w:rsidRPr="00E241FB">
        <w:rPr>
          <w:rFonts w:asciiTheme="minorHAnsi" w:hAnsiTheme="minorHAnsi"/>
          <w:sz w:val="22"/>
          <w:szCs w:val="22"/>
        </w:rPr>
        <w:t>of all items</w:t>
      </w:r>
      <w:r w:rsidR="00542380" w:rsidRPr="00E241FB">
        <w:rPr>
          <w:rFonts w:asciiTheme="minorHAnsi" w:hAnsiTheme="minorHAnsi"/>
          <w:sz w:val="22"/>
          <w:szCs w:val="22"/>
        </w:rPr>
        <w:t xml:space="preserve">.  </w:t>
      </w:r>
      <w:r w:rsidR="0056107E" w:rsidRPr="00E241FB">
        <w:rPr>
          <w:rFonts w:asciiTheme="minorHAnsi" w:hAnsiTheme="minorHAnsi"/>
          <w:sz w:val="22"/>
          <w:szCs w:val="22"/>
        </w:rPr>
        <w:t>Vendor shall provide t</w:t>
      </w:r>
      <w:r w:rsidR="00542380" w:rsidRPr="00E241FB">
        <w:rPr>
          <w:rFonts w:asciiTheme="minorHAnsi" w:hAnsiTheme="minorHAnsi"/>
          <w:sz w:val="22"/>
          <w:szCs w:val="22"/>
        </w:rPr>
        <w:t xml:space="preserve">he location of the offsite </w:t>
      </w:r>
      <w:r w:rsidR="0056107E" w:rsidRPr="00E241FB">
        <w:rPr>
          <w:rFonts w:asciiTheme="minorHAnsi" w:hAnsiTheme="minorHAnsi"/>
          <w:sz w:val="22"/>
          <w:szCs w:val="22"/>
        </w:rPr>
        <w:t xml:space="preserve">storage </w:t>
      </w:r>
      <w:r w:rsidR="00542380" w:rsidRPr="00E241FB">
        <w:rPr>
          <w:rFonts w:asciiTheme="minorHAnsi" w:hAnsiTheme="minorHAnsi"/>
          <w:sz w:val="22"/>
          <w:szCs w:val="22"/>
        </w:rPr>
        <w:t xml:space="preserve">warehouse </w:t>
      </w:r>
      <w:r w:rsidR="002F39BF">
        <w:rPr>
          <w:rFonts w:asciiTheme="minorHAnsi" w:hAnsiTheme="minorHAnsi"/>
          <w:sz w:val="22"/>
          <w:szCs w:val="22"/>
        </w:rPr>
        <w:t xml:space="preserve">that </w:t>
      </w:r>
      <w:r w:rsidR="00546299">
        <w:rPr>
          <w:rFonts w:asciiTheme="minorHAnsi" w:hAnsiTheme="minorHAnsi"/>
          <w:sz w:val="22"/>
          <w:szCs w:val="22"/>
        </w:rPr>
        <w:t>s</w:t>
      </w:r>
      <w:r w:rsidRPr="00E241FB">
        <w:rPr>
          <w:rFonts w:asciiTheme="minorHAnsi" w:hAnsiTheme="minorHAnsi"/>
          <w:sz w:val="22"/>
          <w:szCs w:val="22"/>
        </w:rPr>
        <w:t>hall be mutuall</w:t>
      </w:r>
      <w:r w:rsidR="0089773F" w:rsidRPr="00E241FB">
        <w:rPr>
          <w:rFonts w:asciiTheme="minorHAnsi" w:hAnsiTheme="minorHAnsi"/>
          <w:sz w:val="22"/>
          <w:szCs w:val="22"/>
        </w:rPr>
        <w:t xml:space="preserve">y agreed upon by </w:t>
      </w:r>
      <w:r w:rsidR="00546299">
        <w:rPr>
          <w:rFonts w:asciiTheme="minorHAnsi" w:hAnsiTheme="minorHAnsi"/>
          <w:sz w:val="22"/>
          <w:szCs w:val="22"/>
        </w:rPr>
        <w:t xml:space="preserve">Imperial </w:t>
      </w:r>
      <w:r w:rsidR="00F23F12" w:rsidRPr="00E241FB">
        <w:rPr>
          <w:rFonts w:asciiTheme="minorHAnsi" w:hAnsiTheme="minorHAnsi"/>
          <w:sz w:val="22"/>
          <w:szCs w:val="22"/>
        </w:rPr>
        <w:t>County</w:t>
      </w:r>
      <w:r w:rsidRPr="00E241FB">
        <w:rPr>
          <w:rFonts w:asciiTheme="minorHAnsi" w:hAnsiTheme="minorHAnsi"/>
          <w:sz w:val="22"/>
          <w:szCs w:val="22"/>
        </w:rPr>
        <w:t xml:space="preserve"> and Vendor.</w:t>
      </w:r>
      <w:r w:rsidR="00D57A96" w:rsidRPr="00E241FB">
        <w:rPr>
          <w:rFonts w:asciiTheme="minorHAnsi" w:hAnsiTheme="minorHAnsi"/>
          <w:sz w:val="22"/>
          <w:szCs w:val="22"/>
        </w:rPr>
        <w:t xml:space="preserve">  </w:t>
      </w:r>
    </w:p>
    <w:p w14:paraId="3FF4B609" w14:textId="77777777" w:rsidR="00F2087C" w:rsidRPr="00E241FB" w:rsidRDefault="00CB3F1B" w:rsidP="00951583">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Vendor shall provide</w:t>
      </w:r>
      <w:r w:rsidR="00546299">
        <w:rPr>
          <w:rFonts w:asciiTheme="minorHAnsi" w:hAnsiTheme="minorHAnsi"/>
          <w:sz w:val="22"/>
          <w:szCs w:val="22"/>
        </w:rPr>
        <w:t xml:space="preserve"> Imperial </w:t>
      </w:r>
      <w:r w:rsidR="00F23F12" w:rsidRPr="00E241FB">
        <w:rPr>
          <w:rFonts w:asciiTheme="minorHAnsi" w:hAnsiTheme="minorHAnsi"/>
          <w:sz w:val="22"/>
          <w:szCs w:val="22"/>
        </w:rPr>
        <w:t>County</w:t>
      </w:r>
      <w:r w:rsidRPr="00E241FB">
        <w:rPr>
          <w:rFonts w:asciiTheme="minorHAnsi" w:hAnsiTheme="minorHAnsi"/>
          <w:sz w:val="22"/>
          <w:szCs w:val="22"/>
        </w:rPr>
        <w:t xml:space="preserve"> with the name</w:t>
      </w:r>
      <w:r w:rsidR="00A52BE7" w:rsidRPr="00E241FB">
        <w:rPr>
          <w:rFonts w:asciiTheme="minorHAnsi" w:hAnsiTheme="minorHAnsi"/>
          <w:sz w:val="22"/>
          <w:szCs w:val="22"/>
        </w:rPr>
        <w:t xml:space="preserve"> and telephone number for Vendor’s primary manager, employees, consultants, </w:t>
      </w:r>
      <w:r w:rsidRPr="00E241FB">
        <w:rPr>
          <w:rFonts w:asciiTheme="minorHAnsi" w:hAnsiTheme="minorHAnsi"/>
          <w:sz w:val="22"/>
          <w:szCs w:val="22"/>
        </w:rPr>
        <w:t xml:space="preserve">programming and technical staff who will be </w:t>
      </w:r>
      <w:r w:rsidR="00A52BE7" w:rsidRPr="00E241FB">
        <w:rPr>
          <w:rFonts w:asciiTheme="minorHAnsi" w:hAnsiTheme="minorHAnsi"/>
          <w:sz w:val="22"/>
          <w:szCs w:val="22"/>
        </w:rPr>
        <w:t xml:space="preserve">involved in providing the requirements in this RFP.  </w:t>
      </w:r>
    </w:p>
    <w:p w14:paraId="29F8523C" w14:textId="77777777" w:rsidR="00CB3F1B" w:rsidRPr="00E241FB" w:rsidRDefault="00546299" w:rsidP="00951583">
      <w:pPr>
        <w:pStyle w:val="ListParagraph"/>
        <w:numPr>
          <w:ilvl w:val="2"/>
          <w:numId w:val="4"/>
        </w:numPr>
        <w:ind w:left="810" w:hanging="810"/>
        <w:jc w:val="both"/>
        <w:rPr>
          <w:rFonts w:asciiTheme="minorHAnsi" w:hAnsiTheme="minorHAnsi"/>
          <w:sz w:val="22"/>
          <w:szCs w:val="22"/>
        </w:rPr>
      </w:pPr>
      <w:r>
        <w:rPr>
          <w:rFonts w:asciiTheme="minorHAnsi" w:hAnsiTheme="minorHAnsi"/>
          <w:sz w:val="22"/>
          <w:szCs w:val="22"/>
        </w:rPr>
        <w:t xml:space="preserve">Imperial </w:t>
      </w:r>
      <w:r w:rsidR="00F23F12" w:rsidRPr="00E241FB">
        <w:rPr>
          <w:rFonts w:asciiTheme="minorHAnsi" w:hAnsiTheme="minorHAnsi"/>
          <w:sz w:val="22"/>
          <w:szCs w:val="22"/>
        </w:rPr>
        <w:t>County</w:t>
      </w:r>
      <w:r w:rsidR="00CB3F1B" w:rsidRPr="00E241FB">
        <w:rPr>
          <w:rFonts w:asciiTheme="minorHAnsi" w:hAnsiTheme="minorHAnsi"/>
          <w:sz w:val="22"/>
          <w:szCs w:val="22"/>
        </w:rPr>
        <w:t xml:space="preserve"> reserves the right to deny access to </w:t>
      </w:r>
      <w:r w:rsidR="00DD7F5D" w:rsidRPr="00E241FB">
        <w:rPr>
          <w:rFonts w:asciiTheme="minorHAnsi" w:hAnsiTheme="minorHAnsi"/>
          <w:sz w:val="22"/>
          <w:szCs w:val="22"/>
        </w:rPr>
        <w:t xml:space="preserve">the </w:t>
      </w:r>
      <w:r w:rsidR="00BB40B4">
        <w:rPr>
          <w:rFonts w:asciiTheme="minorHAnsi" w:hAnsiTheme="minorHAnsi"/>
          <w:sz w:val="22"/>
          <w:szCs w:val="22"/>
        </w:rPr>
        <w:t>Facilities</w:t>
      </w:r>
      <w:r w:rsidR="00DD7F5D" w:rsidRPr="00E241FB">
        <w:rPr>
          <w:rFonts w:asciiTheme="minorHAnsi" w:hAnsiTheme="minorHAnsi"/>
          <w:sz w:val="22"/>
          <w:szCs w:val="22"/>
        </w:rPr>
        <w:t xml:space="preserve"> </w:t>
      </w:r>
      <w:r w:rsidR="00CB3F1B" w:rsidRPr="00E241FB">
        <w:rPr>
          <w:rFonts w:asciiTheme="minorHAnsi" w:hAnsiTheme="minorHAnsi"/>
          <w:sz w:val="22"/>
          <w:szCs w:val="22"/>
        </w:rPr>
        <w:t xml:space="preserve">to any person at any time as </w:t>
      </w:r>
      <w:r>
        <w:rPr>
          <w:rFonts w:asciiTheme="minorHAnsi" w:hAnsiTheme="minorHAnsi"/>
          <w:sz w:val="22"/>
          <w:szCs w:val="22"/>
        </w:rPr>
        <w:t xml:space="preserve">Imperial </w:t>
      </w:r>
      <w:r w:rsidR="00F23F12" w:rsidRPr="00E241FB">
        <w:rPr>
          <w:rFonts w:asciiTheme="minorHAnsi" w:hAnsiTheme="minorHAnsi"/>
          <w:sz w:val="22"/>
          <w:szCs w:val="22"/>
        </w:rPr>
        <w:t>County</w:t>
      </w:r>
      <w:r w:rsidR="00CB3F1B" w:rsidRPr="00E241FB">
        <w:rPr>
          <w:rFonts w:asciiTheme="minorHAnsi" w:hAnsiTheme="minorHAnsi"/>
          <w:sz w:val="22"/>
          <w:szCs w:val="22"/>
        </w:rPr>
        <w:t xml:space="preserve"> deems necessary.</w:t>
      </w:r>
    </w:p>
    <w:p w14:paraId="36778EE8" w14:textId="20B748A3" w:rsidR="006A1996" w:rsidRPr="00E349DF" w:rsidRDefault="00CB3F1B" w:rsidP="00951583">
      <w:pPr>
        <w:pStyle w:val="ListParagraph"/>
        <w:numPr>
          <w:ilvl w:val="2"/>
          <w:numId w:val="4"/>
        </w:numPr>
        <w:ind w:left="810" w:hanging="810"/>
        <w:jc w:val="both"/>
        <w:rPr>
          <w:rFonts w:asciiTheme="minorHAnsi" w:hAnsiTheme="minorHAnsi"/>
          <w:color w:val="000000" w:themeColor="text1"/>
          <w:sz w:val="22"/>
          <w:szCs w:val="22"/>
        </w:rPr>
      </w:pPr>
      <w:r w:rsidRPr="00E241FB">
        <w:rPr>
          <w:rFonts w:asciiTheme="minorHAnsi" w:hAnsiTheme="minorHAnsi"/>
          <w:sz w:val="22"/>
          <w:szCs w:val="22"/>
        </w:rPr>
        <w:t xml:space="preserve">Vendor agrees to package each </w:t>
      </w:r>
      <w:r w:rsidR="003907A9">
        <w:rPr>
          <w:rFonts w:asciiTheme="minorHAnsi" w:hAnsiTheme="minorHAnsi"/>
          <w:sz w:val="22"/>
          <w:szCs w:val="22"/>
        </w:rPr>
        <w:t>incarcerated person</w:t>
      </w:r>
      <w:r w:rsidR="00754880" w:rsidRPr="00E241FB">
        <w:rPr>
          <w:rFonts w:asciiTheme="minorHAnsi" w:hAnsiTheme="minorHAnsi"/>
          <w:sz w:val="22"/>
          <w:szCs w:val="22"/>
        </w:rPr>
        <w:t xml:space="preserve">’s </w:t>
      </w:r>
      <w:r w:rsidRPr="00E241FB">
        <w:rPr>
          <w:rFonts w:asciiTheme="minorHAnsi" w:hAnsiTheme="minorHAnsi"/>
          <w:sz w:val="22"/>
          <w:szCs w:val="22"/>
        </w:rPr>
        <w:t xml:space="preserve">order individually </w:t>
      </w:r>
      <w:r w:rsidR="00B17D1D">
        <w:rPr>
          <w:rFonts w:asciiTheme="minorHAnsi" w:hAnsiTheme="minorHAnsi"/>
          <w:sz w:val="22"/>
          <w:szCs w:val="22"/>
        </w:rPr>
        <w:t xml:space="preserve">and to deliver the orders </w:t>
      </w:r>
      <w:r w:rsidR="00B17D1D" w:rsidRPr="00E349DF">
        <w:rPr>
          <w:rFonts w:asciiTheme="minorHAnsi" w:hAnsiTheme="minorHAnsi"/>
          <w:color w:val="000000" w:themeColor="text1"/>
          <w:sz w:val="22"/>
          <w:szCs w:val="22"/>
        </w:rPr>
        <w:t>to</w:t>
      </w:r>
      <w:r w:rsidRPr="00E349DF">
        <w:rPr>
          <w:rFonts w:asciiTheme="minorHAnsi" w:hAnsiTheme="minorHAnsi"/>
          <w:color w:val="000000" w:themeColor="text1"/>
          <w:sz w:val="22"/>
          <w:szCs w:val="22"/>
        </w:rPr>
        <w:t xml:space="preserve"> </w:t>
      </w:r>
      <w:r w:rsidR="00B17D1D" w:rsidRPr="00E349DF">
        <w:rPr>
          <w:rFonts w:asciiTheme="minorHAnsi" w:hAnsiTheme="minorHAnsi"/>
          <w:color w:val="000000" w:themeColor="text1"/>
          <w:sz w:val="22"/>
          <w:szCs w:val="22"/>
        </w:rPr>
        <w:t>Sheriff Staff</w:t>
      </w:r>
      <w:r w:rsidRPr="00E349DF">
        <w:rPr>
          <w:rFonts w:asciiTheme="minorHAnsi" w:hAnsiTheme="minorHAnsi"/>
          <w:color w:val="000000" w:themeColor="text1"/>
          <w:sz w:val="22"/>
          <w:szCs w:val="22"/>
        </w:rPr>
        <w:t xml:space="preserve"> using the following specifications:</w:t>
      </w:r>
    </w:p>
    <w:p w14:paraId="23B21C38" w14:textId="77777777" w:rsidR="006A1996" w:rsidRPr="00E241FB" w:rsidRDefault="00754880" w:rsidP="00951583">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P</w:t>
      </w:r>
      <w:r w:rsidR="00CB3F1B" w:rsidRPr="00E241FB">
        <w:rPr>
          <w:rFonts w:asciiTheme="minorHAnsi" w:hAnsiTheme="minorHAnsi"/>
          <w:sz w:val="22"/>
          <w:szCs w:val="22"/>
        </w:rPr>
        <w:t xml:space="preserve">ackaged in a clear, durable plastic bag and </w:t>
      </w:r>
      <w:r w:rsidR="005768E0" w:rsidRPr="00E241FB">
        <w:rPr>
          <w:rFonts w:asciiTheme="minorHAnsi" w:hAnsiTheme="minorHAnsi"/>
          <w:sz w:val="22"/>
          <w:szCs w:val="22"/>
        </w:rPr>
        <w:t>heat-sealed</w:t>
      </w:r>
      <w:r w:rsidR="00CB3F1B" w:rsidRPr="00E241FB">
        <w:rPr>
          <w:rFonts w:asciiTheme="minorHAnsi" w:hAnsiTheme="minorHAnsi"/>
          <w:sz w:val="22"/>
          <w:szCs w:val="22"/>
        </w:rPr>
        <w:t xml:space="preserve"> prior to delivery</w:t>
      </w:r>
      <w:r w:rsidRPr="00E241FB">
        <w:rPr>
          <w:rFonts w:asciiTheme="minorHAnsi" w:hAnsiTheme="minorHAnsi"/>
          <w:sz w:val="22"/>
          <w:szCs w:val="22"/>
        </w:rPr>
        <w:t>.</w:t>
      </w:r>
    </w:p>
    <w:p w14:paraId="02F16431" w14:textId="77777777" w:rsidR="006A1996" w:rsidRPr="00E241FB" w:rsidRDefault="00CB3F1B" w:rsidP="00951583">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 xml:space="preserve">A </w:t>
      </w:r>
      <w:r w:rsidR="00754880" w:rsidRPr="00E241FB">
        <w:rPr>
          <w:rFonts w:asciiTheme="minorHAnsi" w:hAnsiTheme="minorHAnsi"/>
          <w:sz w:val="22"/>
          <w:szCs w:val="22"/>
        </w:rPr>
        <w:t xml:space="preserve">receipt </w:t>
      </w:r>
      <w:r w:rsidRPr="00E241FB">
        <w:rPr>
          <w:rFonts w:asciiTheme="minorHAnsi" w:hAnsiTheme="minorHAnsi"/>
          <w:sz w:val="22"/>
          <w:szCs w:val="22"/>
        </w:rPr>
        <w:t xml:space="preserve">of the order </w:t>
      </w:r>
      <w:r w:rsidR="00DC1121" w:rsidRPr="00E241FB">
        <w:rPr>
          <w:rFonts w:asciiTheme="minorHAnsi" w:hAnsiTheme="minorHAnsi"/>
          <w:sz w:val="22"/>
          <w:szCs w:val="22"/>
        </w:rPr>
        <w:t xml:space="preserve">containing the </w:t>
      </w:r>
      <w:r w:rsidR="003907A9">
        <w:rPr>
          <w:rFonts w:asciiTheme="minorHAnsi" w:hAnsiTheme="minorHAnsi"/>
          <w:sz w:val="22"/>
          <w:szCs w:val="22"/>
        </w:rPr>
        <w:t>incarcerated person</w:t>
      </w:r>
      <w:r w:rsidR="00DC1121" w:rsidRPr="00E241FB">
        <w:rPr>
          <w:rFonts w:asciiTheme="minorHAnsi" w:hAnsiTheme="minorHAnsi"/>
          <w:sz w:val="22"/>
          <w:szCs w:val="22"/>
        </w:rPr>
        <w:t xml:space="preserve">’s name, ID and </w:t>
      </w:r>
      <w:r w:rsidR="00514D46" w:rsidRPr="00E241FB">
        <w:rPr>
          <w:rFonts w:asciiTheme="minorHAnsi" w:hAnsiTheme="minorHAnsi"/>
          <w:sz w:val="22"/>
          <w:szCs w:val="22"/>
        </w:rPr>
        <w:t xml:space="preserve">itemized total </w:t>
      </w:r>
      <w:r w:rsidR="008F7BA6" w:rsidRPr="00E241FB">
        <w:rPr>
          <w:rFonts w:asciiTheme="minorHAnsi" w:hAnsiTheme="minorHAnsi"/>
          <w:sz w:val="22"/>
          <w:szCs w:val="22"/>
        </w:rPr>
        <w:t xml:space="preserve">of </w:t>
      </w:r>
      <w:r w:rsidR="00DC1121" w:rsidRPr="00E241FB">
        <w:rPr>
          <w:rFonts w:asciiTheme="minorHAnsi" w:hAnsiTheme="minorHAnsi"/>
          <w:sz w:val="22"/>
          <w:szCs w:val="22"/>
        </w:rPr>
        <w:t xml:space="preserve">the items ordered </w:t>
      </w:r>
      <w:r w:rsidRPr="00E241FB">
        <w:rPr>
          <w:rFonts w:asciiTheme="minorHAnsi" w:hAnsiTheme="minorHAnsi"/>
          <w:sz w:val="22"/>
          <w:szCs w:val="22"/>
        </w:rPr>
        <w:t xml:space="preserve">shall be </w:t>
      </w:r>
      <w:r w:rsidR="00D57A96" w:rsidRPr="00E241FB">
        <w:rPr>
          <w:rFonts w:asciiTheme="minorHAnsi" w:hAnsiTheme="minorHAnsi"/>
          <w:sz w:val="22"/>
          <w:szCs w:val="22"/>
        </w:rPr>
        <w:t>attached to the outside of the bag.</w:t>
      </w:r>
    </w:p>
    <w:p w14:paraId="019D6919" w14:textId="77777777" w:rsidR="00C6429D" w:rsidRPr="00E241FB" w:rsidRDefault="00DC1121" w:rsidP="00951583">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Orders/p</w:t>
      </w:r>
      <w:r w:rsidR="00D57A96" w:rsidRPr="00E241FB">
        <w:rPr>
          <w:rFonts w:asciiTheme="minorHAnsi" w:hAnsiTheme="minorHAnsi"/>
          <w:sz w:val="22"/>
          <w:szCs w:val="22"/>
        </w:rPr>
        <w:t>ackages shall be separated by</w:t>
      </w:r>
      <w:r w:rsidR="00591F95">
        <w:rPr>
          <w:rFonts w:asciiTheme="minorHAnsi" w:hAnsiTheme="minorHAnsi"/>
          <w:sz w:val="22"/>
          <w:szCs w:val="22"/>
        </w:rPr>
        <w:t xml:space="preserve"> facility,</w:t>
      </w:r>
      <w:r w:rsidR="00D57A96" w:rsidRPr="00E241FB">
        <w:rPr>
          <w:rFonts w:asciiTheme="minorHAnsi" w:hAnsiTheme="minorHAnsi"/>
          <w:sz w:val="22"/>
          <w:szCs w:val="22"/>
        </w:rPr>
        <w:t xml:space="preserve"> cell blocks/housing unit and clearly marked with the specific cellblock/housing unit. </w:t>
      </w:r>
    </w:p>
    <w:p w14:paraId="0ED58787" w14:textId="77777777" w:rsidR="005C6D7C" w:rsidRPr="00E241FB" w:rsidRDefault="005C6D7C" w:rsidP="00951583">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Should an </w:t>
      </w:r>
      <w:r w:rsidR="003907A9">
        <w:rPr>
          <w:rFonts w:asciiTheme="minorHAnsi" w:hAnsiTheme="minorHAnsi"/>
          <w:sz w:val="22"/>
          <w:szCs w:val="22"/>
        </w:rPr>
        <w:t>incarcerated person</w:t>
      </w:r>
      <w:r w:rsidRPr="00E241FB">
        <w:rPr>
          <w:rFonts w:asciiTheme="minorHAnsi" w:hAnsiTheme="minorHAnsi"/>
          <w:sz w:val="22"/>
          <w:szCs w:val="22"/>
        </w:rPr>
        <w:t xml:space="preserve"> not have enough funds in his/her trust account to complete their entire commissary order (inclusive of debit), Vendor shall fulfill the order based upon the priority listed below in chronological order:</w:t>
      </w:r>
    </w:p>
    <w:p w14:paraId="30BD0D4C" w14:textId="77777777" w:rsidR="005C6D7C" w:rsidRPr="00E241FB" w:rsidRDefault="005C6D7C" w:rsidP="00951583">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Hygiene Products;</w:t>
      </w:r>
    </w:p>
    <w:p w14:paraId="5FB3D95B" w14:textId="77777777" w:rsidR="005C6D7C" w:rsidRPr="00E241FB" w:rsidRDefault="005C6D7C" w:rsidP="00951583">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Debit Phone Time; and</w:t>
      </w:r>
    </w:p>
    <w:p w14:paraId="11A665AF" w14:textId="77777777" w:rsidR="005C6D7C" w:rsidRPr="00E241FB" w:rsidRDefault="005C6D7C" w:rsidP="00951583">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 xml:space="preserve">Food.  </w:t>
      </w:r>
    </w:p>
    <w:p w14:paraId="37979416" w14:textId="156F5F34" w:rsidR="0056107E" w:rsidRPr="00E241FB" w:rsidRDefault="003907A9" w:rsidP="00951583">
      <w:pPr>
        <w:pStyle w:val="ListParagraph"/>
        <w:numPr>
          <w:ilvl w:val="2"/>
          <w:numId w:val="4"/>
        </w:numPr>
        <w:ind w:left="810" w:hanging="810"/>
        <w:jc w:val="both"/>
        <w:rPr>
          <w:rFonts w:asciiTheme="minorHAnsi" w:hAnsiTheme="minorHAnsi"/>
          <w:sz w:val="22"/>
          <w:szCs w:val="22"/>
        </w:rPr>
      </w:pPr>
      <w:r>
        <w:rPr>
          <w:rFonts w:asciiTheme="minorHAnsi" w:hAnsiTheme="minorHAnsi"/>
          <w:sz w:val="22"/>
          <w:szCs w:val="22"/>
        </w:rPr>
        <w:t>Incarcerated person</w:t>
      </w:r>
      <w:r w:rsidR="00C6429D" w:rsidRPr="005768E0">
        <w:rPr>
          <w:rFonts w:asciiTheme="minorHAnsi" w:hAnsiTheme="minorHAnsi"/>
          <w:sz w:val="22"/>
          <w:szCs w:val="22"/>
        </w:rPr>
        <w:t>s who have a $</w:t>
      </w:r>
      <w:r w:rsidR="001B5A00">
        <w:rPr>
          <w:rFonts w:asciiTheme="minorHAnsi" w:hAnsiTheme="minorHAnsi"/>
          <w:sz w:val="22"/>
          <w:szCs w:val="22"/>
        </w:rPr>
        <w:t>3</w:t>
      </w:r>
      <w:r w:rsidR="00C6429D" w:rsidRPr="005768E0">
        <w:rPr>
          <w:rFonts w:asciiTheme="minorHAnsi" w:hAnsiTheme="minorHAnsi"/>
          <w:sz w:val="22"/>
          <w:szCs w:val="22"/>
        </w:rPr>
        <w:t xml:space="preserve">.00 balance in their </w:t>
      </w:r>
      <w:r w:rsidR="005E049C" w:rsidRPr="005768E0">
        <w:rPr>
          <w:rFonts w:asciiTheme="minorHAnsi" w:hAnsiTheme="minorHAnsi"/>
          <w:sz w:val="22"/>
          <w:szCs w:val="22"/>
        </w:rPr>
        <w:t>trust</w:t>
      </w:r>
      <w:r w:rsidR="00C6429D" w:rsidRPr="005768E0">
        <w:rPr>
          <w:rFonts w:asciiTheme="minorHAnsi" w:hAnsiTheme="minorHAnsi"/>
          <w:sz w:val="22"/>
          <w:szCs w:val="22"/>
        </w:rPr>
        <w:t xml:space="preserve"> account for at least 2</w:t>
      </w:r>
      <w:r w:rsidR="0003593E" w:rsidRPr="005768E0">
        <w:rPr>
          <w:rFonts w:asciiTheme="minorHAnsi" w:hAnsiTheme="minorHAnsi"/>
          <w:sz w:val="22"/>
          <w:szCs w:val="22"/>
        </w:rPr>
        <w:t xml:space="preserve"> consecutive </w:t>
      </w:r>
      <w:r w:rsidR="00C6429D" w:rsidRPr="005768E0">
        <w:rPr>
          <w:rFonts w:asciiTheme="minorHAnsi" w:hAnsiTheme="minorHAnsi"/>
          <w:sz w:val="22"/>
          <w:szCs w:val="22"/>
        </w:rPr>
        <w:t xml:space="preserve">weeks </w:t>
      </w:r>
      <w:r w:rsidR="00C6429D" w:rsidRPr="00E241FB">
        <w:rPr>
          <w:rFonts w:asciiTheme="minorHAnsi" w:hAnsiTheme="minorHAnsi"/>
          <w:sz w:val="22"/>
          <w:szCs w:val="22"/>
        </w:rPr>
        <w:t>are considered indigent.</w:t>
      </w:r>
      <w:r w:rsidR="00F70839">
        <w:rPr>
          <w:rFonts w:asciiTheme="minorHAnsi" w:hAnsiTheme="minorHAnsi"/>
          <w:sz w:val="22"/>
          <w:szCs w:val="22"/>
        </w:rPr>
        <w:t xml:space="preserve"> </w:t>
      </w:r>
      <w:r w:rsidR="007D7E68">
        <w:rPr>
          <w:rFonts w:asciiTheme="minorHAnsi" w:hAnsiTheme="minorHAnsi"/>
          <w:sz w:val="22"/>
          <w:szCs w:val="22"/>
        </w:rPr>
        <w:t xml:space="preserve"> An i</w:t>
      </w:r>
      <w:r w:rsidR="009D0D43" w:rsidRPr="00E241FB">
        <w:rPr>
          <w:rFonts w:asciiTheme="minorHAnsi" w:hAnsiTheme="minorHAnsi"/>
          <w:sz w:val="22"/>
          <w:szCs w:val="22"/>
        </w:rPr>
        <w:t xml:space="preserve">ndigent kit </w:t>
      </w:r>
      <w:r w:rsidR="007D7E68">
        <w:rPr>
          <w:rFonts w:asciiTheme="minorHAnsi" w:hAnsiTheme="minorHAnsi"/>
          <w:sz w:val="22"/>
          <w:szCs w:val="22"/>
        </w:rPr>
        <w:t>is</w:t>
      </w:r>
      <w:r w:rsidR="009D0D43" w:rsidRPr="00E241FB">
        <w:rPr>
          <w:rFonts w:asciiTheme="minorHAnsi" w:hAnsiTheme="minorHAnsi"/>
          <w:sz w:val="22"/>
          <w:szCs w:val="22"/>
        </w:rPr>
        <w:t xml:space="preserve"> supplied to</w:t>
      </w:r>
      <w:r w:rsidR="007D7E68">
        <w:rPr>
          <w:rFonts w:asciiTheme="minorHAnsi" w:hAnsiTheme="minorHAnsi"/>
          <w:sz w:val="22"/>
          <w:szCs w:val="22"/>
        </w:rPr>
        <w:t xml:space="preserve"> an</w:t>
      </w:r>
      <w:r w:rsidR="009D0D43" w:rsidRPr="00E241FB">
        <w:rPr>
          <w:rFonts w:asciiTheme="minorHAnsi" w:hAnsiTheme="minorHAnsi"/>
          <w:sz w:val="22"/>
          <w:szCs w:val="22"/>
        </w:rPr>
        <w:t xml:space="preserve"> indigent </w:t>
      </w:r>
      <w:r>
        <w:rPr>
          <w:rFonts w:asciiTheme="minorHAnsi" w:hAnsiTheme="minorHAnsi"/>
          <w:sz w:val="22"/>
          <w:szCs w:val="22"/>
        </w:rPr>
        <w:t>incarcerated person</w:t>
      </w:r>
      <w:r w:rsidR="009D0D43" w:rsidRPr="00E241FB">
        <w:rPr>
          <w:rFonts w:asciiTheme="minorHAnsi" w:hAnsiTheme="minorHAnsi"/>
          <w:sz w:val="22"/>
          <w:szCs w:val="22"/>
        </w:rPr>
        <w:t xml:space="preserve"> once per week until the </w:t>
      </w:r>
      <w:r>
        <w:rPr>
          <w:rFonts w:asciiTheme="minorHAnsi" w:hAnsiTheme="minorHAnsi"/>
          <w:sz w:val="22"/>
          <w:szCs w:val="22"/>
        </w:rPr>
        <w:t>incarcerated person</w:t>
      </w:r>
      <w:r w:rsidR="009D0D43" w:rsidRPr="00E241FB">
        <w:rPr>
          <w:rFonts w:asciiTheme="minorHAnsi" w:hAnsiTheme="minorHAnsi"/>
          <w:sz w:val="22"/>
          <w:szCs w:val="22"/>
        </w:rPr>
        <w:t xml:space="preserve"> has </w:t>
      </w:r>
      <w:r w:rsidR="00A21BEE">
        <w:rPr>
          <w:rFonts w:asciiTheme="minorHAnsi" w:hAnsiTheme="minorHAnsi"/>
          <w:sz w:val="22"/>
          <w:szCs w:val="22"/>
        </w:rPr>
        <w:t xml:space="preserve">sufficient </w:t>
      </w:r>
      <w:r w:rsidR="009D0D43" w:rsidRPr="00E241FB">
        <w:rPr>
          <w:rFonts w:asciiTheme="minorHAnsi" w:hAnsiTheme="minorHAnsi"/>
          <w:sz w:val="22"/>
          <w:szCs w:val="22"/>
        </w:rPr>
        <w:t>funds</w:t>
      </w:r>
      <w:r w:rsidR="008F7BA6" w:rsidRPr="00E241FB">
        <w:rPr>
          <w:rFonts w:asciiTheme="minorHAnsi" w:hAnsiTheme="minorHAnsi"/>
          <w:sz w:val="22"/>
          <w:szCs w:val="22"/>
        </w:rPr>
        <w:t xml:space="preserve"> in </w:t>
      </w:r>
      <w:r w:rsidR="007D7E68">
        <w:rPr>
          <w:rFonts w:asciiTheme="minorHAnsi" w:hAnsiTheme="minorHAnsi"/>
          <w:sz w:val="22"/>
          <w:szCs w:val="22"/>
        </w:rPr>
        <w:t>his</w:t>
      </w:r>
      <w:r w:rsidR="00A21BEE">
        <w:rPr>
          <w:rFonts w:asciiTheme="minorHAnsi" w:hAnsiTheme="minorHAnsi"/>
          <w:sz w:val="22"/>
          <w:szCs w:val="22"/>
        </w:rPr>
        <w:t>/her</w:t>
      </w:r>
      <w:r w:rsidR="007D7E68">
        <w:rPr>
          <w:rFonts w:asciiTheme="minorHAnsi" w:hAnsiTheme="minorHAnsi"/>
          <w:sz w:val="22"/>
          <w:szCs w:val="22"/>
        </w:rPr>
        <w:t xml:space="preserve"> </w:t>
      </w:r>
      <w:r w:rsidR="008F7BA6" w:rsidRPr="00E241FB">
        <w:rPr>
          <w:rFonts w:asciiTheme="minorHAnsi" w:hAnsiTheme="minorHAnsi"/>
          <w:sz w:val="22"/>
          <w:szCs w:val="22"/>
        </w:rPr>
        <w:t>trust account</w:t>
      </w:r>
      <w:r w:rsidR="009D0D43" w:rsidRPr="00E241FB">
        <w:rPr>
          <w:rFonts w:asciiTheme="minorHAnsi" w:hAnsiTheme="minorHAnsi"/>
          <w:sz w:val="22"/>
          <w:szCs w:val="22"/>
        </w:rPr>
        <w:t>.</w:t>
      </w:r>
      <w:r w:rsidR="00F70839">
        <w:rPr>
          <w:rFonts w:asciiTheme="minorHAnsi" w:hAnsiTheme="minorHAnsi"/>
          <w:sz w:val="22"/>
          <w:szCs w:val="22"/>
        </w:rPr>
        <w:t xml:space="preserve"> </w:t>
      </w:r>
      <w:r w:rsidR="001814FE">
        <w:rPr>
          <w:rFonts w:asciiTheme="minorHAnsi" w:hAnsiTheme="minorHAnsi"/>
          <w:sz w:val="22"/>
          <w:szCs w:val="22"/>
        </w:rPr>
        <w:t xml:space="preserve"> Indigent kits shall be </w:t>
      </w:r>
      <w:r w:rsidR="00A21BEE">
        <w:rPr>
          <w:rFonts w:asciiTheme="minorHAnsi" w:hAnsiTheme="minorHAnsi"/>
          <w:sz w:val="22"/>
          <w:szCs w:val="22"/>
        </w:rPr>
        <w:t xml:space="preserve">provided by Vendor </w:t>
      </w:r>
      <w:r w:rsidR="00E349DF">
        <w:rPr>
          <w:rFonts w:asciiTheme="minorHAnsi" w:hAnsiTheme="minorHAnsi"/>
          <w:sz w:val="22"/>
          <w:szCs w:val="22"/>
        </w:rPr>
        <w:t xml:space="preserve">at no cost to Imperial County (approximately 40 kits a week). </w:t>
      </w:r>
      <w:r w:rsidR="0056107E" w:rsidRPr="00E241FB">
        <w:rPr>
          <w:rFonts w:asciiTheme="minorHAnsi" w:hAnsiTheme="minorHAnsi"/>
          <w:sz w:val="22"/>
          <w:szCs w:val="22"/>
        </w:rPr>
        <w:t xml:space="preserve">Further limitations shall be set as deemed necessary by </w:t>
      </w:r>
      <w:r w:rsidR="00546299">
        <w:rPr>
          <w:rFonts w:asciiTheme="minorHAnsi" w:hAnsiTheme="minorHAnsi"/>
          <w:sz w:val="22"/>
          <w:szCs w:val="22"/>
        </w:rPr>
        <w:t xml:space="preserve">Imperial </w:t>
      </w:r>
      <w:r w:rsidR="0056107E" w:rsidRPr="00E241FB">
        <w:rPr>
          <w:rFonts w:asciiTheme="minorHAnsi" w:hAnsiTheme="minorHAnsi"/>
          <w:sz w:val="22"/>
          <w:szCs w:val="22"/>
        </w:rPr>
        <w:t xml:space="preserve">County and </w:t>
      </w:r>
      <w:r w:rsidR="005768E0">
        <w:rPr>
          <w:rFonts w:asciiTheme="minorHAnsi" w:hAnsiTheme="minorHAnsi"/>
          <w:sz w:val="22"/>
          <w:szCs w:val="22"/>
        </w:rPr>
        <w:t xml:space="preserve">will </w:t>
      </w:r>
      <w:r w:rsidR="0056107E" w:rsidRPr="00E241FB">
        <w:rPr>
          <w:rFonts w:asciiTheme="minorHAnsi" w:hAnsiTheme="minorHAnsi"/>
          <w:sz w:val="22"/>
          <w:szCs w:val="22"/>
        </w:rPr>
        <w:t>be communicated to Vendor</w:t>
      </w:r>
      <w:r w:rsidR="005768E0">
        <w:rPr>
          <w:rFonts w:asciiTheme="minorHAnsi" w:hAnsiTheme="minorHAnsi"/>
          <w:sz w:val="22"/>
          <w:szCs w:val="22"/>
        </w:rPr>
        <w:t xml:space="preserve"> in writing</w:t>
      </w:r>
      <w:r w:rsidR="0056107E" w:rsidRPr="00E241FB">
        <w:rPr>
          <w:rFonts w:asciiTheme="minorHAnsi" w:hAnsiTheme="minorHAnsi"/>
          <w:sz w:val="22"/>
          <w:szCs w:val="22"/>
        </w:rPr>
        <w:t>.</w:t>
      </w:r>
    </w:p>
    <w:p w14:paraId="4D18DB98" w14:textId="77777777" w:rsidR="00D8498D" w:rsidRPr="002F39BF" w:rsidRDefault="0056107E" w:rsidP="0012797D">
      <w:pPr>
        <w:pStyle w:val="ListParagraph"/>
        <w:numPr>
          <w:ilvl w:val="2"/>
          <w:numId w:val="4"/>
        </w:numPr>
        <w:ind w:left="810" w:hanging="810"/>
        <w:jc w:val="both"/>
        <w:rPr>
          <w:rFonts w:asciiTheme="minorHAnsi" w:hAnsiTheme="minorHAnsi"/>
          <w:sz w:val="22"/>
          <w:szCs w:val="22"/>
        </w:rPr>
      </w:pPr>
      <w:r w:rsidRPr="005768E0">
        <w:rPr>
          <w:rFonts w:asciiTheme="minorHAnsi" w:hAnsiTheme="minorHAnsi"/>
          <w:sz w:val="22"/>
          <w:szCs w:val="22"/>
        </w:rPr>
        <w:t>V</w:t>
      </w:r>
      <w:r w:rsidR="0010439E" w:rsidRPr="005768E0">
        <w:rPr>
          <w:rFonts w:asciiTheme="minorHAnsi" w:hAnsiTheme="minorHAnsi"/>
          <w:sz w:val="22"/>
          <w:szCs w:val="22"/>
        </w:rPr>
        <w:t>endor</w:t>
      </w:r>
      <w:r w:rsidR="0010439E" w:rsidRPr="002F39BF">
        <w:rPr>
          <w:rFonts w:asciiTheme="minorHAnsi" w:hAnsiTheme="minorHAnsi"/>
          <w:sz w:val="22"/>
          <w:szCs w:val="22"/>
        </w:rPr>
        <w:t xml:space="preserve"> shall offer</w:t>
      </w:r>
      <w:r w:rsidR="00C4487B">
        <w:rPr>
          <w:rFonts w:asciiTheme="minorHAnsi" w:hAnsiTheme="minorHAnsi"/>
          <w:sz w:val="22"/>
          <w:szCs w:val="22"/>
        </w:rPr>
        <w:t xml:space="preserve"> at least</w:t>
      </w:r>
      <w:r w:rsidR="0010439E" w:rsidRPr="002F39BF">
        <w:rPr>
          <w:rFonts w:asciiTheme="minorHAnsi" w:hAnsiTheme="minorHAnsi"/>
          <w:sz w:val="22"/>
          <w:szCs w:val="22"/>
        </w:rPr>
        <w:t xml:space="preserve"> </w:t>
      </w:r>
      <w:r w:rsidR="00826449">
        <w:rPr>
          <w:rFonts w:asciiTheme="minorHAnsi" w:hAnsiTheme="minorHAnsi"/>
          <w:sz w:val="22"/>
          <w:szCs w:val="22"/>
        </w:rPr>
        <w:t>3</w:t>
      </w:r>
      <w:r w:rsidR="002F39BF" w:rsidRPr="002F39BF">
        <w:rPr>
          <w:rFonts w:asciiTheme="minorHAnsi" w:hAnsiTheme="minorHAnsi"/>
          <w:sz w:val="22"/>
          <w:szCs w:val="22"/>
        </w:rPr>
        <w:t xml:space="preserve"> </w:t>
      </w:r>
      <w:r w:rsidR="008303CE">
        <w:rPr>
          <w:rFonts w:asciiTheme="minorHAnsi" w:hAnsiTheme="minorHAnsi"/>
          <w:sz w:val="22"/>
          <w:szCs w:val="22"/>
        </w:rPr>
        <w:t xml:space="preserve">different types of </w:t>
      </w:r>
      <w:r w:rsidR="0010439E" w:rsidRPr="002F39BF">
        <w:rPr>
          <w:rFonts w:asciiTheme="minorHAnsi" w:hAnsiTheme="minorHAnsi"/>
          <w:sz w:val="22"/>
          <w:szCs w:val="22"/>
        </w:rPr>
        <w:t>indigent kits</w:t>
      </w:r>
      <w:r w:rsidR="001F6709">
        <w:rPr>
          <w:rFonts w:asciiTheme="minorHAnsi" w:hAnsiTheme="minorHAnsi"/>
          <w:sz w:val="22"/>
          <w:szCs w:val="22"/>
        </w:rPr>
        <w:t xml:space="preserve"> (male</w:t>
      </w:r>
      <w:r w:rsidR="00826449">
        <w:rPr>
          <w:rFonts w:asciiTheme="minorHAnsi" w:hAnsiTheme="minorHAnsi"/>
          <w:sz w:val="22"/>
          <w:szCs w:val="22"/>
        </w:rPr>
        <w:t xml:space="preserve">, </w:t>
      </w:r>
      <w:r w:rsidR="001F6709">
        <w:rPr>
          <w:rFonts w:asciiTheme="minorHAnsi" w:hAnsiTheme="minorHAnsi"/>
          <w:sz w:val="22"/>
          <w:szCs w:val="22"/>
        </w:rPr>
        <w:t>female</w:t>
      </w:r>
      <w:r w:rsidR="00826449">
        <w:rPr>
          <w:rFonts w:asciiTheme="minorHAnsi" w:hAnsiTheme="minorHAnsi"/>
          <w:sz w:val="22"/>
          <w:szCs w:val="22"/>
        </w:rPr>
        <w:t xml:space="preserve"> and alternative</w:t>
      </w:r>
      <w:r w:rsidR="001F6709">
        <w:rPr>
          <w:rFonts w:asciiTheme="minorHAnsi" w:hAnsiTheme="minorHAnsi"/>
          <w:sz w:val="22"/>
          <w:szCs w:val="22"/>
        </w:rPr>
        <w:t>)</w:t>
      </w:r>
      <w:r w:rsidR="00543201">
        <w:rPr>
          <w:rFonts w:asciiTheme="minorHAnsi" w:hAnsiTheme="minorHAnsi"/>
          <w:sz w:val="22"/>
          <w:szCs w:val="22"/>
        </w:rPr>
        <w:t xml:space="preserve">. </w:t>
      </w:r>
      <w:r w:rsidR="0010439E" w:rsidRPr="002F39BF">
        <w:rPr>
          <w:rFonts w:asciiTheme="minorHAnsi" w:hAnsiTheme="minorHAnsi"/>
          <w:sz w:val="22"/>
          <w:szCs w:val="22"/>
        </w:rPr>
        <w:t xml:space="preserve"> In its response, Vendor shall propose the different </w:t>
      </w:r>
      <w:r w:rsidR="00CB5460">
        <w:rPr>
          <w:rFonts w:asciiTheme="minorHAnsi" w:hAnsiTheme="minorHAnsi"/>
          <w:sz w:val="22"/>
          <w:szCs w:val="22"/>
        </w:rPr>
        <w:t>items in each</w:t>
      </w:r>
      <w:r w:rsidR="0010439E" w:rsidRPr="002F39BF">
        <w:rPr>
          <w:rFonts w:asciiTheme="minorHAnsi" w:hAnsiTheme="minorHAnsi"/>
          <w:sz w:val="22"/>
          <w:szCs w:val="22"/>
        </w:rPr>
        <w:t xml:space="preserve"> </w:t>
      </w:r>
      <w:r w:rsidR="008303CE">
        <w:rPr>
          <w:rFonts w:asciiTheme="minorHAnsi" w:hAnsiTheme="minorHAnsi"/>
          <w:sz w:val="22"/>
          <w:szCs w:val="22"/>
        </w:rPr>
        <w:t>indigent</w:t>
      </w:r>
      <w:r w:rsidR="0010439E" w:rsidRPr="002F39BF">
        <w:rPr>
          <w:rFonts w:asciiTheme="minorHAnsi" w:hAnsiTheme="minorHAnsi"/>
          <w:sz w:val="22"/>
          <w:szCs w:val="22"/>
        </w:rPr>
        <w:t xml:space="preserve"> kit</w:t>
      </w:r>
      <w:r w:rsidR="00C6429D" w:rsidRPr="002F39BF">
        <w:rPr>
          <w:rFonts w:asciiTheme="minorHAnsi" w:hAnsiTheme="minorHAnsi"/>
          <w:sz w:val="22"/>
          <w:szCs w:val="22"/>
        </w:rPr>
        <w:t xml:space="preserve"> </w:t>
      </w:r>
      <w:r w:rsidR="005C6D7C" w:rsidRPr="002F39BF">
        <w:rPr>
          <w:rFonts w:asciiTheme="minorHAnsi" w:hAnsiTheme="minorHAnsi"/>
          <w:sz w:val="22"/>
          <w:szCs w:val="22"/>
        </w:rPr>
        <w:t xml:space="preserve">in </w:t>
      </w:r>
      <w:r w:rsidR="002F39BF" w:rsidRPr="002F39BF">
        <w:rPr>
          <w:rFonts w:asciiTheme="minorHAnsi" w:hAnsiTheme="minorHAnsi"/>
          <w:b/>
          <w:sz w:val="22"/>
          <w:szCs w:val="22"/>
        </w:rPr>
        <w:t>Attachment 1, Section</w:t>
      </w:r>
      <w:r w:rsidR="00DB7413">
        <w:rPr>
          <w:rFonts w:asciiTheme="minorHAnsi" w:hAnsiTheme="minorHAnsi"/>
          <w:b/>
          <w:sz w:val="22"/>
          <w:szCs w:val="22"/>
        </w:rPr>
        <w:t xml:space="preserve"> G</w:t>
      </w:r>
      <w:r w:rsidR="002B4CD0">
        <w:rPr>
          <w:rFonts w:asciiTheme="minorHAnsi" w:hAnsiTheme="minorHAnsi"/>
          <w:b/>
          <w:sz w:val="22"/>
          <w:szCs w:val="22"/>
        </w:rPr>
        <w:t xml:space="preserve"> </w:t>
      </w:r>
      <w:r w:rsidR="002F39BF" w:rsidRPr="002F39BF">
        <w:rPr>
          <w:rFonts w:asciiTheme="minorHAnsi" w:hAnsiTheme="minorHAnsi"/>
          <w:b/>
          <w:sz w:val="22"/>
          <w:szCs w:val="22"/>
        </w:rPr>
        <w:t>(</w:t>
      </w:r>
      <w:r w:rsidR="005C6D7C" w:rsidRPr="002F39BF">
        <w:rPr>
          <w:rFonts w:asciiTheme="minorHAnsi" w:hAnsiTheme="minorHAnsi"/>
          <w:b/>
          <w:sz w:val="22"/>
          <w:szCs w:val="22"/>
        </w:rPr>
        <w:t>Commission and Fees</w:t>
      </w:r>
      <w:r w:rsidR="002F39BF" w:rsidRPr="002F39BF">
        <w:rPr>
          <w:rFonts w:asciiTheme="minorHAnsi" w:hAnsiTheme="minorHAnsi"/>
          <w:b/>
          <w:sz w:val="22"/>
          <w:szCs w:val="22"/>
        </w:rPr>
        <w:t>)</w:t>
      </w:r>
      <w:r w:rsidR="0010439E" w:rsidRPr="002F39BF">
        <w:rPr>
          <w:rFonts w:asciiTheme="minorHAnsi" w:hAnsiTheme="minorHAnsi"/>
          <w:sz w:val="22"/>
          <w:szCs w:val="22"/>
        </w:rPr>
        <w:t>.</w:t>
      </w:r>
      <w:r w:rsidR="002F39BF" w:rsidRPr="002F39BF">
        <w:rPr>
          <w:rFonts w:asciiTheme="minorHAnsi" w:hAnsiTheme="minorHAnsi"/>
          <w:sz w:val="22"/>
          <w:szCs w:val="22"/>
        </w:rPr>
        <w:t xml:space="preserve"> </w:t>
      </w:r>
      <w:r w:rsidR="00447394">
        <w:rPr>
          <w:rFonts w:asciiTheme="minorHAnsi" w:hAnsiTheme="minorHAnsi"/>
          <w:sz w:val="22"/>
          <w:szCs w:val="22"/>
        </w:rPr>
        <w:t xml:space="preserve"> </w:t>
      </w:r>
      <w:r w:rsidR="002F39BF" w:rsidRPr="002F39BF">
        <w:rPr>
          <w:rFonts w:asciiTheme="minorHAnsi" w:hAnsiTheme="minorHAnsi"/>
          <w:sz w:val="22"/>
          <w:szCs w:val="22"/>
        </w:rPr>
        <w:t>Current</w:t>
      </w:r>
      <w:r w:rsidR="00EA1A08">
        <w:rPr>
          <w:rFonts w:asciiTheme="minorHAnsi" w:hAnsiTheme="minorHAnsi"/>
          <w:sz w:val="22"/>
          <w:szCs w:val="22"/>
        </w:rPr>
        <w:t xml:space="preserve"> indigent kits contents are described in </w:t>
      </w:r>
      <w:r w:rsidR="00EA1A08" w:rsidRPr="00503143">
        <w:rPr>
          <w:rFonts w:asciiTheme="minorHAnsi" w:hAnsiTheme="minorHAnsi"/>
          <w:b/>
          <w:sz w:val="22"/>
          <w:szCs w:val="22"/>
        </w:rPr>
        <w:t xml:space="preserve">Attachment 1, Section </w:t>
      </w:r>
      <w:r w:rsidR="00DB7413">
        <w:rPr>
          <w:rFonts w:asciiTheme="minorHAnsi" w:hAnsiTheme="minorHAnsi"/>
          <w:b/>
          <w:sz w:val="22"/>
          <w:szCs w:val="22"/>
        </w:rPr>
        <w:t>E</w:t>
      </w:r>
      <w:r w:rsidR="00C4487B">
        <w:rPr>
          <w:rFonts w:asciiTheme="minorHAnsi" w:hAnsiTheme="minorHAnsi"/>
          <w:b/>
          <w:sz w:val="22"/>
          <w:szCs w:val="22"/>
        </w:rPr>
        <w:t xml:space="preserve"> </w:t>
      </w:r>
      <w:r w:rsidR="00EA1A08" w:rsidRPr="00503143">
        <w:rPr>
          <w:rFonts w:asciiTheme="minorHAnsi" w:hAnsiTheme="minorHAnsi"/>
          <w:b/>
          <w:sz w:val="22"/>
          <w:szCs w:val="22"/>
        </w:rPr>
        <w:t>(Indigent Kits)</w:t>
      </w:r>
      <w:r w:rsidR="002B4CD0">
        <w:rPr>
          <w:rFonts w:asciiTheme="minorHAnsi" w:hAnsiTheme="minorHAnsi"/>
          <w:b/>
          <w:sz w:val="22"/>
          <w:szCs w:val="22"/>
        </w:rPr>
        <w:t>.</w:t>
      </w:r>
    </w:p>
    <w:p w14:paraId="4DAD3A9F" w14:textId="77777777" w:rsidR="00F7353B" w:rsidRPr="00E241FB" w:rsidRDefault="00F7353B"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 xml:space="preserve">Vendor shall provide information on how indigent </w:t>
      </w:r>
      <w:r w:rsidR="003907A9">
        <w:rPr>
          <w:rFonts w:asciiTheme="minorHAnsi" w:hAnsiTheme="minorHAnsi"/>
          <w:sz w:val="22"/>
          <w:szCs w:val="22"/>
        </w:rPr>
        <w:t>incarcerated person</w:t>
      </w:r>
      <w:r w:rsidRPr="00E241FB">
        <w:rPr>
          <w:rFonts w:asciiTheme="minorHAnsi" w:hAnsiTheme="minorHAnsi"/>
          <w:sz w:val="22"/>
          <w:szCs w:val="22"/>
        </w:rPr>
        <w:t xml:space="preserve">s are tracked within </w:t>
      </w:r>
      <w:r w:rsidR="0056107E" w:rsidRPr="00E241FB">
        <w:rPr>
          <w:rFonts w:asciiTheme="minorHAnsi" w:hAnsiTheme="minorHAnsi"/>
          <w:sz w:val="22"/>
          <w:szCs w:val="22"/>
        </w:rPr>
        <w:t xml:space="preserve">Vendor’s </w:t>
      </w:r>
      <w:r w:rsidR="00106373">
        <w:rPr>
          <w:rFonts w:asciiTheme="minorHAnsi" w:hAnsiTheme="minorHAnsi"/>
          <w:sz w:val="22"/>
          <w:szCs w:val="22"/>
        </w:rPr>
        <w:t>commissary system</w:t>
      </w:r>
      <w:r w:rsidR="0083359B" w:rsidRPr="00E241FB">
        <w:rPr>
          <w:rFonts w:asciiTheme="minorHAnsi" w:hAnsiTheme="minorHAnsi"/>
          <w:sz w:val="22"/>
          <w:szCs w:val="22"/>
        </w:rPr>
        <w:t>.  Vendor shall</w:t>
      </w:r>
      <w:r w:rsidR="001C0836">
        <w:rPr>
          <w:rFonts w:asciiTheme="minorHAnsi" w:hAnsiTheme="minorHAnsi"/>
          <w:sz w:val="22"/>
          <w:szCs w:val="22"/>
        </w:rPr>
        <w:t xml:space="preserve"> also</w:t>
      </w:r>
      <w:r w:rsidR="0083359B" w:rsidRPr="00E241FB">
        <w:rPr>
          <w:rFonts w:asciiTheme="minorHAnsi" w:hAnsiTheme="minorHAnsi"/>
          <w:sz w:val="22"/>
          <w:szCs w:val="22"/>
        </w:rPr>
        <w:t xml:space="preserve"> </w:t>
      </w:r>
      <w:r w:rsidR="007E05B9" w:rsidRPr="00E241FB">
        <w:rPr>
          <w:rFonts w:asciiTheme="minorHAnsi" w:hAnsiTheme="minorHAnsi"/>
          <w:sz w:val="22"/>
          <w:szCs w:val="22"/>
        </w:rPr>
        <w:t>indicate</w:t>
      </w:r>
      <w:r w:rsidR="0083359B" w:rsidRPr="00E241FB">
        <w:rPr>
          <w:rFonts w:asciiTheme="minorHAnsi" w:hAnsiTheme="minorHAnsi"/>
          <w:sz w:val="22"/>
          <w:szCs w:val="22"/>
        </w:rPr>
        <w:t xml:space="preserve"> if its proposed system can alert </w:t>
      </w:r>
      <w:r w:rsidR="00BB40B4">
        <w:rPr>
          <w:rFonts w:asciiTheme="minorHAnsi" w:hAnsiTheme="minorHAnsi"/>
          <w:sz w:val="22"/>
          <w:szCs w:val="22"/>
        </w:rPr>
        <w:t>Facilities</w:t>
      </w:r>
      <w:r w:rsidR="0083359B" w:rsidRPr="00E241FB">
        <w:rPr>
          <w:rFonts w:asciiTheme="minorHAnsi" w:hAnsiTheme="minorHAnsi"/>
          <w:sz w:val="22"/>
          <w:szCs w:val="22"/>
        </w:rPr>
        <w:t xml:space="preserve"> staff of indigent status </w:t>
      </w:r>
      <w:r w:rsidR="003907A9">
        <w:rPr>
          <w:rFonts w:asciiTheme="minorHAnsi" w:hAnsiTheme="minorHAnsi"/>
          <w:sz w:val="22"/>
          <w:szCs w:val="22"/>
        </w:rPr>
        <w:t>incarcerated person</w:t>
      </w:r>
      <w:r w:rsidR="0083359B" w:rsidRPr="00E241FB">
        <w:rPr>
          <w:rFonts w:asciiTheme="minorHAnsi" w:hAnsiTheme="minorHAnsi"/>
          <w:sz w:val="22"/>
          <w:szCs w:val="22"/>
        </w:rPr>
        <w:t>s</w:t>
      </w:r>
      <w:r w:rsidRPr="00E241FB">
        <w:rPr>
          <w:rFonts w:asciiTheme="minorHAnsi" w:hAnsiTheme="minorHAnsi"/>
          <w:sz w:val="22"/>
          <w:szCs w:val="22"/>
        </w:rPr>
        <w:t>.</w:t>
      </w:r>
    </w:p>
    <w:p w14:paraId="09AECEE4" w14:textId="77777777" w:rsidR="002B4CD0" w:rsidRPr="00503143" w:rsidRDefault="008F0BCB" w:rsidP="0012797D">
      <w:pPr>
        <w:pStyle w:val="ListParagraph"/>
        <w:numPr>
          <w:ilvl w:val="2"/>
          <w:numId w:val="4"/>
        </w:numPr>
        <w:ind w:left="810" w:hanging="810"/>
        <w:jc w:val="both"/>
        <w:rPr>
          <w:rFonts w:asciiTheme="minorHAnsi" w:hAnsiTheme="minorHAnsi"/>
          <w:b/>
          <w:sz w:val="22"/>
          <w:szCs w:val="22"/>
        </w:rPr>
      </w:pPr>
      <w:r w:rsidRPr="00E241FB">
        <w:rPr>
          <w:rFonts w:asciiTheme="minorHAnsi" w:hAnsiTheme="minorHAnsi"/>
          <w:sz w:val="22"/>
          <w:szCs w:val="22"/>
        </w:rPr>
        <w:lastRenderedPageBreak/>
        <w:t xml:space="preserve">Vendor shall provide admission kits to </w:t>
      </w:r>
      <w:r w:rsidR="001814FE">
        <w:rPr>
          <w:rFonts w:asciiTheme="minorHAnsi" w:hAnsiTheme="minorHAnsi"/>
          <w:sz w:val="22"/>
          <w:szCs w:val="22"/>
        </w:rPr>
        <w:t xml:space="preserve">Imperial </w:t>
      </w:r>
      <w:r w:rsidRPr="00E241FB">
        <w:rPr>
          <w:rFonts w:asciiTheme="minorHAnsi" w:hAnsiTheme="minorHAnsi"/>
          <w:sz w:val="22"/>
          <w:szCs w:val="22"/>
        </w:rPr>
        <w:t xml:space="preserve">County for newly booked </w:t>
      </w:r>
      <w:r w:rsidR="003907A9">
        <w:rPr>
          <w:rFonts w:asciiTheme="minorHAnsi" w:hAnsiTheme="minorHAnsi"/>
          <w:sz w:val="22"/>
          <w:szCs w:val="22"/>
        </w:rPr>
        <w:t>incarcerated person</w:t>
      </w:r>
      <w:r w:rsidRPr="00E241FB">
        <w:rPr>
          <w:rFonts w:asciiTheme="minorHAnsi" w:hAnsiTheme="minorHAnsi"/>
          <w:sz w:val="22"/>
          <w:szCs w:val="22"/>
        </w:rPr>
        <w:t xml:space="preserve">s and at no cost to </w:t>
      </w:r>
      <w:r w:rsidR="001814FE">
        <w:rPr>
          <w:rFonts w:asciiTheme="minorHAnsi" w:hAnsiTheme="minorHAnsi"/>
          <w:sz w:val="22"/>
          <w:szCs w:val="22"/>
        </w:rPr>
        <w:t xml:space="preserve">Imperial </w:t>
      </w:r>
      <w:r w:rsidRPr="00E241FB">
        <w:rPr>
          <w:rFonts w:asciiTheme="minorHAnsi" w:hAnsiTheme="minorHAnsi"/>
          <w:sz w:val="22"/>
          <w:szCs w:val="22"/>
        </w:rPr>
        <w:t xml:space="preserve">County. </w:t>
      </w:r>
      <w:r w:rsidR="00427CA6" w:rsidRPr="00E241FB">
        <w:rPr>
          <w:rFonts w:asciiTheme="minorHAnsi" w:hAnsiTheme="minorHAnsi"/>
          <w:sz w:val="22"/>
          <w:szCs w:val="22"/>
        </w:rPr>
        <w:t xml:space="preserve"> </w:t>
      </w:r>
      <w:r w:rsidR="009D0D43" w:rsidRPr="00E241FB">
        <w:rPr>
          <w:rFonts w:asciiTheme="minorHAnsi" w:hAnsiTheme="minorHAnsi"/>
          <w:sz w:val="22"/>
          <w:szCs w:val="22"/>
        </w:rPr>
        <w:t>Admission kits</w:t>
      </w:r>
      <w:r w:rsidR="001C0836">
        <w:rPr>
          <w:rFonts w:asciiTheme="minorHAnsi" w:hAnsiTheme="minorHAnsi"/>
          <w:sz w:val="22"/>
          <w:szCs w:val="22"/>
        </w:rPr>
        <w:t xml:space="preserve"> for male and female</w:t>
      </w:r>
      <w:r w:rsidR="009D0D43" w:rsidRPr="00E241FB">
        <w:rPr>
          <w:rFonts w:asciiTheme="minorHAnsi" w:hAnsiTheme="minorHAnsi"/>
          <w:sz w:val="22"/>
          <w:szCs w:val="22"/>
        </w:rPr>
        <w:t xml:space="preserve"> are supplied to</w:t>
      </w:r>
      <w:r w:rsidR="0083359B" w:rsidRPr="00E241FB">
        <w:rPr>
          <w:rFonts w:asciiTheme="minorHAnsi" w:hAnsiTheme="minorHAnsi"/>
          <w:sz w:val="22"/>
          <w:szCs w:val="22"/>
        </w:rPr>
        <w:t xml:space="preserve"> </w:t>
      </w:r>
      <w:r w:rsidR="00696234">
        <w:rPr>
          <w:rFonts w:asciiTheme="minorHAnsi" w:hAnsiTheme="minorHAnsi"/>
          <w:sz w:val="22"/>
          <w:szCs w:val="22"/>
        </w:rPr>
        <w:t xml:space="preserve">an </w:t>
      </w:r>
      <w:r w:rsidR="003907A9">
        <w:rPr>
          <w:rFonts w:asciiTheme="minorHAnsi" w:hAnsiTheme="minorHAnsi"/>
          <w:sz w:val="22"/>
          <w:szCs w:val="22"/>
        </w:rPr>
        <w:t>incarcerated person</w:t>
      </w:r>
      <w:r w:rsidR="008303CE">
        <w:rPr>
          <w:rFonts w:asciiTheme="minorHAnsi" w:hAnsiTheme="minorHAnsi"/>
          <w:sz w:val="22"/>
          <w:szCs w:val="22"/>
        </w:rPr>
        <w:t xml:space="preserve"> </w:t>
      </w:r>
      <w:r w:rsidR="00696234">
        <w:rPr>
          <w:rFonts w:asciiTheme="minorHAnsi" w:hAnsiTheme="minorHAnsi"/>
          <w:sz w:val="22"/>
          <w:szCs w:val="22"/>
        </w:rPr>
        <w:t xml:space="preserve">once at the time of </w:t>
      </w:r>
      <w:r w:rsidR="008303CE">
        <w:rPr>
          <w:rFonts w:asciiTheme="minorHAnsi" w:hAnsiTheme="minorHAnsi"/>
          <w:sz w:val="22"/>
          <w:szCs w:val="22"/>
        </w:rPr>
        <w:t>booking.</w:t>
      </w:r>
      <w:r w:rsidR="001A7E6E">
        <w:rPr>
          <w:rFonts w:asciiTheme="minorHAnsi" w:hAnsiTheme="minorHAnsi"/>
          <w:sz w:val="22"/>
          <w:szCs w:val="22"/>
        </w:rPr>
        <w:t xml:space="preserve">  </w:t>
      </w:r>
      <w:r w:rsidR="00826449" w:rsidRPr="005768E0">
        <w:rPr>
          <w:rFonts w:asciiTheme="minorHAnsi" w:hAnsiTheme="minorHAnsi"/>
          <w:sz w:val="22"/>
          <w:szCs w:val="22"/>
        </w:rPr>
        <w:t>Vendor</w:t>
      </w:r>
      <w:r w:rsidR="00826449" w:rsidRPr="002F39BF">
        <w:rPr>
          <w:rFonts w:asciiTheme="minorHAnsi" w:hAnsiTheme="minorHAnsi"/>
          <w:sz w:val="22"/>
          <w:szCs w:val="22"/>
        </w:rPr>
        <w:t xml:space="preserve"> shall offer</w:t>
      </w:r>
      <w:r w:rsidR="00826449">
        <w:rPr>
          <w:rFonts w:asciiTheme="minorHAnsi" w:hAnsiTheme="minorHAnsi"/>
          <w:sz w:val="22"/>
          <w:szCs w:val="22"/>
        </w:rPr>
        <w:t xml:space="preserve"> at least</w:t>
      </w:r>
      <w:r w:rsidR="00826449" w:rsidRPr="002F39BF">
        <w:rPr>
          <w:rFonts w:asciiTheme="minorHAnsi" w:hAnsiTheme="minorHAnsi"/>
          <w:sz w:val="22"/>
          <w:szCs w:val="22"/>
        </w:rPr>
        <w:t xml:space="preserve"> </w:t>
      </w:r>
      <w:r w:rsidR="00826449">
        <w:rPr>
          <w:rFonts w:asciiTheme="minorHAnsi" w:hAnsiTheme="minorHAnsi"/>
          <w:sz w:val="22"/>
          <w:szCs w:val="22"/>
        </w:rPr>
        <w:t>3</w:t>
      </w:r>
      <w:r w:rsidR="00826449" w:rsidRPr="002F39BF">
        <w:rPr>
          <w:rFonts w:asciiTheme="minorHAnsi" w:hAnsiTheme="minorHAnsi"/>
          <w:sz w:val="22"/>
          <w:szCs w:val="22"/>
        </w:rPr>
        <w:t xml:space="preserve"> </w:t>
      </w:r>
      <w:r w:rsidR="00826449">
        <w:rPr>
          <w:rFonts w:asciiTheme="minorHAnsi" w:hAnsiTheme="minorHAnsi"/>
          <w:sz w:val="22"/>
          <w:szCs w:val="22"/>
        </w:rPr>
        <w:t>different types of admission</w:t>
      </w:r>
      <w:r w:rsidR="00826449" w:rsidRPr="002F39BF">
        <w:rPr>
          <w:rFonts w:asciiTheme="minorHAnsi" w:hAnsiTheme="minorHAnsi"/>
          <w:sz w:val="22"/>
          <w:szCs w:val="22"/>
        </w:rPr>
        <w:t xml:space="preserve"> kits</w:t>
      </w:r>
      <w:r w:rsidR="00826449">
        <w:rPr>
          <w:rFonts w:asciiTheme="minorHAnsi" w:hAnsiTheme="minorHAnsi"/>
          <w:sz w:val="22"/>
          <w:szCs w:val="22"/>
        </w:rPr>
        <w:t xml:space="preserve"> (male, female and alternative). </w:t>
      </w:r>
      <w:r w:rsidR="00826449" w:rsidRPr="002F39BF">
        <w:rPr>
          <w:rFonts w:asciiTheme="minorHAnsi" w:hAnsiTheme="minorHAnsi"/>
          <w:sz w:val="22"/>
          <w:szCs w:val="22"/>
        </w:rPr>
        <w:t xml:space="preserve"> </w:t>
      </w:r>
      <w:r w:rsidR="001A7E6E" w:rsidRPr="002F39BF">
        <w:rPr>
          <w:rFonts w:asciiTheme="minorHAnsi" w:hAnsiTheme="minorHAnsi"/>
          <w:sz w:val="22"/>
          <w:szCs w:val="22"/>
        </w:rPr>
        <w:t>Current</w:t>
      </w:r>
      <w:r w:rsidR="001A7E6E">
        <w:rPr>
          <w:rFonts w:asciiTheme="minorHAnsi" w:hAnsiTheme="minorHAnsi"/>
          <w:sz w:val="22"/>
          <w:szCs w:val="22"/>
        </w:rPr>
        <w:t xml:space="preserve"> indigent kits contents are described in </w:t>
      </w:r>
      <w:r w:rsidR="001A7E6E" w:rsidRPr="00503143">
        <w:rPr>
          <w:rFonts w:asciiTheme="minorHAnsi" w:hAnsiTheme="minorHAnsi"/>
          <w:b/>
          <w:sz w:val="22"/>
          <w:szCs w:val="22"/>
        </w:rPr>
        <w:t xml:space="preserve">Attachment 1, Section </w:t>
      </w:r>
      <w:r w:rsidR="00DB7413">
        <w:rPr>
          <w:rFonts w:asciiTheme="minorHAnsi" w:hAnsiTheme="minorHAnsi"/>
          <w:b/>
          <w:sz w:val="22"/>
          <w:szCs w:val="22"/>
        </w:rPr>
        <w:t>F</w:t>
      </w:r>
      <w:r w:rsidR="001A7E6E">
        <w:rPr>
          <w:rFonts w:asciiTheme="minorHAnsi" w:hAnsiTheme="minorHAnsi"/>
          <w:b/>
          <w:sz w:val="22"/>
          <w:szCs w:val="22"/>
        </w:rPr>
        <w:t xml:space="preserve"> </w:t>
      </w:r>
      <w:r w:rsidR="001A7E6E" w:rsidRPr="00503143">
        <w:rPr>
          <w:rFonts w:asciiTheme="minorHAnsi" w:hAnsiTheme="minorHAnsi"/>
          <w:b/>
          <w:sz w:val="22"/>
          <w:szCs w:val="22"/>
        </w:rPr>
        <w:t>(</w:t>
      </w:r>
      <w:r w:rsidR="001A7E6E">
        <w:rPr>
          <w:rFonts w:asciiTheme="minorHAnsi" w:hAnsiTheme="minorHAnsi"/>
          <w:b/>
          <w:sz w:val="22"/>
          <w:szCs w:val="22"/>
        </w:rPr>
        <w:t>Admission</w:t>
      </w:r>
      <w:r w:rsidR="001A7E6E" w:rsidRPr="00503143">
        <w:rPr>
          <w:rFonts w:asciiTheme="minorHAnsi" w:hAnsiTheme="minorHAnsi"/>
          <w:b/>
          <w:sz w:val="22"/>
          <w:szCs w:val="22"/>
        </w:rPr>
        <w:t xml:space="preserve"> Kits)</w:t>
      </w:r>
      <w:r w:rsidR="001A7E6E">
        <w:rPr>
          <w:rFonts w:asciiTheme="minorHAnsi" w:hAnsiTheme="minorHAnsi"/>
          <w:b/>
          <w:sz w:val="22"/>
          <w:szCs w:val="22"/>
        </w:rPr>
        <w:t>.</w:t>
      </w:r>
      <w:r w:rsidR="0083359B" w:rsidRPr="00E241FB">
        <w:rPr>
          <w:rFonts w:asciiTheme="minorHAnsi" w:hAnsiTheme="minorHAnsi"/>
          <w:sz w:val="22"/>
          <w:szCs w:val="22"/>
        </w:rPr>
        <w:t xml:space="preserve"> </w:t>
      </w:r>
    </w:p>
    <w:p w14:paraId="1243AE3D" w14:textId="77777777" w:rsidR="001C0836" w:rsidRDefault="0003593E"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Commissary orders for non-indigent </w:t>
      </w:r>
      <w:r w:rsidR="003907A9">
        <w:rPr>
          <w:rFonts w:asciiTheme="minorHAnsi" w:hAnsiTheme="minorHAnsi"/>
          <w:sz w:val="22"/>
          <w:szCs w:val="22"/>
        </w:rPr>
        <w:t>incarcerated person</w:t>
      </w:r>
      <w:r w:rsidRPr="00E241FB">
        <w:rPr>
          <w:rFonts w:asciiTheme="minorHAnsi" w:hAnsiTheme="minorHAnsi"/>
          <w:sz w:val="22"/>
          <w:szCs w:val="22"/>
        </w:rPr>
        <w:t>s shall be limited to $</w:t>
      </w:r>
      <w:r>
        <w:rPr>
          <w:rFonts w:asciiTheme="minorHAnsi" w:hAnsiTheme="minorHAnsi"/>
          <w:sz w:val="22"/>
          <w:szCs w:val="22"/>
        </w:rPr>
        <w:t>100</w:t>
      </w:r>
      <w:r w:rsidRPr="00E241FB">
        <w:rPr>
          <w:rFonts w:asciiTheme="minorHAnsi" w:hAnsiTheme="minorHAnsi"/>
          <w:sz w:val="22"/>
          <w:szCs w:val="22"/>
        </w:rPr>
        <w:t>.00 per week.</w:t>
      </w:r>
      <w:r w:rsidR="001509F1">
        <w:rPr>
          <w:rFonts w:asciiTheme="minorHAnsi" w:hAnsiTheme="minorHAnsi"/>
          <w:sz w:val="22"/>
          <w:szCs w:val="22"/>
        </w:rPr>
        <w:t xml:space="preserve"> This does not include </w:t>
      </w:r>
      <w:r w:rsidR="00826449">
        <w:rPr>
          <w:rFonts w:asciiTheme="minorHAnsi" w:hAnsiTheme="minorHAnsi"/>
          <w:sz w:val="22"/>
          <w:szCs w:val="22"/>
        </w:rPr>
        <w:t xml:space="preserve">outside party </w:t>
      </w:r>
      <w:r w:rsidR="001509F1">
        <w:rPr>
          <w:rFonts w:asciiTheme="minorHAnsi" w:hAnsiTheme="minorHAnsi"/>
          <w:sz w:val="22"/>
          <w:szCs w:val="22"/>
        </w:rPr>
        <w:t xml:space="preserve">commissary orders.  </w:t>
      </w:r>
    </w:p>
    <w:p w14:paraId="4980107C" w14:textId="77777777" w:rsidR="0069002D" w:rsidRPr="00E241FB" w:rsidRDefault="00546299" w:rsidP="0012797D">
      <w:pPr>
        <w:pStyle w:val="ListParagraph"/>
        <w:numPr>
          <w:ilvl w:val="2"/>
          <w:numId w:val="4"/>
        </w:numPr>
        <w:ind w:left="810" w:hanging="810"/>
        <w:jc w:val="both"/>
        <w:rPr>
          <w:rFonts w:asciiTheme="minorHAnsi" w:hAnsiTheme="minorHAnsi"/>
          <w:sz w:val="22"/>
          <w:szCs w:val="22"/>
        </w:rPr>
      </w:pPr>
      <w:r>
        <w:rPr>
          <w:rFonts w:asciiTheme="minorHAnsi" w:hAnsiTheme="minorHAnsi"/>
          <w:sz w:val="22"/>
          <w:szCs w:val="22"/>
        </w:rPr>
        <w:t xml:space="preserve">Imperial </w:t>
      </w:r>
      <w:r w:rsidR="00F23F12" w:rsidRPr="00E241FB">
        <w:rPr>
          <w:rFonts w:asciiTheme="minorHAnsi" w:hAnsiTheme="minorHAnsi"/>
          <w:sz w:val="22"/>
          <w:szCs w:val="22"/>
        </w:rPr>
        <w:t>County</w:t>
      </w:r>
      <w:r w:rsidR="00FC292E" w:rsidRPr="00E241FB">
        <w:rPr>
          <w:rFonts w:asciiTheme="minorHAnsi" w:hAnsiTheme="minorHAnsi"/>
          <w:sz w:val="22"/>
          <w:szCs w:val="22"/>
        </w:rPr>
        <w:t xml:space="preserve"> reserves the right to determine the final retail selling prices, which shall not exceed</w:t>
      </w:r>
      <w:r w:rsidR="00D069B3" w:rsidRPr="00E241FB">
        <w:rPr>
          <w:rFonts w:asciiTheme="minorHAnsi" w:hAnsiTheme="minorHAnsi"/>
          <w:sz w:val="22"/>
          <w:szCs w:val="22"/>
        </w:rPr>
        <w:t xml:space="preserve"> Fair Market Value</w:t>
      </w:r>
      <w:r w:rsidR="00FC292E" w:rsidRPr="00E241FB">
        <w:rPr>
          <w:rFonts w:asciiTheme="minorHAnsi" w:hAnsiTheme="minorHAnsi"/>
          <w:sz w:val="22"/>
          <w:szCs w:val="22"/>
        </w:rPr>
        <w:t xml:space="preserve"> </w:t>
      </w:r>
      <w:r w:rsidR="00D069B3" w:rsidRPr="00E241FB">
        <w:rPr>
          <w:rFonts w:asciiTheme="minorHAnsi" w:hAnsiTheme="minorHAnsi"/>
          <w:sz w:val="22"/>
          <w:szCs w:val="22"/>
        </w:rPr>
        <w:t>(</w:t>
      </w:r>
      <w:r w:rsidR="006A1996" w:rsidRPr="00E241FB">
        <w:rPr>
          <w:rFonts w:asciiTheme="minorHAnsi" w:hAnsiTheme="minorHAnsi"/>
          <w:sz w:val="22"/>
          <w:szCs w:val="22"/>
        </w:rPr>
        <w:t>FMV</w:t>
      </w:r>
      <w:r w:rsidR="00D069B3" w:rsidRPr="00E241FB">
        <w:rPr>
          <w:rFonts w:asciiTheme="minorHAnsi" w:hAnsiTheme="minorHAnsi"/>
          <w:sz w:val="22"/>
          <w:szCs w:val="22"/>
        </w:rPr>
        <w:t>)</w:t>
      </w:r>
      <w:r w:rsidR="00FC292E" w:rsidRPr="00E241FB">
        <w:rPr>
          <w:rFonts w:asciiTheme="minorHAnsi" w:hAnsiTheme="minorHAnsi"/>
          <w:sz w:val="22"/>
          <w:szCs w:val="22"/>
        </w:rPr>
        <w:t xml:space="preserve">.  Vendor shall be responsible for performing a </w:t>
      </w:r>
      <w:r w:rsidR="006A1996" w:rsidRPr="00E241FB">
        <w:rPr>
          <w:rFonts w:asciiTheme="minorHAnsi" w:hAnsiTheme="minorHAnsi"/>
          <w:sz w:val="22"/>
          <w:szCs w:val="22"/>
        </w:rPr>
        <w:t>FMV</w:t>
      </w:r>
      <w:r w:rsidR="00FC292E" w:rsidRPr="00E241FB">
        <w:rPr>
          <w:rFonts w:asciiTheme="minorHAnsi" w:hAnsiTheme="minorHAnsi"/>
          <w:sz w:val="22"/>
          <w:szCs w:val="22"/>
        </w:rPr>
        <w:t xml:space="preserve"> analysis on an annual basis.</w:t>
      </w:r>
      <w:r w:rsidR="00B63CE1">
        <w:rPr>
          <w:rFonts w:asciiTheme="minorHAnsi" w:hAnsiTheme="minorHAnsi"/>
          <w:sz w:val="22"/>
          <w:szCs w:val="22"/>
        </w:rPr>
        <w:t xml:space="preserve"> </w:t>
      </w:r>
      <w:r w:rsidR="00FC292E" w:rsidRPr="00E241FB">
        <w:rPr>
          <w:rFonts w:asciiTheme="minorHAnsi" w:hAnsiTheme="minorHAnsi"/>
          <w:sz w:val="22"/>
          <w:szCs w:val="22"/>
        </w:rPr>
        <w:t xml:space="preserve"> Vendor shall provide </w:t>
      </w:r>
      <w:r>
        <w:rPr>
          <w:rFonts w:asciiTheme="minorHAnsi" w:hAnsiTheme="minorHAnsi"/>
          <w:sz w:val="22"/>
          <w:szCs w:val="22"/>
        </w:rPr>
        <w:t xml:space="preserve">Imperial </w:t>
      </w:r>
      <w:r w:rsidR="00F23F12" w:rsidRPr="00E241FB">
        <w:rPr>
          <w:rFonts w:asciiTheme="minorHAnsi" w:hAnsiTheme="minorHAnsi"/>
          <w:sz w:val="22"/>
          <w:szCs w:val="22"/>
        </w:rPr>
        <w:t xml:space="preserve">County </w:t>
      </w:r>
      <w:r w:rsidR="00FC292E" w:rsidRPr="00E241FB">
        <w:rPr>
          <w:rFonts w:asciiTheme="minorHAnsi" w:hAnsiTheme="minorHAnsi"/>
          <w:sz w:val="22"/>
          <w:szCs w:val="22"/>
        </w:rPr>
        <w:t xml:space="preserve">with documentation </w:t>
      </w:r>
      <w:r w:rsidR="000D64DF" w:rsidRPr="00E241FB">
        <w:rPr>
          <w:rFonts w:asciiTheme="minorHAnsi" w:hAnsiTheme="minorHAnsi"/>
          <w:sz w:val="22"/>
          <w:szCs w:val="22"/>
        </w:rPr>
        <w:t>of its analysis</w:t>
      </w:r>
      <w:r w:rsidR="00FC292E" w:rsidRPr="00E241FB">
        <w:rPr>
          <w:rFonts w:asciiTheme="minorHAnsi" w:hAnsiTheme="minorHAnsi"/>
          <w:sz w:val="22"/>
          <w:szCs w:val="22"/>
        </w:rPr>
        <w:t xml:space="preserve"> as well </w:t>
      </w:r>
      <w:r w:rsidR="0083359B" w:rsidRPr="00E241FB">
        <w:rPr>
          <w:rFonts w:asciiTheme="minorHAnsi" w:hAnsiTheme="minorHAnsi"/>
          <w:sz w:val="22"/>
          <w:szCs w:val="22"/>
        </w:rPr>
        <w:t xml:space="preserve">as </w:t>
      </w:r>
      <w:r w:rsidR="00FC292E" w:rsidRPr="00E241FB">
        <w:rPr>
          <w:rFonts w:asciiTheme="minorHAnsi" w:hAnsiTheme="minorHAnsi"/>
          <w:sz w:val="22"/>
          <w:szCs w:val="22"/>
        </w:rPr>
        <w:t xml:space="preserve">supporting documentation from 3 </w:t>
      </w:r>
      <w:r w:rsidR="000D64DF" w:rsidRPr="00E241FB">
        <w:rPr>
          <w:rFonts w:asciiTheme="minorHAnsi" w:hAnsiTheme="minorHAnsi"/>
          <w:sz w:val="22"/>
          <w:szCs w:val="22"/>
        </w:rPr>
        <w:t xml:space="preserve">other </w:t>
      </w:r>
      <w:r w:rsidR="0069002D" w:rsidRPr="00E241FB">
        <w:rPr>
          <w:rFonts w:asciiTheme="minorHAnsi" w:hAnsiTheme="minorHAnsi"/>
          <w:sz w:val="22"/>
          <w:szCs w:val="22"/>
        </w:rPr>
        <w:t>service providers.</w:t>
      </w:r>
    </w:p>
    <w:p w14:paraId="510532F9" w14:textId="77777777" w:rsidR="0069002D" w:rsidRPr="00E241FB" w:rsidRDefault="0069002D"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Vendor shall provide </w:t>
      </w:r>
      <w:r w:rsidR="0078475B" w:rsidRPr="00E241FB">
        <w:rPr>
          <w:rFonts w:asciiTheme="minorHAnsi" w:hAnsiTheme="minorHAnsi"/>
          <w:sz w:val="22"/>
          <w:szCs w:val="22"/>
        </w:rPr>
        <w:t xml:space="preserve">details of Vendor’s proposed </w:t>
      </w:r>
      <w:r w:rsidR="0016553B" w:rsidRPr="00E241FB">
        <w:rPr>
          <w:rFonts w:asciiTheme="minorHAnsi" w:hAnsiTheme="minorHAnsi"/>
          <w:sz w:val="22"/>
          <w:szCs w:val="22"/>
        </w:rPr>
        <w:t>user application</w:t>
      </w:r>
      <w:r w:rsidR="0078475B" w:rsidRPr="00E241FB">
        <w:rPr>
          <w:rFonts w:asciiTheme="minorHAnsi" w:hAnsiTheme="minorHAnsi"/>
          <w:sz w:val="22"/>
          <w:szCs w:val="22"/>
        </w:rPr>
        <w:t xml:space="preserve"> in its proposal which shall include, but not be limited to:</w:t>
      </w:r>
    </w:p>
    <w:p w14:paraId="4F8150B3" w14:textId="77777777" w:rsidR="0069002D" w:rsidRPr="00E241FB" w:rsidRDefault="0078475B"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 xml:space="preserve">System version (if </w:t>
      </w:r>
      <w:r w:rsidR="00817AD0" w:rsidRPr="00E241FB">
        <w:rPr>
          <w:rFonts w:asciiTheme="minorHAnsi" w:hAnsiTheme="minorHAnsi"/>
          <w:sz w:val="22"/>
          <w:szCs w:val="22"/>
        </w:rPr>
        <w:t xml:space="preserve">there are </w:t>
      </w:r>
      <w:r w:rsidRPr="00E241FB">
        <w:rPr>
          <w:rFonts w:asciiTheme="minorHAnsi" w:hAnsiTheme="minorHAnsi"/>
          <w:sz w:val="22"/>
          <w:szCs w:val="22"/>
        </w:rPr>
        <w:t>multiple version</w:t>
      </w:r>
      <w:r w:rsidR="00817AD0" w:rsidRPr="00E241FB">
        <w:rPr>
          <w:rFonts w:asciiTheme="minorHAnsi" w:hAnsiTheme="minorHAnsi"/>
          <w:sz w:val="22"/>
          <w:szCs w:val="22"/>
        </w:rPr>
        <w:t>s</w:t>
      </w:r>
      <w:r w:rsidRPr="00E241FB">
        <w:rPr>
          <w:rFonts w:asciiTheme="minorHAnsi" w:hAnsiTheme="minorHAnsi"/>
          <w:sz w:val="22"/>
          <w:szCs w:val="22"/>
        </w:rPr>
        <w:t xml:space="preserve"> and/or releases);</w:t>
      </w:r>
    </w:p>
    <w:p w14:paraId="2F01BF7D" w14:textId="77777777" w:rsidR="0078475B" w:rsidRPr="00E241FB" w:rsidRDefault="0078475B"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System design;</w:t>
      </w:r>
    </w:p>
    <w:p w14:paraId="711BFDCB" w14:textId="77777777" w:rsidR="0078475B" w:rsidRPr="00E241FB" w:rsidRDefault="0078475B"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Technical specifications;</w:t>
      </w:r>
    </w:p>
    <w:p w14:paraId="59E4375A" w14:textId="77777777" w:rsidR="0078475B" w:rsidRPr="00E241FB" w:rsidRDefault="0078475B"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Software applications;</w:t>
      </w:r>
    </w:p>
    <w:p w14:paraId="232C5309" w14:textId="77777777" w:rsidR="0078475B" w:rsidRPr="00E241FB" w:rsidRDefault="0078475B"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Hardware architecture and networking capabilities; and</w:t>
      </w:r>
    </w:p>
    <w:p w14:paraId="767A43DA" w14:textId="77777777" w:rsidR="00C414D3" w:rsidRPr="00E241FB" w:rsidRDefault="0089773F"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D</w:t>
      </w:r>
      <w:r w:rsidR="00C414D3" w:rsidRPr="00E241FB">
        <w:rPr>
          <w:rFonts w:asciiTheme="minorHAnsi" w:hAnsiTheme="minorHAnsi"/>
          <w:sz w:val="22"/>
          <w:szCs w:val="22"/>
        </w:rPr>
        <w:t>ata backup procedures</w:t>
      </w:r>
      <w:r w:rsidR="00F36EC8" w:rsidRPr="00E241FB">
        <w:rPr>
          <w:rFonts w:asciiTheme="minorHAnsi" w:hAnsiTheme="minorHAnsi"/>
          <w:sz w:val="22"/>
          <w:szCs w:val="22"/>
        </w:rPr>
        <w:t>.</w:t>
      </w:r>
    </w:p>
    <w:p w14:paraId="4B89FC41" w14:textId="77777777" w:rsidR="00EA1A08" w:rsidRDefault="00177660" w:rsidP="0012797D">
      <w:pPr>
        <w:pStyle w:val="ListParagraph"/>
        <w:numPr>
          <w:ilvl w:val="2"/>
          <w:numId w:val="4"/>
        </w:numPr>
        <w:ind w:left="810" w:hanging="810"/>
        <w:jc w:val="both"/>
        <w:rPr>
          <w:rFonts w:asciiTheme="minorHAnsi" w:hAnsiTheme="minorHAnsi"/>
          <w:sz w:val="22"/>
          <w:szCs w:val="22"/>
        </w:rPr>
      </w:pPr>
      <w:r w:rsidRPr="00546299">
        <w:rPr>
          <w:rFonts w:asciiTheme="minorHAnsi" w:hAnsiTheme="minorHAnsi"/>
          <w:sz w:val="22"/>
          <w:szCs w:val="22"/>
        </w:rPr>
        <w:t xml:space="preserve">At no cost to </w:t>
      </w:r>
      <w:r w:rsidR="00546299" w:rsidRPr="00546299">
        <w:rPr>
          <w:rFonts w:asciiTheme="minorHAnsi" w:hAnsiTheme="minorHAnsi"/>
          <w:sz w:val="22"/>
          <w:szCs w:val="22"/>
        </w:rPr>
        <w:t xml:space="preserve">Imperial </w:t>
      </w:r>
      <w:r w:rsidRPr="00546299">
        <w:rPr>
          <w:rFonts w:asciiTheme="minorHAnsi" w:hAnsiTheme="minorHAnsi"/>
          <w:sz w:val="22"/>
          <w:szCs w:val="22"/>
        </w:rPr>
        <w:t xml:space="preserve">County, Vendor </w:t>
      </w:r>
      <w:r w:rsidR="00F36EC8" w:rsidRPr="00546299">
        <w:rPr>
          <w:rFonts w:asciiTheme="minorHAnsi" w:hAnsiTheme="minorHAnsi"/>
          <w:sz w:val="22"/>
          <w:szCs w:val="22"/>
        </w:rPr>
        <w:t xml:space="preserve">shall </w:t>
      </w:r>
      <w:r w:rsidRPr="00546299">
        <w:rPr>
          <w:rFonts w:asciiTheme="minorHAnsi" w:hAnsiTheme="minorHAnsi"/>
          <w:sz w:val="22"/>
          <w:szCs w:val="22"/>
        </w:rPr>
        <w:t>w</w:t>
      </w:r>
      <w:r w:rsidR="00F36EC8" w:rsidRPr="00546299">
        <w:rPr>
          <w:rFonts w:asciiTheme="minorHAnsi" w:hAnsiTheme="minorHAnsi"/>
          <w:sz w:val="22"/>
          <w:szCs w:val="22"/>
        </w:rPr>
        <w:t>ork with</w:t>
      </w:r>
      <w:r w:rsidR="00E4216B" w:rsidRPr="00546299">
        <w:rPr>
          <w:rFonts w:asciiTheme="minorHAnsi" w:hAnsiTheme="minorHAnsi"/>
          <w:sz w:val="22"/>
          <w:szCs w:val="22"/>
        </w:rPr>
        <w:t xml:space="preserve"> </w:t>
      </w:r>
      <w:r w:rsidR="00546299" w:rsidRPr="00546299">
        <w:rPr>
          <w:rFonts w:asciiTheme="minorHAnsi" w:hAnsiTheme="minorHAnsi"/>
          <w:sz w:val="22"/>
          <w:szCs w:val="22"/>
        </w:rPr>
        <w:t xml:space="preserve">Imperial </w:t>
      </w:r>
      <w:r w:rsidR="00F23F12" w:rsidRPr="00546299">
        <w:rPr>
          <w:rFonts w:asciiTheme="minorHAnsi" w:hAnsiTheme="minorHAnsi"/>
          <w:sz w:val="22"/>
          <w:szCs w:val="22"/>
        </w:rPr>
        <w:t>County</w:t>
      </w:r>
      <w:r w:rsidR="00F36EC8" w:rsidRPr="00546299">
        <w:rPr>
          <w:rFonts w:asciiTheme="minorHAnsi" w:hAnsiTheme="minorHAnsi"/>
          <w:sz w:val="22"/>
          <w:szCs w:val="22"/>
        </w:rPr>
        <w:t xml:space="preserve">’s </w:t>
      </w:r>
      <w:r w:rsidR="00EA1A08">
        <w:rPr>
          <w:rFonts w:asciiTheme="minorHAnsi" w:hAnsiTheme="minorHAnsi"/>
          <w:sz w:val="22"/>
          <w:szCs w:val="22"/>
        </w:rPr>
        <w:t>ITS</w:t>
      </w:r>
      <w:r w:rsidR="00DF3176">
        <w:rPr>
          <w:rFonts w:asciiTheme="minorHAnsi" w:hAnsiTheme="minorHAnsi"/>
          <w:sz w:val="22"/>
          <w:szCs w:val="22"/>
        </w:rPr>
        <w:t>,</w:t>
      </w:r>
      <w:r w:rsidR="00EA1A08">
        <w:rPr>
          <w:rFonts w:asciiTheme="minorHAnsi" w:hAnsiTheme="minorHAnsi"/>
          <w:sz w:val="22"/>
          <w:szCs w:val="22"/>
        </w:rPr>
        <w:t xml:space="preserve"> </w:t>
      </w:r>
      <w:r w:rsidR="00DE55FA" w:rsidRPr="00546299">
        <w:rPr>
          <w:rFonts w:asciiTheme="minorHAnsi" w:hAnsiTheme="minorHAnsi"/>
          <w:sz w:val="22"/>
          <w:szCs w:val="22"/>
        </w:rPr>
        <w:t xml:space="preserve">lobby </w:t>
      </w:r>
      <w:r w:rsidRPr="00546299">
        <w:rPr>
          <w:rFonts w:asciiTheme="minorHAnsi" w:hAnsiTheme="minorHAnsi"/>
          <w:sz w:val="22"/>
          <w:szCs w:val="22"/>
        </w:rPr>
        <w:t>kiosk</w:t>
      </w:r>
      <w:r w:rsidR="00DF3176">
        <w:rPr>
          <w:rFonts w:asciiTheme="minorHAnsi" w:hAnsiTheme="minorHAnsi"/>
          <w:sz w:val="22"/>
          <w:szCs w:val="22"/>
        </w:rPr>
        <w:t>,</w:t>
      </w:r>
      <w:r w:rsidR="003F54A2">
        <w:rPr>
          <w:rFonts w:asciiTheme="minorHAnsi" w:hAnsiTheme="minorHAnsi"/>
          <w:sz w:val="22"/>
          <w:szCs w:val="22"/>
        </w:rPr>
        <w:t xml:space="preserve"> </w:t>
      </w:r>
      <w:r w:rsidR="008D10D6" w:rsidRPr="00546299">
        <w:rPr>
          <w:rFonts w:asciiTheme="minorHAnsi" w:hAnsiTheme="minorHAnsi"/>
          <w:sz w:val="22"/>
          <w:szCs w:val="22"/>
        </w:rPr>
        <w:t xml:space="preserve">and </w:t>
      </w:r>
      <w:r w:rsidR="003F54A2">
        <w:rPr>
          <w:rFonts w:asciiTheme="minorHAnsi" w:hAnsiTheme="minorHAnsi"/>
          <w:sz w:val="22"/>
          <w:szCs w:val="22"/>
        </w:rPr>
        <w:t xml:space="preserve">Imperial </w:t>
      </w:r>
      <w:r w:rsidR="00321260" w:rsidRPr="00546299">
        <w:rPr>
          <w:rFonts w:asciiTheme="minorHAnsi" w:hAnsiTheme="minorHAnsi"/>
          <w:sz w:val="22"/>
          <w:szCs w:val="22"/>
        </w:rPr>
        <w:t xml:space="preserve">County’s </w:t>
      </w:r>
      <w:r w:rsidR="003F54A2">
        <w:rPr>
          <w:rFonts w:asciiTheme="minorHAnsi" w:hAnsiTheme="minorHAnsi"/>
          <w:sz w:val="22"/>
          <w:szCs w:val="22"/>
        </w:rPr>
        <w:t>JMS</w:t>
      </w:r>
      <w:r w:rsidR="00DF3176">
        <w:rPr>
          <w:rFonts w:asciiTheme="minorHAnsi" w:hAnsiTheme="minorHAnsi"/>
          <w:sz w:val="22"/>
          <w:szCs w:val="22"/>
        </w:rPr>
        <w:t xml:space="preserve"> providers</w:t>
      </w:r>
      <w:r w:rsidR="00DE55FA" w:rsidRPr="00546299">
        <w:rPr>
          <w:rFonts w:asciiTheme="minorHAnsi" w:hAnsiTheme="minorHAnsi"/>
          <w:sz w:val="22"/>
          <w:szCs w:val="22"/>
        </w:rPr>
        <w:t>,</w:t>
      </w:r>
      <w:r w:rsidR="008D10D6" w:rsidRPr="00546299">
        <w:rPr>
          <w:rFonts w:asciiTheme="minorHAnsi" w:hAnsiTheme="minorHAnsi"/>
          <w:sz w:val="22"/>
          <w:szCs w:val="22"/>
        </w:rPr>
        <w:t xml:space="preserve"> </w:t>
      </w:r>
      <w:r w:rsidRPr="00546299">
        <w:rPr>
          <w:rFonts w:asciiTheme="minorHAnsi" w:hAnsiTheme="minorHAnsi"/>
          <w:sz w:val="22"/>
          <w:szCs w:val="22"/>
        </w:rPr>
        <w:t xml:space="preserve">to </w:t>
      </w:r>
      <w:r w:rsidR="00D6107B" w:rsidRPr="00546299">
        <w:rPr>
          <w:rFonts w:asciiTheme="minorHAnsi" w:hAnsiTheme="minorHAnsi"/>
          <w:sz w:val="22"/>
          <w:szCs w:val="22"/>
        </w:rPr>
        <w:t xml:space="preserve">add commissary related </w:t>
      </w:r>
      <w:r w:rsidR="008D10D6" w:rsidRPr="00546299">
        <w:rPr>
          <w:rFonts w:asciiTheme="minorHAnsi" w:hAnsiTheme="minorHAnsi"/>
          <w:sz w:val="22"/>
          <w:szCs w:val="22"/>
        </w:rPr>
        <w:t xml:space="preserve">capabilities </w:t>
      </w:r>
      <w:r w:rsidR="00503143">
        <w:rPr>
          <w:rFonts w:asciiTheme="minorHAnsi" w:hAnsiTheme="minorHAnsi"/>
          <w:sz w:val="22"/>
          <w:szCs w:val="22"/>
        </w:rPr>
        <w:t xml:space="preserve">that will allow </w:t>
      </w:r>
      <w:r w:rsidR="005D4430">
        <w:rPr>
          <w:rFonts w:asciiTheme="minorHAnsi" w:hAnsiTheme="minorHAnsi"/>
          <w:sz w:val="22"/>
          <w:szCs w:val="22"/>
        </w:rPr>
        <w:t>outside parties</w:t>
      </w:r>
      <w:r w:rsidR="00503143">
        <w:rPr>
          <w:rFonts w:asciiTheme="minorHAnsi" w:hAnsiTheme="minorHAnsi"/>
          <w:sz w:val="22"/>
          <w:szCs w:val="22"/>
        </w:rPr>
        <w:t xml:space="preserve"> to</w:t>
      </w:r>
      <w:r w:rsidR="00EA1A08">
        <w:rPr>
          <w:rFonts w:asciiTheme="minorHAnsi" w:hAnsiTheme="minorHAnsi"/>
          <w:sz w:val="22"/>
          <w:szCs w:val="22"/>
        </w:rPr>
        <w:t>:</w:t>
      </w:r>
    </w:p>
    <w:p w14:paraId="079F1F69" w14:textId="77777777" w:rsidR="00503143" w:rsidRDefault="00503143" w:rsidP="0012797D">
      <w:pPr>
        <w:pStyle w:val="ListParagraph"/>
        <w:numPr>
          <w:ilvl w:val="3"/>
          <w:numId w:val="4"/>
        </w:numPr>
        <w:ind w:left="1980" w:hanging="1170"/>
        <w:jc w:val="both"/>
        <w:rPr>
          <w:rFonts w:asciiTheme="minorHAnsi" w:hAnsiTheme="minorHAnsi"/>
          <w:sz w:val="22"/>
          <w:szCs w:val="22"/>
        </w:rPr>
      </w:pPr>
      <w:r>
        <w:rPr>
          <w:rFonts w:asciiTheme="minorHAnsi" w:hAnsiTheme="minorHAnsi"/>
          <w:sz w:val="22"/>
          <w:szCs w:val="22"/>
        </w:rPr>
        <w:t>D</w:t>
      </w:r>
      <w:r w:rsidR="00177660" w:rsidRPr="00546299">
        <w:rPr>
          <w:rFonts w:asciiTheme="minorHAnsi" w:hAnsiTheme="minorHAnsi"/>
          <w:sz w:val="22"/>
          <w:szCs w:val="22"/>
        </w:rPr>
        <w:t xml:space="preserve">eposit </w:t>
      </w:r>
      <w:r w:rsidR="00B553C3" w:rsidRPr="00546299">
        <w:rPr>
          <w:rFonts w:asciiTheme="minorHAnsi" w:hAnsiTheme="minorHAnsi"/>
          <w:sz w:val="22"/>
          <w:szCs w:val="22"/>
        </w:rPr>
        <w:t>cash, credit/debit card funds</w:t>
      </w:r>
      <w:r w:rsidR="00177660" w:rsidRPr="00546299">
        <w:rPr>
          <w:rFonts w:asciiTheme="minorHAnsi" w:hAnsiTheme="minorHAnsi"/>
          <w:sz w:val="22"/>
          <w:szCs w:val="22"/>
        </w:rPr>
        <w:t xml:space="preserve"> directly into an </w:t>
      </w:r>
      <w:r w:rsidR="003907A9">
        <w:rPr>
          <w:rFonts w:asciiTheme="minorHAnsi" w:hAnsiTheme="minorHAnsi"/>
          <w:sz w:val="22"/>
          <w:szCs w:val="22"/>
        </w:rPr>
        <w:t>incarcerated person</w:t>
      </w:r>
      <w:r w:rsidR="00177660" w:rsidRPr="00546299">
        <w:rPr>
          <w:rFonts w:asciiTheme="minorHAnsi" w:hAnsiTheme="minorHAnsi"/>
          <w:sz w:val="22"/>
          <w:szCs w:val="22"/>
        </w:rPr>
        <w:t xml:space="preserve">’s </w:t>
      </w:r>
      <w:r w:rsidR="00942C04">
        <w:rPr>
          <w:rFonts w:asciiTheme="minorHAnsi" w:hAnsiTheme="minorHAnsi"/>
          <w:sz w:val="22"/>
          <w:szCs w:val="22"/>
        </w:rPr>
        <w:t>commissary account</w:t>
      </w:r>
      <w:r>
        <w:rPr>
          <w:rFonts w:asciiTheme="minorHAnsi" w:hAnsiTheme="minorHAnsi"/>
          <w:sz w:val="22"/>
          <w:szCs w:val="22"/>
        </w:rPr>
        <w:t>; and</w:t>
      </w:r>
    </w:p>
    <w:p w14:paraId="7E84B1CB" w14:textId="77777777" w:rsidR="00503143" w:rsidRDefault="00503143" w:rsidP="0012797D">
      <w:pPr>
        <w:pStyle w:val="ListParagraph"/>
        <w:numPr>
          <w:ilvl w:val="3"/>
          <w:numId w:val="4"/>
        </w:numPr>
        <w:ind w:left="1980" w:hanging="1170"/>
        <w:jc w:val="both"/>
        <w:rPr>
          <w:rFonts w:asciiTheme="minorHAnsi" w:hAnsiTheme="minorHAnsi"/>
          <w:sz w:val="22"/>
          <w:szCs w:val="22"/>
        </w:rPr>
      </w:pPr>
      <w:r>
        <w:rPr>
          <w:rFonts w:asciiTheme="minorHAnsi" w:hAnsiTheme="minorHAnsi"/>
          <w:sz w:val="22"/>
          <w:szCs w:val="22"/>
        </w:rPr>
        <w:t xml:space="preserve">Order gift packages of </w:t>
      </w:r>
      <w:r w:rsidR="009A1A93" w:rsidRPr="00546299">
        <w:rPr>
          <w:rFonts w:asciiTheme="minorHAnsi" w:hAnsiTheme="minorHAnsi"/>
          <w:sz w:val="22"/>
          <w:szCs w:val="22"/>
        </w:rPr>
        <w:t xml:space="preserve">food and non-food </w:t>
      </w:r>
      <w:r w:rsidR="00177660" w:rsidRPr="00546299">
        <w:rPr>
          <w:rFonts w:asciiTheme="minorHAnsi" w:hAnsiTheme="minorHAnsi"/>
          <w:sz w:val="22"/>
          <w:szCs w:val="22"/>
        </w:rPr>
        <w:t xml:space="preserve">commissary items </w:t>
      </w:r>
      <w:r w:rsidR="00D6107B" w:rsidRPr="00546299">
        <w:rPr>
          <w:rFonts w:asciiTheme="minorHAnsi" w:hAnsiTheme="minorHAnsi"/>
          <w:sz w:val="22"/>
          <w:szCs w:val="22"/>
        </w:rPr>
        <w:t xml:space="preserve">to be delivered to a specific </w:t>
      </w:r>
      <w:r w:rsidR="003907A9">
        <w:rPr>
          <w:rFonts w:asciiTheme="minorHAnsi" w:hAnsiTheme="minorHAnsi"/>
          <w:sz w:val="22"/>
          <w:szCs w:val="22"/>
        </w:rPr>
        <w:t>incarcerated person</w:t>
      </w:r>
      <w:r>
        <w:rPr>
          <w:rFonts w:asciiTheme="minorHAnsi" w:hAnsiTheme="minorHAnsi"/>
          <w:sz w:val="22"/>
          <w:szCs w:val="22"/>
        </w:rPr>
        <w:t>.</w:t>
      </w:r>
      <w:r w:rsidR="00D6107B" w:rsidRPr="00546299">
        <w:rPr>
          <w:rFonts w:asciiTheme="minorHAnsi" w:hAnsiTheme="minorHAnsi"/>
          <w:sz w:val="22"/>
          <w:szCs w:val="22"/>
        </w:rPr>
        <w:t xml:space="preserve">  </w:t>
      </w:r>
    </w:p>
    <w:p w14:paraId="43A5B0DB" w14:textId="77777777" w:rsidR="00E4216B" w:rsidRPr="00546299" w:rsidRDefault="00140F86" w:rsidP="0012797D">
      <w:pPr>
        <w:pStyle w:val="ListParagraph"/>
        <w:numPr>
          <w:ilvl w:val="2"/>
          <w:numId w:val="4"/>
        </w:numPr>
        <w:ind w:left="810" w:hanging="810"/>
        <w:jc w:val="both"/>
        <w:rPr>
          <w:rFonts w:asciiTheme="minorHAnsi" w:hAnsiTheme="minorHAnsi"/>
          <w:sz w:val="22"/>
          <w:szCs w:val="22"/>
        </w:rPr>
      </w:pPr>
      <w:r w:rsidRPr="00546299">
        <w:rPr>
          <w:rFonts w:asciiTheme="minorHAnsi" w:hAnsiTheme="minorHAnsi"/>
          <w:sz w:val="22"/>
          <w:szCs w:val="22"/>
        </w:rPr>
        <w:t>Vendor shall list any</w:t>
      </w:r>
      <w:r w:rsidR="002B4CD0">
        <w:rPr>
          <w:rFonts w:asciiTheme="minorHAnsi" w:hAnsiTheme="minorHAnsi"/>
          <w:sz w:val="22"/>
          <w:szCs w:val="22"/>
        </w:rPr>
        <w:t xml:space="preserve"> additional</w:t>
      </w:r>
      <w:r w:rsidRPr="00546299">
        <w:rPr>
          <w:rFonts w:asciiTheme="minorHAnsi" w:hAnsiTheme="minorHAnsi"/>
          <w:sz w:val="22"/>
          <w:szCs w:val="22"/>
        </w:rPr>
        <w:t xml:space="preserve"> fees</w:t>
      </w:r>
      <w:r w:rsidR="000F59DD">
        <w:rPr>
          <w:rFonts w:asciiTheme="minorHAnsi" w:hAnsiTheme="minorHAnsi"/>
          <w:sz w:val="22"/>
          <w:szCs w:val="22"/>
        </w:rPr>
        <w:t>, if any,</w:t>
      </w:r>
      <w:r w:rsidRPr="00546299">
        <w:rPr>
          <w:rFonts w:asciiTheme="minorHAnsi" w:hAnsiTheme="minorHAnsi"/>
          <w:sz w:val="22"/>
          <w:szCs w:val="22"/>
        </w:rPr>
        <w:t xml:space="preserve"> associated with the utilization of the commissary services via the kiosk</w:t>
      </w:r>
      <w:r w:rsidR="00B553C3" w:rsidRPr="00546299">
        <w:rPr>
          <w:rFonts w:asciiTheme="minorHAnsi" w:hAnsiTheme="minorHAnsi"/>
          <w:sz w:val="22"/>
          <w:szCs w:val="22"/>
        </w:rPr>
        <w:t xml:space="preserve"> in </w:t>
      </w:r>
      <w:r w:rsidR="00503143" w:rsidRPr="002F39BF">
        <w:rPr>
          <w:rFonts w:asciiTheme="minorHAnsi" w:hAnsiTheme="minorHAnsi"/>
          <w:b/>
          <w:sz w:val="22"/>
          <w:szCs w:val="22"/>
        </w:rPr>
        <w:t>Attachment 1, Section</w:t>
      </w:r>
      <w:r w:rsidR="00DB7413">
        <w:rPr>
          <w:rFonts w:asciiTheme="minorHAnsi" w:hAnsiTheme="minorHAnsi"/>
          <w:b/>
          <w:sz w:val="22"/>
          <w:szCs w:val="22"/>
        </w:rPr>
        <w:t xml:space="preserve"> G</w:t>
      </w:r>
      <w:r w:rsidR="002B4CD0">
        <w:rPr>
          <w:rFonts w:asciiTheme="minorHAnsi" w:hAnsiTheme="minorHAnsi"/>
          <w:b/>
          <w:sz w:val="22"/>
          <w:szCs w:val="22"/>
        </w:rPr>
        <w:t xml:space="preserve"> </w:t>
      </w:r>
      <w:r w:rsidR="00503143" w:rsidRPr="002F39BF">
        <w:rPr>
          <w:rFonts w:asciiTheme="minorHAnsi" w:hAnsiTheme="minorHAnsi"/>
          <w:b/>
          <w:sz w:val="22"/>
          <w:szCs w:val="22"/>
        </w:rPr>
        <w:t>(Commission and Fees)</w:t>
      </w:r>
      <w:r w:rsidR="00503143" w:rsidRPr="002F39BF">
        <w:rPr>
          <w:rFonts w:asciiTheme="minorHAnsi" w:hAnsiTheme="minorHAnsi"/>
          <w:sz w:val="22"/>
          <w:szCs w:val="22"/>
        </w:rPr>
        <w:t>.</w:t>
      </w:r>
      <w:r w:rsidR="00503143" w:rsidRPr="00E241FB">
        <w:rPr>
          <w:rFonts w:asciiTheme="minorHAnsi" w:hAnsiTheme="minorHAnsi"/>
          <w:sz w:val="22"/>
          <w:szCs w:val="22"/>
        </w:rPr>
        <w:t xml:space="preserve">  </w:t>
      </w:r>
      <w:r w:rsidR="000F59DD">
        <w:rPr>
          <w:rFonts w:asciiTheme="minorHAnsi" w:hAnsiTheme="minorHAnsi"/>
          <w:sz w:val="22"/>
          <w:szCs w:val="22"/>
        </w:rPr>
        <w:t>If no additional fees are charged</w:t>
      </w:r>
      <w:r w:rsidR="001B32A7">
        <w:rPr>
          <w:rFonts w:asciiTheme="minorHAnsi" w:hAnsiTheme="minorHAnsi"/>
          <w:sz w:val="22"/>
          <w:szCs w:val="22"/>
        </w:rPr>
        <w:t xml:space="preserve"> Vendor should so state.</w:t>
      </w:r>
    </w:p>
    <w:p w14:paraId="467EA1FE" w14:textId="77777777" w:rsidR="000D751E" w:rsidRPr="00E241FB" w:rsidRDefault="000D751E" w:rsidP="0012797D">
      <w:pPr>
        <w:pStyle w:val="ListParagraph"/>
        <w:numPr>
          <w:ilvl w:val="2"/>
          <w:numId w:val="4"/>
        </w:numPr>
        <w:ind w:left="810" w:hanging="810"/>
        <w:jc w:val="both"/>
        <w:rPr>
          <w:rFonts w:asciiTheme="minorHAnsi" w:hAnsiTheme="minorHAnsi"/>
          <w:sz w:val="22"/>
          <w:szCs w:val="22"/>
          <w:lang w:eastAsia="x-none"/>
        </w:rPr>
      </w:pPr>
      <w:r w:rsidRPr="00E241FB">
        <w:rPr>
          <w:rFonts w:asciiTheme="minorHAnsi" w:hAnsiTheme="minorHAnsi"/>
          <w:sz w:val="22"/>
          <w:szCs w:val="22"/>
        </w:rPr>
        <w:t>Vendor</w:t>
      </w:r>
      <w:r w:rsidRPr="00E241FB">
        <w:rPr>
          <w:rFonts w:asciiTheme="minorHAnsi" w:hAnsiTheme="minorHAnsi"/>
          <w:sz w:val="22"/>
          <w:szCs w:val="22"/>
          <w:lang w:eastAsia="x-none"/>
        </w:rPr>
        <w:t xml:space="preserve"> shall allow </w:t>
      </w:r>
      <w:r w:rsidR="002E2F3C">
        <w:rPr>
          <w:rFonts w:asciiTheme="minorHAnsi" w:hAnsiTheme="minorHAnsi"/>
          <w:sz w:val="22"/>
          <w:szCs w:val="22"/>
          <w:lang w:eastAsia="x-none"/>
        </w:rPr>
        <w:t>outside parties</w:t>
      </w:r>
      <w:r w:rsidRPr="00E241FB">
        <w:rPr>
          <w:rFonts w:asciiTheme="minorHAnsi" w:hAnsiTheme="minorHAnsi"/>
          <w:sz w:val="22"/>
          <w:szCs w:val="22"/>
          <w:lang w:eastAsia="x-none"/>
        </w:rPr>
        <w:t xml:space="preserve"> to deposit money into an </w:t>
      </w:r>
      <w:r w:rsidR="00942C04">
        <w:rPr>
          <w:rFonts w:asciiTheme="minorHAnsi" w:hAnsiTheme="minorHAnsi"/>
          <w:sz w:val="22"/>
          <w:szCs w:val="22"/>
          <w:lang w:eastAsia="x-none"/>
        </w:rPr>
        <w:t xml:space="preserve">commissary </w:t>
      </w:r>
      <w:r w:rsidRPr="00E241FB">
        <w:rPr>
          <w:rFonts w:asciiTheme="minorHAnsi" w:hAnsiTheme="minorHAnsi"/>
          <w:sz w:val="22"/>
          <w:szCs w:val="22"/>
          <w:lang w:eastAsia="x-none"/>
        </w:rPr>
        <w:t>account by these 3 methods:</w:t>
      </w:r>
    </w:p>
    <w:p w14:paraId="03195E5A" w14:textId="77777777" w:rsidR="000D751E" w:rsidRPr="00E241FB" w:rsidRDefault="000D751E" w:rsidP="0012797D">
      <w:pPr>
        <w:pStyle w:val="ListParagraph"/>
        <w:numPr>
          <w:ilvl w:val="3"/>
          <w:numId w:val="4"/>
        </w:numPr>
        <w:ind w:left="1980" w:hanging="1170"/>
        <w:jc w:val="both"/>
        <w:rPr>
          <w:rFonts w:asciiTheme="minorHAnsi" w:hAnsiTheme="minorHAnsi"/>
          <w:sz w:val="22"/>
          <w:szCs w:val="22"/>
          <w:lang w:eastAsia="x-none"/>
        </w:rPr>
      </w:pPr>
      <w:r w:rsidRPr="00E241FB">
        <w:rPr>
          <w:rFonts w:asciiTheme="minorHAnsi" w:hAnsiTheme="minorHAnsi"/>
          <w:sz w:val="22"/>
          <w:szCs w:val="22"/>
        </w:rPr>
        <w:t>Website</w:t>
      </w:r>
      <w:r w:rsidRPr="00E241FB">
        <w:rPr>
          <w:rFonts w:asciiTheme="minorHAnsi" w:hAnsiTheme="minorHAnsi"/>
          <w:sz w:val="22"/>
          <w:szCs w:val="22"/>
          <w:lang w:eastAsia="x-none"/>
        </w:rPr>
        <w:t xml:space="preserve"> (credit/debit card, check) and/or mobile application;</w:t>
      </w:r>
    </w:p>
    <w:p w14:paraId="7F454456" w14:textId="77777777" w:rsidR="000D751E" w:rsidRPr="00E241FB" w:rsidRDefault="000D751E" w:rsidP="0012797D">
      <w:pPr>
        <w:pStyle w:val="ListParagraph"/>
        <w:numPr>
          <w:ilvl w:val="3"/>
          <w:numId w:val="4"/>
        </w:numPr>
        <w:ind w:left="1980" w:hanging="1170"/>
        <w:jc w:val="both"/>
        <w:rPr>
          <w:rFonts w:asciiTheme="minorHAnsi" w:hAnsiTheme="minorHAnsi"/>
          <w:sz w:val="22"/>
          <w:szCs w:val="22"/>
          <w:lang w:eastAsia="x-none"/>
        </w:rPr>
      </w:pPr>
      <w:r w:rsidRPr="00E241FB">
        <w:rPr>
          <w:rFonts w:asciiTheme="minorHAnsi" w:hAnsiTheme="minorHAnsi"/>
          <w:sz w:val="22"/>
          <w:szCs w:val="22"/>
          <w:lang w:eastAsia="x-none"/>
        </w:rPr>
        <w:t>24-hour call center/toll free number (credit/debit card, check); and</w:t>
      </w:r>
    </w:p>
    <w:p w14:paraId="1F5B8671" w14:textId="77777777" w:rsidR="000D751E" w:rsidRDefault="000D751E"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Lobby</w:t>
      </w:r>
      <w:r w:rsidRPr="00E241FB">
        <w:rPr>
          <w:rFonts w:asciiTheme="minorHAnsi" w:hAnsiTheme="minorHAnsi"/>
          <w:sz w:val="22"/>
          <w:szCs w:val="22"/>
          <w:lang w:eastAsia="x-none"/>
        </w:rPr>
        <w:t xml:space="preserve"> Kiosk and/or Lobby Kiosk application.</w:t>
      </w:r>
    </w:p>
    <w:p w14:paraId="15415686" w14:textId="77777777" w:rsidR="00395C73" w:rsidRDefault="00395C73" w:rsidP="0012797D">
      <w:pPr>
        <w:pStyle w:val="ListParagraph"/>
        <w:numPr>
          <w:ilvl w:val="2"/>
          <w:numId w:val="4"/>
        </w:numPr>
        <w:ind w:left="810" w:hanging="810"/>
        <w:jc w:val="both"/>
        <w:rPr>
          <w:rFonts w:asciiTheme="minorHAnsi" w:hAnsiTheme="minorHAnsi"/>
          <w:sz w:val="22"/>
          <w:szCs w:val="22"/>
        </w:rPr>
      </w:pPr>
      <w:r w:rsidRPr="00395C73">
        <w:rPr>
          <w:rFonts w:asciiTheme="minorHAnsi" w:hAnsiTheme="minorHAnsi"/>
          <w:sz w:val="22"/>
          <w:szCs w:val="22"/>
        </w:rPr>
        <w:t xml:space="preserve">Please include specific information on these deposit methods and clearly outline any transaction fees in </w:t>
      </w:r>
      <w:r w:rsidRPr="002F39BF">
        <w:rPr>
          <w:rFonts w:asciiTheme="minorHAnsi" w:hAnsiTheme="minorHAnsi"/>
          <w:b/>
          <w:sz w:val="22"/>
          <w:szCs w:val="22"/>
        </w:rPr>
        <w:t>Attachment 1, Section</w:t>
      </w:r>
      <w:r w:rsidR="00DB7413">
        <w:rPr>
          <w:rFonts w:asciiTheme="minorHAnsi" w:hAnsiTheme="minorHAnsi"/>
          <w:b/>
          <w:sz w:val="22"/>
          <w:szCs w:val="22"/>
        </w:rPr>
        <w:t xml:space="preserve"> G</w:t>
      </w:r>
      <w:r w:rsidR="002B4CD0">
        <w:rPr>
          <w:rFonts w:asciiTheme="minorHAnsi" w:hAnsiTheme="minorHAnsi"/>
          <w:b/>
          <w:sz w:val="22"/>
          <w:szCs w:val="22"/>
        </w:rPr>
        <w:t xml:space="preserve"> </w:t>
      </w:r>
      <w:r w:rsidRPr="002F39BF">
        <w:rPr>
          <w:rFonts w:asciiTheme="minorHAnsi" w:hAnsiTheme="minorHAnsi"/>
          <w:b/>
          <w:sz w:val="22"/>
          <w:szCs w:val="22"/>
        </w:rPr>
        <w:t>(Commission and Fees)</w:t>
      </w:r>
      <w:r w:rsidRPr="002F39BF">
        <w:rPr>
          <w:rFonts w:asciiTheme="minorHAnsi" w:hAnsiTheme="minorHAnsi"/>
          <w:sz w:val="22"/>
          <w:szCs w:val="22"/>
        </w:rPr>
        <w:t>.</w:t>
      </w:r>
      <w:r w:rsidRPr="00E241FB">
        <w:rPr>
          <w:rFonts w:asciiTheme="minorHAnsi" w:hAnsiTheme="minorHAnsi"/>
          <w:sz w:val="22"/>
          <w:szCs w:val="22"/>
        </w:rPr>
        <w:t xml:space="preserve">  </w:t>
      </w:r>
    </w:p>
    <w:p w14:paraId="06A1125F" w14:textId="77777777" w:rsidR="0093223B" w:rsidRPr="00395C73" w:rsidRDefault="002E2F3C" w:rsidP="0012797D">
      <w:pPr>
        <w:pStyle w:val="ListParagraph"/>
        <w:numPr>
          <w:ilvl w:val="2"/>
          <w:numId w:val="4"/>
        </w:numPr>
        <w:ind w:left="810" w:hanging="810"/>
        <w:jc w:val="both"/>
        <w:rPr>
          <w:rFonts w:asciiTheme="minorHAnsi" w:hAnsiTheme="minorHAnsi"/>
          <w:sz w:val="22"/>
          <w:szCs w:val="22"/>
        </w:rPr>
      </w:pPr>
      <w:r>
        <w:rPr>
          <w:rFonts w:asciiTheme="minorHAnsi" w:hAnsiTheme="minorHAnsi"/>
          <w:sz w:val="22"/>
          <w:szCs w:val="22"/>
        </w:rPr>
        <w:t>Outside parties</w:t>
      </w:r>
      <w:r w:rsidRPr="00395C73">
        <w:rPr>
          <w:rFonts w:asciiTheme="minorHAnsi" w:hAnsiTheme="minorHAnsi"/>
          <w:sz w:val="22"/>
          <w:szCs w:val="22"/>
        </w:rPr>
        <w:t xml:space="preserve"> </w:t>
      </w:r>
      <w:r w:rsidR="0093223B" w:rsidRPr="00395C73">
        <w:rPr>
          <w:rFonts w:asciiTheme="minorHAnsi" w:hAnsiTheme="minorHAnsi"/>
          <w:sz w:val="22"/>
          <w:szCs w:val="22"/>
        </w:rPr>
        <w:t xml:space="preserve">must be required to set up an account </w:t>
      </w:r>
      <w:r w:rsidR="003F54A2" w:rsidRPr="00395C73">
        <w:rPr>
          <w:rFonts w:asciiTheme="minorHAnsi" w:hAnsiTheme="minorHAnsi"/>
          <w:sz w:val="22"/>
          <w:szCs w:val="22"/>
        </w:rPr>
        <w:t xml:space="preserve">in order to </w:t>
      </w:r>
      <w:r w:rsidR="00740B26" w:rsidRPr="00395C73">
        <w:rPr>
          <w:rFonts w:asciiTheme="minorHAnsi" w:hAnsiTheme="minorHAnsi"/>
          <w:sz w:val="22"/>
          <w:szCs w:val="22"/>
        </w:rPr>
        <w:t xml:space="preserve">deposit funds into an </w:t>
      </w:r>
      <w:r w:rsidR="003907A9">
        <w:rPr>
          <w:rFonts w:asciiTheme="minorHAnsi" w:hAnsiTheme="minorHAnsi"/>
          <w:sz w:val="22"/>
          <w:szCs w:val="22"/>
        </w:rPr>
        <w:t>incarcerated person</w:t>
      </w:r>
      <w:r w:rsidR="00740B26" w:rsidRPr="00395C73">
        <w:rPr>
          <w:rFonts w:asciiTheme="minorHAnsi" w:hAnsiTheme="minorHAnsi"/>
          <w:sz w:val="22"/>
          <w:szCs w:val="22"/>
        </w:rPr>
        <w:t xml:space="preserve">’s </w:t>
      </w:r>
      <w:r w:rsidR="00942C04">
        <w:rPr>
          <w:rFonts w:asciiTheme="minorHAnsi" w:hAnsiTheme="minorHAnsi"/>
          <w:sz w:val="22"/>
          <w:szCs w:val="22"/>
        </w:rPr>
        <w:t>commissary</w:t>
      </w:r>
      <w:r w:rsidR="00942C04" w:rsidRPr="00395C73">
        <w:rPr>
          <w:rFonts w:asciiTheme="minorHAnsi" w:hAnsiTheme="minorHAnsi"/>
          <w:sz w:val="22"/>
          <w:szCs w:val="22"/>
        </w:rPr>
        <w:t xml:space="preserve"> </w:t>
      </w:r>
      <w:r w:rsidR="00740B26" w:rsidRPr="00395C73">
        <w:rPr>
          <w:rFonts w:asciiTheme="minorHAnsi" w:hAnsiTheme="minorHAnsi"/>
          <w:sz w:val="22"/>
          <w:szCs w:val="22"/>
        </w:rPr>
        <w:t>account</w:t>
      </w:r>
      <w:r w:rsidR="004D7375" w:rsidRPr="00395C73">
        <w:rPr>
          <w:rFonts w:asciiTheme="minorHAnsi" w:hAnsiTheme="minorHAnsi"/>
          <w:sz w:val="22"/>
          <w:szCs w:val="22"/>
        </w:rPr>
        <w:t xml:space="preserve">.  The account shall allow the user to view all </w:t>
      </w:r>
      <w:r w:rsidR="008357E5" w:rsidRPr="00395C73">
        <w:rPr>
          <w:rFonts w:asciiTheme="minorHAnsi" w:hAnsiTheme="minorHAnsi"/>
          <w:sz w:val="22"/>
          <w:szCs w:val="22"/>
        </w:rPr>
        <w:t>completed t</w:t>
      </w:r>
      <w:r w:rsidR="006C26D7">
        <w:rPr>
          <w:rFonts w:asciiTheme="minorHAnsi" w:hAnsiTheme="minorHAnsi"/>
          <w:sz w:val="22"/>
          <w:szCs w:val="22"/>
        </w:rPr>
        <w:t xml:space="preserve">ransactions for a minimum of 30 </w:t>
      </w:r>
      <w:r w:rsidR="008357E5" w:rsidRPr="00395C73">
        <w:rPr>
          <w:rFonts w:asciiTheme="minorHAnsi" w:hAnsiTheme="minorHAnsi"/>
          <w:sz w:val="22"/>
          <w:szCs w:val="22"/>
        </w:rPr>
        <w:t>days.</w:t>
      </w:r>
      <w:r w:rsidR="0093223B" w:rsidRPr="00395C73">
        <w:rPr>
          <w:rFonts w:asciiTheme="minorHAnsi" w:hAnsiTheme="minorHAnsi"/>
          <w:sz w:val="22"/>
          <w:szCs w:val="22"/>
        </w:rPr>
        <w:t xml:space="preserve"> </w:t>
      </w:r>
      <w:r w:rsidR="00124FEA" w:rsidRPr="00395C73">
        <w:rPr>
          <w:rFonts w:asciiTheme="minorHAnsi" w:hAnsiTheme="minorHAnsi"/>
          <w:sz w:val="22"/>
          <w:szCs w:val="22"/>
        </w:rPr>
        <w:t xml:space="preserve"> The account shall capture the following information</w:t>
      </w:r>
      <w:r w:rsidR="00340432" w:rsidRPr="00395C73">
        <w:rPr>
          <w:rFonts w:asciiTheme="minorHAnsi" w:hAnsiTheme="minorHAnsi"/>
          <w:sz w:val="22"/>
          <w:szCs w:val="22"/>
        </w:rPr>
        <w:t>:</w:t>
      </w:r>
    </w:p>
    <w:p w14:paraId="6C4A891F" w14:textId="77777777" w:rsidR="00124FEA" w:rsidRPr="00E241FB" w:rsidRDefault="00124FEA" w:rsidP="0012797D">
      <w:pPr>
        <w:pStyle w:val="ListParagraph"/>
        <w:numPr>
          <w:ilvl w:val="3"/>
          <w:numId w:val="4"/>
        </w:numPr>
        <w:ind w:left="1980" w:hanging="1170"/>
        <w:jc w:val="both"/>
        <w:rPr>
          <w:rFonts w:asciiTheme="minorHAnsi" w:hAnsiTheme="minorHAnsi"/>
          <w:sz w:val="22"/>
          <w:szCs w:val="22"/>
          <w:lang w:eastAsia="x-none"/>
        </w:rPr>
      </w:pPr>
      <w:r w:rsidRPr="00E241FB">
        <w:rPr>
          <w:rFonts w:asciiTheme="minorHAnsi" w:hAnsiTheme="minorHAnsi"/>
          <w:sz w:val="22"/>
          <w:szCs w:val="22"/>
          <w:lang w:eastAsia="x-none"/>
        </w:rPr>
        <w:t>First and last name;</w:t>
      </w:r>
    </w:p>
    <w:p w14:paraId="027B5676" w14:textId="77777777" w:rsidR="0059185C" w:rsidRPr="00E241FB" w:rsidRDefault="0059185C" w:rsidP="0012797D">
      <w:pPr>
        <w:pStyle w:val="ListParagraph"/>
        <w:numPr>
          <w:ilvl w:val="3"/>
          <w:numId w:val="4"/>
        </w:numPr>
        <w:ind w:left="1980" w:hanging="1170"/>
        <w:jc w:val="both"/>
        <w:rPr>
          <w:rFonts w:asciiTheme="minorHAnsi" w:hAnsiTheme="minorHAnsi"/>
          <w:sz w:val="22"/>
          <w:szCs w:val="22"/>
          <w:lang w:eastAsia="x-none"/>
        </w:rPr>
      </w:pPr>
      <w:r w:rsidRPr="00E241FB">
        <w:rPr>
          <w:rFonts w:asciiTheme="minorHAnsi" w:hAnsiTheme="minorHAnsi"/>
          <w:sz w:val="22"/>
          <w:szCs w:val="22"/>
          <w:lang w:eastAsia="x-none"/>
        </w:rPr>
        <w:t>Payment method (credit/debit card, money order, etc.)</w:t>
      </w:r>
      <w:r w:rsidR="00B63CE1">
        <w:rPr>
          <w:rFonts w:asciiTheme="minorHAnsi" w:hAnsiTheme="minorHAnsi"/>
          <w:sz w:val="22"/>
          <w:szCs w:val="22"/>
          <w:lang w:eastAsia="x-none"/>
        </w:rPr>
        <w:t>;</w:t>
      </w:r>
    </w:p>
    <w:p w14:paraId="50B0AB6E" w14:textId="77777777" w:rsidR="00124FEA" w:rsidRPr="00E241FB" w:rsidRDefault="00124FEA" w:rsidP="0012797D">
      <w:pPr>
        <w:pStyle w:val="ListParagraph"/>
        <w:numPr>
          <w:ilvl w:val="3"/>
          <w:numId w:val="4"/>
        </w:numPr>
        <w:ind w:left="1980" w:hanging="1170"/>
        <w:jc w:val="both"/>
        <w:rPr>
          <w:rFonts w:asciiTheme="minorHAnsi" w:hAnsiTheme="minorHAnsi"/>
          <w:sz w:val="22"/>
          <w:szCs w:val="22"/>
          <w:lang w:eastAsia="x-none"/>
        </w:rPr>
      </w:pPr>
      <w:r w:rsidRPr="00E241FB">
        <w:rPr>
          <w:rFonts w:asciiTheme="minorHAnsi" w:hAnsiTheme="minorHAnsi"/>
          <w:sz w:val="22"/>
          <w:szCs w:val="22"/>
          <w:lang w:eastAsia="x-none"/>
        </w:rPr>
        <w:t>Address associated with payment method</w:t>
      </w:r>
      <w:r w:rsidR="00687CB0" w:rsidRPr="00E241FB">
        <w:rPr>
          <w:rFonts w:asciiTheme="minorHAnsi" w:hAnsiTheme="minorHAnsi"/>
          <w:sz w:val="22"/>
          <w:szCs w:val="22"/>
          <w:lang w:eastAsia="x-none"/>
        </w:rPr>
        <w:t>;</w:t>
      </w:r>
    </w:p>
    <w:p w14:paraId="24AD8E81" w14:textId="77777777" w:rsidR="00124FEA" w:rsidRPr="00E241FB" w:rsidRDefault="00124FEA" w:rsidP="0012797D">
      <w:pPr>
        <w:pStyle w:val="ListParagraph"/>
        <w:numPr>
          <w:ilvl w:val="3"/>
          <w:numId w:val="4"/>
        </w:numPr>
        <w:ind w:left="1980" w:hanging="1170"/>
        <w:jc w:val="both"/>
        <w:rPr>
          <w:rFonts w:asciiTheme="minorHAnsi" w:hAnsiTheme="minorHAnsi"/>
          <w:sz w:val="22"/>
          <w:szCs w:val="22"/>
          <w:lang w:eastAsia="x-none"/>
        </w:rPr>
      </w:pPr>
      <w:r w:rsidRPr="00E241FB">
        <w:rPr>
          <w:rFonts w:asciiTheme="minorHAnsi" w:hAnsiTheme="minorHAnsi"/>
          <w:sz w:val="22"/>
          <w:szCs w:val="22"/>
          <w:lang w:eastAsia="x-none"/>
        </w:rPr>
        <w:t>Transaction amount</w:t>
      </w:r>
      <w:r w:rsidR="00687CB0" w:rsidRPr="00E241FB">
        <w:rPr>
          <w:rFonts w:asciiTheme="minorHAnsi" w:hAnsiTheme="minorHAnsi"/>
          <w:sz w:val="22"/>
          <w:szCs w:val="22"/>
          <w:lang w:eastAsia="x-none"/>
        </w:rPr>
        <w:t>; and</w:t>
      </w:r>
    </w:p>
    <w:p w14:paraId="3140B8CA" w14:textId="77777777" w:rsidR="00124FEA" w:rsidRPr="00E241FB" w:rsidRDefault="00A46641"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lang w:eastAsia="x-none"/>
        </w:rPr>
        <w:t>Method</w:t>
      </w:r>
      <w:r w:rsidRPr="00E241FB">
        <w:rPr>
          <w:rFonts w:asciiTheme="minorHAnsi" w:hAnsiTheme="minorHAnsi"/>
          <w:sz w:val="22"/>
          <w:szCs w:val="22"/>
        </w:rPr>
        <w:t xml:space="preserve"> used to deposit funds (ex. Kiosk, IVR, website, mobile, etc</w:t>
      </w:r>
      <w:r w:rsidR="00687CB0" w:rsidRPr="00E241FB">
        <w:rPr>
          <w:rFonts w:asciiTheme="minorHAnsi" w:hAnsiTheme="minorHAnsi"/>
          <w:sz w:val="22"/>
          <w:szCs w:val="22"/>
        </w:rPr>
        <w:t>.</w:t>
      </w:r>
      <w:r w:rsidRPr="00E241FB">
        <w:rPr>
          <w:rFonts w:asciiTheme="minorHAnsi" w:hAnsiTheme="minorHAnsi"/>
          <w:sz w:val="22"/>
          <w:szCs w:val="22"/>
        </w:rPr>
        <w:t>)</w:t>
      </w:r>
      <w:r w:rsidR="00B63CE1">
        <w:rPr>
          <w:rFonts w:asciiTheme="minorHAnsi" w:hAnsiTheme="minorHAnsi"/>
          <w:sz w:val="22"/>
          <w:szCs w:val="22"/>
        </w:rPr>
        <w:t>.</w:t>
      </w:r>
    </w:p>
    <w:p w14:paraId="1AFDF3A1" w14:textId="77777777" w:rsidR="0093223B" w:rsidRPr="00E241FB" w:rsidRDefault="0059185C"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Commissary deposits </w:t>
      </w:r>
      <w:r w:rsidR="00306347" w:rsidRPr="00E241FB">
        <w:rPr>
          <w:rFonts w:asciiTheme="minorHAnsi" w:hAnsiTheme="minorHAnsi"/>
          <w:sz w:val="22"/>
          <w:szCs w:val="22"/>
        </w:rPr>
        <w:t xml:space="preserve">received </w:t>
      </w:r>
      <w:r w:rsidRPr="00E241FB">
        <w:rPr>
          <w:rFonts w:asciiTheme="minorHAnsi" w:hAnsiTheme="minorHAnsi"/>
          <w:sz w:val="22"/>
          <w:szCs w:val="22"/>
        </w:rPr>
        <w:t>USPS mail</w:t>
      </w:r>
      <w:r w:rsidR="00306347" w:rsidRPr="00E241FB">
        <w:rPr>
          <w:rFonts w:asciiTheme="minorHAnsi" w:hAnsiTheme="minorHAnsi"/>
          <w:sz w:val="22"/>
          <w:szCs w:val="22"/>
        </w:rPr>
        <w:t xml:space="preserve"> and/or in-person</w:t>
      </w:r>
      <w:r w:rsidRPr="00E241FB">
        <w:rPr>
          <w:rFonts w:asciiTheme="minorHAnsi" w:hAnsiTheme="minorHAnsi"/>
          <w:sz w:val="22"/>
          <w:szCs w:val="22"/>
        </w:rPr>
        <w:t xml:space="preserve"> shall </w:t>
      </w:r>
      <w:r w:rsidR="0093223B" w:rsidRPr="00E241FB">
        <w:rPr>
          <w:rFonts w:asciiTheme="minorHAnsi" w:hAnsiTheme="minorHAnsi"/>
          <w:sz w:val="22"/>
          <w:szCs w:val="22"/>
        </w:rPr>
        <w:t xml:space="preserve">not be subject to </w:t>
      </w:r>
      <w:r w:rsidR="00F74CAF" w:rsidRPr="00E241FB">
        <w:rPr>
          <w:rFonts w:asciiTheme="minorHAnsi" w:hAnsiTheme="minorHAnsi"/>
          <w:sz w:val="22"/>
          <w:szCs w:val="22"/>
        </w:rPr>
        <w:t xml:space="preserve">any </w:t>
      </w:r>
      <w:r w:rsidR="0093223B" w:rsidRPr="00E241FB">
        <w:rPr>
          <w:rFonts w:asciiTheme="minorHAnsi" w:hAnsiTheme="minorHAnsi"/>
          <w:sz w:val="22"/>
          <w:szCs w:val="22"/>
        </w:rPr>
        <w:t>charges</w:t>
      </w:r>
      <w:r w:rsidRPr="00E241FB">
        <w:rPr>
          <w:rFonts w:asciiTheme="minorHAnsi" w:hAnsiTheme="minorHAnsi"/>
          <w:sz w:val="22"/>
          <w:szCs w:val="22"/>
        </w:rPr>
        <w:t xml:space="preserve"> and/or fees</w:t>
      </w:r>
      <w:r w:rsidR="0093223B" w:rsidRPr="00E241FB">
        <w:rPr>
          <w:rFonts w:asciiTheme="minorHAnsi" w:hAnsiTheme="minorHAnsi"/>
          <w:sz w:val="22"/>
          <w:szCs w:val="22"/>
        </w:rPr>
        <w:t>.</w:t>
      </w:r>
    </w:p>
    <w:p w14:paraId="1B781D97" w14:textId="77777777" w:rsidR="00803EE0" w:rsidRDefault="00AC7AC3" w:rsidP="0012797D">
      <w:pPr>
        <w:pStyle w:val="ListParagraph"/>
        <w:numPr>
          <w:ilvl w:val="2"/>
          <w:numId w:val="4"/>
        </w:numPr>
        <w:ind w:left="810" w:hanging="810"/>
        <w:jc w:val="both"/>
        <w:rPr>
          <w:rFonts w:asciiTheme="minorHAnsi" w:hAnsiTheme="minorHAnsi"/>
          <w:sz w:val="22"/>
          <w:szCs w:val="22"/>
        </w:rPr>
      </w:pPr>
      <w:r w:rsidRPr="00E53487">
        <w:rPr>
          <w:rFonts w:asciiTheme="minorHAnsi" w:hAnsiTheme="minorHAnsi"/>
          <w:sz w:val="22"/>
          <w:szCs w:val="22"/>
        </w:rPr>
        <w:t xml:space="preserve">Outside </w:t>
      </w:r>
      <w:r w:rsidR="00E53487" w:rsidRPr="00E53487">
        <w:rPr>
          <w:rFonts w:asciiTheme="minorHAnsi" w:hAnsiTheme="minorHAnsi"/>
          <w:sz w:val="22"/>
          <w:szCs w:val="22"/>
        </w:rPr>
        <w:t>parties</w:t>
      </w:r>
      <w:r w:rsidR="0093223B" w:rsidRPr="00E53487">
        <w:rPr>
          <w:rFonts w:asciiTheme="minorHAnsi" w:hAnsiTheme="minorHAnsi"/>
          <w:sz w:val="22"/>
          <w:szCs w:val="22"/>
        </w:rPr>
        <w:t xml:space="preserve"> must</w:t>
      </w:r>
      <w:r w:rsidR="0093223B" w:rsidRPr="00E241FB">
        <w:rPr>
          <w:rFonts w:asciiTheme="minorHAnsi" w:hAnsiTheme="minorHAnsi"/>
          <w:sz w:val="22"/>
          <w:szCs w:val="22"/>
        </w:rPr>
        <w:t xml:space="preserve"> be able to access a toll free number where they </w:t>
      </w:r>
      <w:r w:rsidR="00A46641" w:rsidRPr="00E241FB">
        <w:rPr>
          <w:rFonts w:asciiTheme="minorHAnsi" w:hAnsiTheme="minorHAnsi"/>
          <w:sz w:val="22"/>
          <w:szCs w:val="22"/>
        </w:rPr>
        <w:t xml:space="preserve">can speak </w:t>
      </w:r>
      <w:r w:rsidR="00E8613E" w:rsidRPr="00E241FB">
        <w:rPr>
          <w:rFonts w:asciiTheme="minorHAnsi" w:hAnsiTheme="minorHAnsi"/>
          <w:sz w:val="22"/>
          <w:szCs w:val="22"/>
        </w:rPr>
        <w:t>with</w:t>
      </w:r>
      <w:r w:rsidR="00A46641" w:rsidRPr="00E241FB">
        <w:rPr>
          <w:rFonts w:asciiTheme="minorHAnsi" w:hAnsiTheme="minorHAnsi"/>
          <w:sz w:val="22"/>
          <w:szCs w:val="22"/>
        </w:rPr>
        <w:t xml:space="preserve"> </w:t>
      </w:r>
      <w:r w:rsidR="0093223B" w:rsidRPr="00E241FB">
        <w:rPr>
          <w:rFonts w:asciiTheme="minorHAnsi" w:hAnsiTheme="minorHAnsi"/>
          <w:sz w:val="22"/>
          <w:szCs w:val="22"/>
        </w:rPr>
        <w:t xml:space="preserve">a </w:t>
      </w:r>
      <w:r w:rsidR="00A46641" w:rsidRPr="00E241FB">
        <w:rPr>
          <w:rFonts w:asciiTheme="minorHAnsi" w:hAnsiTheme="minorHAnsi"/>
          <w:sz w:val="22"/>
          <w:szCs w:val="22"/>
        </w:rPr>
        <w:t xml:space="preserve">live representative.  </w:t>
      </w:r>
      <w:r w:rsidR="0059185C" w:rsidRPr="00E241FB">
        <w:rPr>
          <w:rFonts w:asciiTheme="minorHAnsi" w:hAnsiTheme="minorHAnsi"/>
          <w:sz w:val="22"/>
          <w:szCs w:val="22"/>
        </w:rPr>
        <w:t xml:space="preserve">At a minimum, </w:t>
      </w:r>
      <w:r w:rsidR="00E8613E" w:rsidRPr="00E241FB">
        <w:rPr>
          <w:rFonts w:asciiTheme="minorHAnsi" w:hAnsiTheme="minorHAnsi"/>
          <w:sz w:val="22"/>
          <w:szCs w:val="22"/>
        </w:rPr>
        <w:t xml:space="preserve">Vendor shall provide customer service </w:t>
      </w:r>
      <w:r w:rsidR="00687CB0" w:rsidRPr="00E241FB">
        <w:rPr>
          <w:rFonts w:asciiTheme="minorHAnsi" w:hAnsiTheme="minorHAnsi"/>
          <w:sz w:val="22"/>
          <w:szCs w:val="22"/>
        </w:rPr>
        <w:t xml:space="preserve">access </w:t>
      </w:r>
      <w:r w:rsidR="0059185C" w:rsidRPr="00E241FB">
        <w:rPr>
          <w:rFonts w:asciiTheme="minorHAnsi" w:hAnsiTheme="minorHAnsi"/>
          <w:sz w:val="22"/>
          <w:szCs w:val="22"/>
        </w:rPr>
        <w:t xml:space="preserve">for </w:t>
      </w:r>
      <w:r w:rsidR="0093223B" w:rsidRPr="00E241FB">
        <w:rPr>
          <w:rFonts w:asciiTheme="minorHAnsi" w:hAnsiTheme="minorHAnsi"/>
          <w:sz w:val="22"/>
          <w:szCs w:val="22"/>
        </w:rPr>
        <w:t>12</w:t>
      </w:r>
      <w:r w:rsidR="008B68AD">
        <w:rPr>
          <w:rFonts w:asciiTheme="minorHAnsi" w:hAnsiTheme="minorHAnsi"/>
          <w:sz w:val="22"/>
          <w:szCs w:val="22"/>
        </w:rPr>
        <w:t>-</w:t>
      </w:r>
      <w:r w:rsidR="0093223B" w:rsidRPr="00E241FB">
        <w:rPr>
          <w:rFonts w:asciiTheme="minorHAnsi" w:hAnsiTheme="minorHAnsi"/>
          <w:sz w:val="22"/>
          <w:szCs w:val="22"/>
        </w:rPr>
        <w:t xml:space="preserve">hours per day Monday through Friday and </w:t>
      </w:r>
      <w:r w:rsidR="0059185C" w:rsidRPr="00E241FB">
        <w:rPr>
          <w:rFonts w:asciiTheme="minorHAnsi" w:hAnsiTheme="minorHAnsi"/>
          <w:sz w:val="22"/>
          <w:szCs w:val="22"/>
        </w:rPr>
        <w:t xml:space="preserve">for </w:t>
      </w:r>
      <w:r w:rsidR="0093223B" w:rsidRPr="00E241FB">
        <w:rPr>
          <w:rFonts w:asciiTheme="minorHAnsi" w:hAnsiTheme="minorHAnsi"/>
          <w:sz w:val="22"/>
          <w:szCs w:val="22"/>
        </w:rPr>
        <w:t>4</w:t>
      </w:r>
      <w:r w:rsidR="008B68AD">
        <w:rPr>
          <w:rFonts w:asciiTheme="minorHAnsi" w:hAnsiTheme="minorHAnsi"/>
          <w:sz w:val="22"/>
          <w:szCs w:val="22"/>
        </w:rPr>
        <w:t>-</w:t>
      </w:r>
      <w:r w:rsidR="0093223B" w:rsidRPr="00E241FB">
        <w:rPr>
          <w:rFonts w:asciiTheme="minorHAnsi" w:hAnsiTheme="minorHAnsi"/>
          <w:sz w:val="22"/>
          <w:szCs w:val="22"/>
        </w:rPr>
        <w:t xml:space="preserve">hours on both Saturday and Sunday. </w:t>
      </w:r>
    </w:p>
    <w:p w14:paraId="6A13E2E0" w14:textId="77777777" w:rsidR="0093223B" w:rsidRDefault="0093223B"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 xml:space="preserve">Agents </w:t>
      </w:r>
      <w:r w:rsidRPr="00E241FB">
        <w:rPr>
          <w:rFonts w:asciiTheme="minorHAnsi" w:hAnsiTheme="minorHAnsi"/>
          <w:sz w:val="22"/>
          <w:szCs w:val="22"/>
          <w:lang w:eastAsia="x-none"/>
        </w:rPr>
        <w:t>should</w:t>
      </w:r>
      <w:r w:rsidRPr="00E241FB">
        <w:rPr>
          <w:rFonts w:asciiTheme="minorHAnsi" w:hAnsiTheme="minorHAnsi"/>
          <w:sz w:val="22"/>
          <w:szCs w:val="22"/>
        </w:rPr>
        <w:t xml:space="preserve"> be available to provide services in both English </w:t>
      </w:r>
      <w:r w:rsidR="00395C73">
        <w:rPr>
          <w:rFonts w:asciiTheme="minorHAnsi" w:hAnsiTheme="minorHAnsi"/>
          <w:sz w:val="22"/>
          <w:szCs w:val="22"/>
        </w:rPr>
        <w:t xml:space="preserve">and </w:t>
      </w:r>
      <w:r w:rsidRPr="00E241FB">
        <w:rPr>
          <w:rFonts w:asciiTheme="minorHAnsi" w:hAnsiTheme="minorHAnsi"/>
          <w:sz w:val="22"/>
          <w:szCs w:val="22"/>
        </w:rPr>
        <w:t>Spanish</w:t>
      </w:r>
      <w:r w:rsidR="00AC7AC3">
        <w:rPr>
          <w:rFonts w:asciiTheme="minorHAnsi" w:hAnsiTheme="minorHAnsi"/>
          <w:sz w:val="22"/>
          <w:szCs w:val="22"/>
        </w:rPr>
        <w:t>;</w:t>
      </w:r>
    </w:p>
    <w:p w14:paraId="17F38DFC" w14:textId="77777777" w:rsidR="00AC7AC3" w:rsidRDefault="00803EE0" w:rsidP="0012797D">
      <w:pPr>
        <w:pStyle w:val="ListParagraph"/>
        <w:numPr>
          <w:ilvl w:val="3"/>
          <w:numId w:val="4"/>
        </w:numPr>
        <w:ind w:left="1980" w:hanging="1170"/>
        <w:jc w:val="both"/>
        <w:rPr>
          <w:rFonts w:asciiTheme="minorHAnsi" w:hAnsiTheme="minorHAnsi"/>
          <w:sz w:val="22"/>
          <w:szCs w:val="22"/>
        </w:rPr>
      </w:pPr>
      <w:r>
        <w:rPr>
          <w:rFonts w:asciiTheme="minorHAnsi" w:hAnsiTheme="minorHAnsi"/>
          <w:sz w:val="22"/>
          <w:szCs w:val="22"/>
        </w:rPr>
        <w:t>Vendor shall describe its customer service processes for refunds</w:t>
      </w:r>
      <w:r w:rsidR="00AC7AC3">
        <w:rPr>
          <w:rFonts w:asciiTheme="minorHAnsi" w:hAnsiTheme="minorHAnsi"/>
          <w:sz w:val="22"/>
          <w:szCs w:val="22"/>
        </w:rPr>
        <w:t xml:space="preserve">; </w:t>
      </w:r>
    </w:p>
    <w:p w14:paraId="759AB185" w14:textId="77777777" w:rsidR="00803EE0" w:rsidRDefault="00AC7AC3" w:rsidP="0012797D">
      <w:pPr>
        <w:pStyle w:val="ListParagraph"/>
        <w:numPr>
          <w:ilvl w:val="3"/>
          <w:numId w:val="4"/>
        </w:numPr>
        <w:ind w:left="1980" w:hanging="1170"/>
        <w:jc w:val="both"/>
        <w:rPr>
          <w:rFonts w:asciiTheme="minorHAnsi" w:hAnsiTheme="minorHAnsi"/>
          <w:sz w:val="22"/>
          <w:szCs w:val="22"/>
        </w:rPr>
      </w:pPr>
      <w:r>
        <w:rPr>
          <w:rFonts w:asciiTheme="minorHAnsi" w:hAnsiTheme="minorHAnsi"/>
          <w:sz w:val="22"/>
          <w:szCs w:val="22"/>
        </w:rPr>
        <w:t>Vendor shall specify the process of refunding money to an outside party for undeliverable gift packages; and</w:t>
      </w:r>
    </w:p>
    <w:p w14:paraId="4A992544" w14:textId="77777777" w:rsidR="00AC7AC3" w:rsidRPr="00E241FB" w:rsidRDefault="00AC7AC3" w:rsidP="0012797D">
      <w:pPr>
        <w:pStyle w:val="ListParagraph"/>
        <w:numPr>
          <w:ilvl w:val="3"/>
          <w:numId w:val="4"/>
        </w:numPr>
        <w:ind w:left="1980" w:hanging="1170"/>
        <w:jc w:val="both"/>
        <w:rPr>
          <w:rFonts w:asciiTheme="minorHAnsi" w:hAnsiTheme="minorHAnsi"/>
          <w:sz w:val="22"/>
          <w:szCs w:val="22"/>
        </w:rPr>
      </w:pPr>
      <w:r>
        <w:rPr>
          <w:rFonts w:asciiTheme="minorHAnsi" w:hAnsiTheme="minorHAnsi"/>
          <w:sz w:val="22"/>
          <w:szCs w:val="22"/>
        </w:rPr>
        <w:t>Vendor should describe its customer service processes for escalating outside user’s complaints.</w:t>
      </w:r>
    </w:p>
    <w:p w14:paraId="7037758C" w14:textId="77777777" w:rsidR="00AE2696" w:rsidRPr="00E241FB" w:rsidRDefault="00E8613E"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lastRenderedPageBreak/>
        <w:t xml:space="preserve">Deposits </w:t>
      </w:r>
      <w:r w:rsidR="00645C47" w:rsidRPr="00E241FB">
        <w:rPr>
          <w:rFonts w:asciiTheme="minorHAnsi" w:hAnsiTheme="minorHAnsi"/>
          <w:sz w:val="22"/>
          <w:szCs w:val="22"/>
        </w:rPr>
        <w:t xml:space="preserve">must </w:t>
      </w:r>
      <w:r w:rsidR="00FA04A0">
        <w:rPr>
          <w:rFonts w:asciiTheme="minorHAnsi" w:hAnsiTheme="minorHAnsi"/>
          <w:sz w:val="22"/>
          <w:szCs w:val="22"/>
        </w:rPr>
        <w:t>post</w:t>
      </w:r>
      <w:r w:rsidRPr="00E241FB">
        <w:rPr>
          <w:rFonts w:asciiTheme="minorHAnsi" w:hAnsiTheme="minorHAnsi"/>
          <w:sz w:val="22"/>
          <w:szCs w:val="22"/>
        </w:rPr>
        <w:t xml:space="preserve"> </w:t>
      </w:r>
      <w:r w:rsidR="00645C47" w:rsidRPr="00E241FB">
        <w:rPr>
          <w:rFonts w:asciiTheme="minorHAnsi" w:hAnsiTheme="minorHAnsi"/>
          <w:sz w:val="22"/>
          <w:szCs w:val="22"/>
        </w:rPr>
        <w:t xml:space="preserve">to the </w:t>
      </w:r>
      <w:r w:rsidR="003907A9">
        <w:rPr>
          <w:rFonts w:asciiTheme="minorHAnsi" w:hAnsiTheme="minorHAnsi"/>
          <w:sz w:val="22"/>
          <w:szCs w:val="22"/>
        </w:rPr>
        <w:t>incarcerated person</w:t>
      </w:r>
      <w:r w:rsidRPr="00E241FB">
        <w:rPr>
          <w:rFonts w:asciiTheme="minorHAnsi" w:hAnsiTheme="minorHAnsi"/>
          <w:sz w:val="22"/>
          <w:szCs w:val="22"/>
        </w:rPr>
        <w:t xml:space="preserve">’s </w:t>
      </w:r>
      <w:r w:rsidR="0090362B" w:rsidRPr="00E241FB">
        <w:rPr>
          <w:rFonts w:asciiTheme="minorHAnsi" w:hAnsiTheme="minorHAnsi"/>
          <w:sz w:val="22"/>
          <w:szCs w:val="22"/>
        </w:rPr>
        <w:t xml:space="preserve">trust </w:t>
      </w:r>
      <w:r w:rsidR="00645C47" w:rsidRPr="00E241FB">
        <w:rPr>
          <w:rFonts w:asciiTheme="minorHAnsi" w:hAnsiTheme="minorHAnsi"/>
          <w:sz w:val="22"/>
          <w:szCs w:val="22"/>
        </w:rPr>
        <w:t xml:space="preserve">account </w:t>
      </w:r>
      <w:r w:rsidR="0059185C" w:rsidRPr="00E241FB">
        <w:rPr>
          <w:rFonts w:asciiTheme="minorHAnsi" w:hAnsiTheme="minorHAnsi"/>
          <w:sz w:val="22"/>
          <w:szCs w:val="22"/>
        </w:rPr>
        <w:t xml:space="preserve">within 24-hours of deposit confirmation. </w:t>
      </w:r>
    </w:p>
    <w:p w14:paraId="1AA55F84" w14:textId="77777777" w:rsidR="00CC08E1" w:rsidRPr="00E241FB" w:rsidRDefault="008849C5"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The sales associated with debit shall be </w:t>
      </w:r>
      <w:r w:rsidR="00CB6208" w:rsidRPr="00E241FB">
        <w:rPr>
          <w:rFonts w:asciiTheme="minorHAnsi" w:hAnsiTheme="minorHAnsi"/>
          <w:sz w:val="22"/>
          <w:szCs w:val="22"/>
        </w:rPr>
        <w:t>exclude</w:t>
      </w:r>
      <w:r w:rsidR="001A1CC1" w:rsidRPr="00E241FB">
        <w:rPr>
          <w:rFonts w:asciiTheme="minorHAnsi" w:hAnsiTheme="minorHAnsi"/>
          <w:sz w:val="22"/>
          <w:szCs w:val="22"/>
        </w:rPr>
        <w:t>d</w:t>
      </w:r>
      <w:r w:rsidR="00CB6208" w:rsidRPr="00E241FB">
        <w:rPr>
          <w:rFonts w:asciiTheme="minorHAnsi" w:hAnsiTheme="minorHAnsi"/>
          <w:sz w:val="22"/>
          <w:szCs w:val="22"/>
        </w:rPr>
        <w:t xml:space="preserve"> from Net </w:t>
      </w:r>
      <w:r w:rsidR="001A1CC1" w:rsidRPr="00E241FB">
        <w:rPr>
          <w:rFonts w:asciiTheme="minorHAnsi" w:hAnsiTheme="minorHAnsi"/>
          <w:sz w:val="22"/>
          <w:szCs w:val="22"/>
        </w:rPr>
        <w:t xml:space="preserve">Sales </w:t>
      </w:r>
      <w:r w:rsidR="00CB6208" w:rsidRPr="00E241FB">
        <w:rPr>
          <w:rFonts w:asciiTheme="minorHAnsi" w:hAnsiTheme="minorHAnsi"/>
          <w:sz w:val="22"/>
          <w:szCs w:val="22"/>
        </w:rPr>
        <w:t xml:space="preserve">as defined in </w:t>
      </w:r>
      <w:r w:rsidR="00800925" w:rsidRPr="00E241FB">
        <w:rPr>
          <w:rFonts w:asciiTheme="minorHAnsi" w:hAnsiTheme="minorHAnsi"/>
          <w:b/>
          <w:sz w:val="22"/>
          <w:szCs w:val="22"/>
        </w:rPr>
        <w:t>Section 4.</w:t>
      </w:r>
      <w:r w:rsidR="006E0A0B">
        <w:rPr>
          <w:rFonts w:asciiTheme="minorHAnsi" w:hAnsiTheme="minorHAnsi"/>
          <w:b/>
          <w:sz w:val="22"/>
          <w:szCs w:val="22"/>
        </w:rPr>
        <w:t>6</w:t>
      </w:r>
      <w:r w:rsidR="00800925" w:rsidRPr="00E241FB">
        <w:rPr>
          <w:rFonts w:asciiTheme="minorHAnsi" w:hAnsiTheme="minorHAnsi"/>
          <w:b/>
          <w:sz w:val="22"/>
          <w:szCs w:val="22"/>
        </w:rPr>
        <w:t>.</w:t>
      </w:r>
      <w:r w:rsidR="00DE55FA" w:rsidRPr="00E241FB">
        <w:rPr>
          <w:rFonts w:asciiTheme="minorHAnsi" w:hAnsiTheme="minorHAnsi"/>
          <w:b/>
          <w:sz w:val="22"/>
          <w:szCs w:val="22"/>
        </w:rPr>
        <w:t>4</w:t>
      </w:r>
      <w:r w:rsidR="00800925" w:rsidRPr="00E241FB">
        <w:rPr>
          <w:rFonts w:asciiTheme="minorHAnsi" w:hAnsiTheme="minorHAnsi"/>
          <w:sz w:val="22"/>
          <w:szCs w:val="22"/>
        </w:rPr>
        <w:t>.</w:t>
      </w:r>
    </w:p>
    <w:p w14:paraId="554E14E8" w14:textId="77777777" w:rsidR="008849C5" w:rsidRPr="00E241FB" w:rsidRDefault="008849C5"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Vendor shall be responsible for creating a </w:t>
      </w:r>
      <w:r w:rsidR="003F1E43">
        <w:rPr>
          <w:rFonts w:asciiTheme="minorHAnsi" w:hAnsiTheme="minorHAnsi"/>
          <w:sz w:val="22"/>
          <w:szCs w:val="22"/>
        </w:rPr>
        <w:t xml:space="preserve">laminated </w:t>
      </w:r>
      <w:r w:rsidRPr="00E241FB">
        <w:rPr>
          <w:rFonts w:asciiTheme="minorHAnsi" w:hAnsiTheme="minorHAnsi"/>
          <w:sz w:val="22"/>
          <w:szCs w:val="22"/>
        </w:rPr>
        <w:t xml:space="preserve">poster-sized commissary menu for each dorm/pod area listing all updated commissary items and associated cost.  Vendor </w:t>
      </w:r>
      <w:r w:rsidR="00725ED0" w:rsidRPr="00E241FB">
        <w:rPr>
          <w:rFonts w:asciiTheme="minorHAnsi" w:hAnsiTheme="minorHAnsi"/>
          <w:sz w:val="22"/>
          <w:szCs w:val="22"/>
        </w:rPr>
        <w:t xml:space="preserve">staff </w:t>
      </w:r>
      <w:r w:rsidRPr="00E241FB">
        <w:rPr>
          <w:rFonts w:asciiTheme="minorHAnsi" w:hAnsiTheme="minorHAnsi"/>
          <w:sz w:val="22"/>
          <w:szCs w:val="22"/>
        </w:rPr>
        <w:t xml:space="preserve">shall ensure </w:t>
      </w:r>
      <w:r w:rsidR="00FA04A0">
        <w:rPr>
          <w:rFonts w:asciiTheme="minorHAnsi" w:hAnsiTheme="minorHAnsi"/>
          <w:sz w:val="22"/>
          <w:szCs w:val="22"/>
        </w:rPr>
        <w:t xml:space="preserve">that </w:t>
      </w:r>
      <w:r w:rsidRPr="00E241FB">
        <w:rPr>
          <w:rFonts w:asciiTheme="minorHAnsi" w:hAnsiTheme="minorHAnsi"/>
          <w:sz w:val="22"/>
          <w:szCs w:val="22"/>
        </w:rPr>
        <w:t>posted commissary menu</w:t>
      </w:r>
      <w:r w:rsidR="00FA04A0">
        <w:rPr>
          <w:rFonts w:asciiTheme="minorHAnsi" w:hAnsiTheme="minorHAnsi"/>
          <w:sz w:val="22"/>
          <w:szCs w:val="22"/>
        </w:rPr>
        <w:t>s</w:t>
      </w:r>
      <w:r w:rsidRPr="00E241FB">
        <w:rPr>
          <w:rFonts w:asciiTheme="minorHAnsi" w:hAnsiTheme="minorHAnsi"/>
          <w:sz w:val="22"/>
          <w:szCs w:val="22"/>
        </w:rPr>
        <w:t xml:space="preserve"> </w:t>
      </w:r>
      <w:r w:rsidR="00FA04A0">
        <w:rPr>
          <w:rFonts w:asciiTheme="minorHAnsi" w:hAnsiTheme="minorHAnsi"/>
          <w:sz w:val="22"/>
          <w:szCs w:val="22"/>
        </w:rPr>
        <w:t xml:space="preserve">are </w:t>
      </w:r>
      <w:r w:rsidRPr="00E241FB">
        <w:rPr>
          <w:rFonts w:asciiTheme="minorHAnsi" w:hAnsiTheme="minorHAnsi"/>
          <w:sz w:val="22"/>
          <w:szCs w:val="22"/>
        </w:rPr>
        <w:t xml:space="preserve">updated should any menu items change due to </w:t>
      </w:r>
      <w:r w:rsidR="007E4FA0" w:rsidRPr="00E241FB">
        <w:rPr>
          <w:rFonts w:asciiTheme="minorHAnsi" w:hAnsiTheme="minorHAnsi"/>
          <w:sz w:val="22"/>
          <w:szCs w:val="22"/>
        </w:rPr>
        <w:t>unavailability</w:t>
      </w:r>
      <w:r w:rsidRPr="00E241FB">
        <w:rPr>
          <w:rFonts w:asciiTheme="minorHAnsi" w:hAnsiTheme="minorHAnsi"/>
          <w:sz w:val="22"/>
          <w:szCs w:val="22"/>
        </w:rPr>
        <w:t xml:space="preserve"> or scheduled menu change.</w:t>
      </w:r>
    </w:p>
    <w:p w14:paraId="2F84ECD6" w14:textId="77777777" w:rsidR="00534D85" w:rsidRPr="00E241FB" w:rsidRDefault="0042653C"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Vendor</w:t>
      </w:r>
      <w:r w:rsidR="00CC08E1" w:rsidRPr="00E241FB">
        <w:rPr>
          <w:rFonts w:asciiTheme="minorHAnsi" w:hAnsiTheme="minorHAnsi"/>
          <w:sz w:val="22"/>
          <w:szCs w:val="22"/>
        </w:rPr>
        <w:t xml:space="preserve"> </w:t>
      </w:r>
      <w:r w:rsidR="00A711A8">
        <w:rPr>
          <w:rFonts w:asciiTheme="minorHAnsi" w:hAnsiTheme="minorHAnsi"/>
          <w:sz w:val="22"/>
          <w:szCs w:val="22"/>
        </w:rPr>
        <w:t>shall</w:t>
      </w:r>
      <w:r w:rsidR="00A711A8" w:rsidRPr="00E241FB">
        <w:rPr>
          <w:rFonts w:asciiTheme="minorHAnsi" w:hAnsiTheme="minorHAnsi"/>
          <w:sz w:val="22"/>
          <w:szCs w:val="22"/>
        </w:rPr>
        <w:t xml:space="preserve"> </w:t>
      </w:r>
      <w:r w:rsidR="00CC08E1" w:rsidRPr="00E241FB">
        <w:rPr>
          <w:rFonts w:asciiTheme="minorHAnsi" w:hAnsiTheme="minorHAnsi"/>
          <w:sz w:val="22"/>
          <w:szCs w:val="22"/>
        </w:rPr>
        <w:t xml:space="preserve">be responsible for purchasing, receiving and maintaining </w:t>
      </w:r>
      <w:r w:rsidR="002F7814" w:rsidRPr="00E241FB">
        <w:rPr>
          <w:rFonts w:asciiTheme="minorHAnsi" w:hAnsiTheme="minorHAnsi"/>
          <w:sz w:val="22"/>
          <w:szCs w:val="22"/>
        </w:rPr>
        <w:t xml:space="preserve">a </w:t>
      </w:r>
      <w:r w:rsidR="007A4ADA" w:rsidRPr="00E241FB">
        <w:rPr>
          <w:rFonts w:asciiTheme="minorHAnsi" w:hAnsiTheme="minorHAnsi"/>
          <w:sz w:val="22"/>
          <w:szCs w:val="22"/>
        </w:rPr>
        <w:t>sufficient inventory</w:t>
      </w:r>
      <w:r w:rsidR="00CC08E1" w:rsidRPr="00E241FB">
        <w:rPr>
          <w:rFonts w:asciiTheme="minorHAnsi" w:hAnsiTheme="minorHAnsi"/>
          <w:sz w:val="22"/>
          <w:szCs w:val="22"/>
        </w:rPr>
        <w:t xml:space="preserve"> of both </w:t>
      </w:r>
      <w:r w:rsidR="00C663FB" w:rsidRPr="00E241FB">
        <w:rPr>
          <w:rFonts w:asciiTheme="minorHAnsi" w:hAnsiTheme="minorHAnsi"/>
          <w:sz w:val="22"/>
          <w:szCs w:val="22"/>
        </w:rPr>
        <w:t xml:space="preserve">food and non-food </w:t>
      </w:r>
      <w:r w:rsidR="00CC08E1" w:rsidRPr="00E241FB">
        <w:rPr>
          <w:rFonts w:asciiTheme="minorHAnsi" w:hAnsiTheme="minorHAnsi"/>
          <w:sz w:val="22"/>
          <w:szCs w:val="22"/>
        </w:rPr>
        <w:t xml:space="preserve">commissary items, as defined below, in its off-site storage </w:t>
      </w:r>
      <w:r w:rsidR="003F1E43">
        <w:rPr>
          <w:rFonts w:asciiTheme="minorHAnsi" w:hAnsiTheme="minorHAnsi"/>
          <w:sz w:val="22"/>
          <w:szCs w:val="22"/>
        </w:rPr>
        <w:t>facility</w:t>
      </w:r>
      <w:r w:rsidR="00CC08E1" w:rsidRPr="00E241FB">
        <w:rPr>
          <w:rFonts w:asciiTheme="minorHAnsi" w:hAnsiTheme="minorHAnsi"/>
          <w:sz w:val="22"/>
          <w:szCs w:val="22"/>
        </w:rPr>
        <w:t>.</w:t>
      </w:r>
      <w:r w:rsidR="00B63CE1">
        <w:rPr>
          <w:rFonts w:asciiTheme="minorHAnsi" w:hAnsiTheme="minorHAnsi"/>
          <w:sz w:val="22"/>
          <w:szCs w:val="22"/>
        </w:rPr>
        <w:t xml:space="preserve"> </w:t>
      </w:r>
      <w:r w:rsidR="00CC08E1" w:rsidRPr="00E241FB">
        <w:rPr>
          <w:rFonts w:asciiTheme="minorHAnsi" w:hAnsiTheme="minorHAnsi"/>
          <w:sz w:val="22"/>
          <w:szCs w:val="22"/>
        </w:rPr>
        <w:t xml:space="preserve"> </w:t>
      </w:r>
      <w:r w:rsidR="000A3B60" w:rsidRPr="00E241FB">
        <w:rPr>
          <w:rFonts w:asciiTheme="minorHAnsi" w:hAnsiTheme="minorHAnsi"/>
          <w:sz w:val="22"/>
          <w:szCs w:val="22"/>
        </w:rPr>
        <w:t xml:space="preserve">Food </w:t>
      </w:r>
      <w:r w:rsidR="00CC08E1" w:rsidRPr="00E241FB">
        <w:rPr>
          <w:rFonts w:asciiTheme="minorHAnsi" w:hAnsiTheme="minorHAnsi"/>
          <w:sz w:val="22"/>
          <w:szCs w:val="22"/>
        </w:rPr>
        <w:t>commissary items include, but are not limited to, candy, cookies, snack cakes</w:t>
      </w:r>
      <w:r w:rsidR="000A3B60" w:rsidRPr="00E241FB">
        <w:rPr>
          <w:rFonts w:asciiTheme="minorHAnsi" w:hAnsiTheme="minorHAnsi"/>
          <w:sz w:val="22"/>
          <w:szCs w:val="22"/>
        </w:rPr>
        <w:t xml:space="preserve">, </w:t>
      </w:r>
      <w:r w:rsidR="00CC08E1" w:rsidRPr="00E241FB">
        <w:rPr>
          <w:rFonts w:asciiTheme="minorHAnsi" w:hAnsiTheme="minorHAnsi"/>
          <w:sz w:val="22"/>
          <w:szCs w:val="22"/>
        </w:rPr>
        <w:t>precooked meals, coff</w:t>
      </w:r>
      <w:r w:rsidR="008B68AD">
        <w:rPr>
          <w:rFonts w:asciiTheme="minorHAnsi" w:hAnsiTheme="minorHAnsi"/>
          <w:sz w:val="22"/>
          <w:szCs w:val="22"/>
        </w:rPr>
        <w:t>ee, tea, sugar, packaged drinks and</w:t>
      </w:r>
      <w:r w:rsidR="00CC08E1" w:rsidRPr="00E241FB">
        <w:rPr>
          <w:rFonts w:asciiTheme="minorHAnsi" w:hAnsiTheme="minorHAnsi"/>
          <w:sz w:val="22"/>
          <w:szCs w:val="22"/>
        </w:rPr>
        <w:t xml:space="preserve"> soups</w:t>
      </w:r>
      <w:r w:rsidR="00D9191C" w:rsidRPr="00E241FB">
        <w:rPr>
          <w:rFonts w:asciiTheme="minorHAnsi" w:hAnsiTheme="minorHAnsi"/>
          <w:sz w:val="22"/>
          <w:szCs w:val="22"/>
        </w:rPr>
        <w:t>.</w:t>
      </w:r>
    </w:p>
    <w:p w14:paraId="197E9E71" w14:textId="77777777" w:rsidR="00F630E7" w:rsidRPr="00E241FB" w:rsidRDefault="00F630E7"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Non</w:t>
      </w:r>
      <w:r w:rsidR="000A3B60" w:rsidRPr="00E241FB">
        <w:rPr>
          <w:rFonts w:asciiTheme="minorHAnsi" w:hAnsiTheme="minorHAnsi"/>
          <w:sz w:val="22"/>
          <w:szCs w:val="22"/>
        </w:rPr>
        <w:t>-food</w:t>
      </w:r>
      <w:r w:rsidRPr="00E241FB">
        <w:rPr>
          <w:rFonts w:asciiTheme="minorHAnsi" w:hAnsiTheme="minorHAnsi"/>
          <w:sz w:val="22"/>
          <w:szCs w:val="22"/>
        </w:rPr>
        <w:t xml:space="preserve"> commissary items include, but are not limited to,</w:t>
      </w:r>
      <w:r w:rsidR="000A3B60" w:rsidRPr="00E241FB">
        <w:rPr>
          <w:rFonts w:asciiTheme="minorHAnsi" w:hAnsiTheme="minorHAnsi"/>
          <w:sz w:val="22"/>
          <w:szCs w:val="22"/>
        </w:rPr>
        <w:t xml:space="preserve"> greeting cards, office supplies, toiletries, </w:t>
      </w:r>
      <w:r w:rsidR="001E2E89" w:rsidRPr="00E241FB">
        <w:rPr>
          <w:rFonts w:asciiTheme="minorHAnsi" w:hAnsiTheme="minorHAnsi"/>
          <w:sz w:val="22"/>
          <w:szCs w:val="22"/>
        </w:rPr>
        <w:t xml:space="preserve">hygiene, </w:t>
      </w:r>
      <w:r w:rsidR="000A3B60" w:rsidRPr="00E241FB">
        <w:rPr>
          <w:rFonts w:asciiTheme="minorHAnsi" w:hAnsiTheme="minorHAnsi"/>
          <w:sz w:val="22"/>
          <w:szCs w:val="22"/>
        </w:rPr>
        <w:t>gift packages, playing cards, apparel, bowls, spoons,</w:t>
      </w:r>
      <w:r w:rsidR="000A3B60" w:rsidRPr="00E241FB" w:rsidDel="00C663FB">
        <w:rPr>
          <w:rFonts w:asciiTheme="minorHAnsi" w:hAnsiTheme="minorHAnsi"/>
          <w:sz w:val="22"/>
          <w:szCs w:val="22"/>
        </w:rPr>
        <w:t xml:space="preserve"> </w:t>
      </w:r>
      <w:r w:rsidR="000A3B60" w:rsidRPr="00E241FB">
        <w:rPr>
          <w:rFonts w:asciiTheme="minorHAnsi" w:hAnsiTheme="minorHAnsi"/>
          <w:sz w:val="22"/>
          <w:szCs w:val="22"/>
        </w:rPr>
        <w:t>admission and indigent kits</w:t>
      </w:r>
      <w:r w:rsidR="00C6601D">
        <w:rPr>
          <w:rFonts w:asciiTheme="minorHAnsi" w:hAnsiTheme="minorHAnsi"/>
          <w:sz w:val="22"/>
          <w:szCs w:val="22"/>
        </w:rPr>
        <w:t>, dictionaries, puzzle books and footwear items</w:t>
      </w:r>
      <w:r w:rsidRPr="00E241FB">
        <w:rPr>
          <w:rFonts w:asciiTheme="minorHAnsi" w:hAnsiTheme="minorHAnsi"/>
          <w:sz w:val="22"/>
          <w:szCs w:val="22"/>
        </w:rPr>
        <w:t xml:space="preserve">. </w:t>
      </w:r>
    </w:p>
    <w:p w14:paraId="29912095" w14:textId="77777777" w:rsidR="00534D85" w:rsidRPr="00E241FB" w:rsidRDefault="00CC08E1"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If an item is missing from </w:t>
      </w:r>
      <w:r w:rsidR="00EB437A" w:rsidRPr="00E241FB">
        <w:rPr>
          <w:rFonts w:asciiTheme="minorHAnsi" w:hAnsiTheme="minorHAnsi"/>
          <w:sz w:val="22"/>
          <w:szCs w:val="22"/>
        </w:rPr>
        <w:t xml:space="preserve">a complete commissary </w:t>
      </w:r>
      <w:r w:rsidRPr="00E241FB">
        <w:rPr>
          <w:rFonts w:asciiTheme="minorHAnsi" w:hAnsiTheme="minorHAnsi"/>
          <w:sz w:val="22"/>
          <w:szCs w:val="22"/>
        </w:rPr>
        <w:t xml:space="preserve">order, </w:t>
      </w:r>
      <w:r w:rsidR="0042653C" w:rsidRPr="00E241FB">
        <w:rPr>
          <w:rFonts w:asciiTheme="minorHAnsi" w:hAnsiTheme="minorHAnsi"/>
          <w:sz w:val="22"/>
          <w:szCs w:val="22"/>
        </w:rPr>
        <w:t>Vendor</w:t>
      </w:r>
      <w:r w:rsidRPr="00E241FB">
        <w:rPr>
          <w:rFonts w:asciiTheme="minorHAnsi" w:hAnsiTheme="minorHAnsi"/>
          <w:sz w:val="22"/>
          <w:szCs w:val="22"/>
        </w:rPr>
        <w:t xml:space="preserve"> must attempt </w:t>
      </w:r>
      <w:r w:rsidR="00534D85" w:rsidRPr="00E241FB">
        <w:rPr>
          <w:rFonts w:asciiTheme="minorHAnsi" w:hAnsiTheme="minorHAnsi"/>
          <w:sz w:val="22"/>
          <w:szCs w:val="22"/>
        </w:rPr>
        <w:t>(in the below order)</w:t>
      </w:r>
      <w:r w:rsidR="00EB437A" w:rsidRPr="00E241FB">
        <w:rPr>
          <w:rFonts w:asciiTheme="minorHAnsi" w:hAnsiTheme="minorHAnsi"/>
          <w:sz w:val="22"/>
          <w:szCs w:val="22"/>
        </w:rPr>
        <w:t xml:space="preserve"> the following in order to complete</w:t>
      </w:r>
      <w:r w:rsidR="00890BBC" w:rsidRPr="00E241FB">
        <w:rPr>
          <w:rFonts w:asciiTheme="minorHAnsi" w:hAnsiTheme="minorHAnsi"/>
          <w:sz w:val="22"/>
          <w:szCs w:val="22"/>
        </w:rPr>
        <w:t xml:space="preserve"> the order</w:t>
      </w:r>
      <w:r w:rsidR="00534D85" w:rsidRPr="00E241FB">
        <w:rPr>
          <w:rFonts w:asciiTheme="minorHAnsi" w:hAnsiTheme="minorHAnsi"/>
          <w:sz w:val="22"/>
          <w:szCs w:val="22"/>
        </w:rPr>
        <w:t>:</w:t>
      </w:r>
    </w:p>
    <w:p w14:paraId="3F9BAB34" w14:textId="77777777" w:rsidR="00534D85" w:rsidRPr="00E241FB" w:rsidRDefault="00534D85" w:rsidP="0012797D">
      <w:pPr>
        <w:pStyle w:val="ListParagraph"/>
        <w:numPr>
          <w:ilvl w:val="3"/>
          <w:numId w:val="4"/>
        </w:numPr>
        <w:ind w:left="1980" w:hanging="1170"/>
        <w:jc w:val="both"/>
        <w:rPr>
          <w:rFonts w:asciiTheme="minorHAnsi" w:hAnsiTheme="minorHAnsi"/>
          <w:sz w:val="22"/>
          <w:szCs w:val="22"/>
          <w:lang w:eastAsia="x-none"/>
        </w:rPr>
      </w:pPr>
      <w:r w:rsidRPr="00E241FB">
        <w:rPr>
          <w:rFonts w:asciiTheme="minorHAnsi" w:hAnsiTheme="minorHAnsi"/>
          <w:sz w:val="22"/>
          <w:szCs w:val="22"/>
        </w:rPr>
        <w:t>O</w:t>
      </w:r>
      <w:r w:rsidR="00CC08E1" w:rsidRPr="00E241FB">
        <w:rPr>
          <w:rFonts w:asciiTheme="minorHAnsi" w:hAnsiTheme="minorHAnsi"/>
          <w:sz w:val="22"/>
          <w:szCs w:val="22"/>
        </w:rPr>
        <w:t xml:space="preserve">btain </w:t>
      </w:r>
      <w:r w:rsidR="003F1E43">
        <w:rPr>
          <w:rFonts w:asciiTheme="minorHAnsi" w:hAnsiTheme="minorHAnsi"/>
          <w:sz w:val="22"/>
          <w:szCs w:val="22"/>
        </w:rPr>
        <w:t xml:space="preserve">and deliver </w:t>
      </w:r>
      <w:r w:rsidR="00CC08E1" w:rsidRPr="00E241FB">
        <w:rPr>
          <w:rFonts w:asciiTheme="minorHAnsi" w:hAnsiTheme="minorHAnsi"/>
          <w:sz w:val="22"/>
          <w:szCs w:val="22"/>
          <w:lang w:eastAsia="x-none"/>
        </w:rPr>
        <w:t>that item</w:t>
      </w:r>
      <w:r w:rsidR="003F1E43">
        <w:rPr>
          <w:rFonts w:asciiTheme="minorHAnsi" w:hAnsiTheme="minorHAnsi"/>
          <w:sz w:val="22"/>
          <w:szCs w:val="22"/>
          <w:lang w:eastAsia="x-none"/>
        </w:rPr>
        <w:t xml:space="preserve"> in the next delivery cycle</w:t>
      </w:r>
      <w:r w:rsidRPr="00E241FB">
        <w:rPr>
          <w:rFonts w:asciiTheme="minorHAnsi" w:hAnsiTheme="minorHAnsi"/>
          <w:sz w:val="22"/>
          <w:szCs w:val="22"/>
          <w:lang w:eastAsia="x-none"/>
        </w:rPr>
        <w:t>;</w:t>
      </w:r>
      <w:r w:rsidR="00CC08E1" w:rsidRPr="00E241FB">
        <w:rPr>
          <w:rFonts w:asciiTheme="minorHAnsi" w:hAnsiTheme="minorHAnsi"/>
          <w:sz w:val="22"/>
          <w:szCs w:val="22"/>
          <w:lang w:eastAsia="x-none"/>
        </w:rPr>
        <w:t xml:space="preserve"> </w:t>
      </w:r>
    </w:p>
    <w:p w14:paraId="5203B0C6" w14:textId="77777777" w:rsidR="00534D85" w:rsidRPr="00E241FB" w:rsidRDefault="00534D85" w:rsidP="0012797D">
      <w:pPr>
        <w:pStyle w:val="ListParagraph"/>
        <w:numPr>
          <w:ilvl w:val="3"/>
          <w:numId w:val="4"/>
        </w:numPr>
        <w:ind w:left="1980" w:hanging="1170"/>
        <w:jc w:val="both"/>
        <w:rPr>
          <w:rFonts w:asciiTheme="minorHAnsi" w:hAnsiTheme="minorHAnsi"/>
          <w:sz w:val="22"/>
          <w:szCs w:val="22"/>
          <w:lang w:eastAsia="x-none"/>
        </w:rPr>
      </w:pPr>
      <w:r w:rsidRPr="00E241FB">
        <w:rPr>
          <w:rFonts w:asciiTheme="minorHAnsi" w:hAnsiTheme="minorHAnsi"/>
          <w:sz w:val="22"/>
          <w:szCs w:val="22"/>
          <w:lang w:eastAsia="x-none"/>
        </w:rPr>
        <w:t>Obtain an item that serves as a comparable substitution;</w:t>
      </w:r>
      <w:r w:rsidR="00890BBC" w:rsidRPr="00E241FB">
        <w:rPr>
          <w:rFonts w:asciiTheme="minorHAnsi" w:hAnsiTheme="minorHAnsi"/>
          <w:sz w:val="22"/>
          <w:szCs w:val="22"/>
          <w:lang w:eastAsia="x-none"/>
        </w:rPr>
        <w:t xml:space="preserve"> </w:t>
      </w:r>
      <w:r w:rsidR="002F7814" w:rsidRPr="00E241FB">
        <w:rPr>
          <w:rFonts w:asciiTheme="minorHAnsi" w:hAnsiTheme="minorHAnsi"/>
          <w:sz w:val="22"/>
          <w:szCs w:val="22"/>
          <w:lang w:eastAsia="x-none"/>
        </w:rPr>
        <w:t>or</w:t>
      </w:r>
    </w:p>
    <w:p w14:paraId="72A16F52" w14:textId="77777777" w:rsidR="00534D85" w:rsidRPr="00E241FB" w:rsidRDefault="00534D85"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lang w:eastAsia="x-none"/>
        </w:rPr>
        <w:t>I</w:t>
      </w:r>
      <w:r w:rsidR="00CC08E1" w:rsidRPr="00E241FB">
        <w:rPr>
          <w:rFonts w:asciiTheme="minorHAnsi" w:hAnsiTheme="minorHAnsi"/>
          <w:sz w:val="22"/>
          <w:szCs w:val="22"/>
          <w:lang w:eastAsia="x-none"/>
        </w:rPr>
        <w:t>ssue a</w:t>
      </w:r>
      <w:r w:rsidR="00CC08E1" w:rsidRPr="00E241FB">
        <w:rPr>
          <w:rFonts w:asciiTheme="minorHAnsi" w:hAnsiTheme="minorHAnsi"/>
          <w:sz w:val="22"/>
          <w:szCs w:val="22"/>
        </w:rPr>
        <w:t xml:space="preserve"> credit </w:t>
      </w:r>
      <w:r w:rsidR="00395C73">
        <w:rPr>
          <w:rFonts w:asciiTheme="minorHAnsi" w:hAnsiTheme="minorHAnsi"/>
          <w:sz w:val="22"/>
          <w:szCs w:val="22"/>
        </w:rPr>
        <w:t>that</w:t>
      </w:r>
      <w:r w:rsidR="00890BBC" w:rsidRPr="00E241FB">
        <w:rPr>
          <w:rFonts w:asciiTheme="minorHAnsi" w:hAnsiTheme="minorHAnsi"/>
          <w:sz w:val="22"/>
          <w:szCs w:val="22"/>
        </w:rPr>
        <w:t xml:space="preserve"> shall be applied to the specific </w:t>
      </w:r>
      <w:r w:rsidR="003907A9">
        <w:rPr>
          <w:rFonts w:asciiTheme="minorHAnsi" w:hAnsiTheme="minorHAnsi"/>
          <w:sz w:val="22"/>
          <w:szCs w:val="22"/>
        </w:rPr>
        <w:t>incarcerated person</w:t>
      </w:r>
      <w:r w:rsidR="0090362B" w:rsidRPr="00E241FB">
        <w:rPr>
          <w:rFonts w:asciiTheme="minorHAnsi" w:hAnsiTheme="minorHAnsi"/>
          <w:sz w:val="22"/>
          <w:szCs w:val="22"/>
        </w:rPr>
        <w:t xml:space="preserve">’s trust </w:t>
      </w:r>
      <w:r w:rsidR="00890BBC" w:rsidRPr="00E241FB">
        <w:rPr>
          <w:rFonts w:asciiTheme="minorHAnsi" w:hAnsiTheme="minorHAnsi"/>
          <w:sz w:val="22"/>
          <w:szCs w:val="22"/>
        </w:rPr>
        <w:t xml:space="preserve">account </w:t>
      </w:r>
      <w:r w:rsidR="00CC08E1" w:rsidRPr="00E241FB">
        <w:rPr>
          <w:rFonts w:asciiTheme="minorHAnsi" w:hAnsiTheme="minorHAnsi"/>
          <w:sz w:val="22"/>
          <w:szCs w:val="22"/>
        </w:rPr>
        <w:t>within 48</w:t>
      </w:r>
      <w:r w:rsidR="00C6601D">
        <w:rPr>
          <w:rFonts w:asciiTheme="minorHAnsi" w:hAnsiTheme="minorHAnsi"/>
          <w:sz w:val="22"/>
          <w:szCs w:val="22"/>
        </w:rPr>
        <w:t>-</w:t>
      </w:r>
      <w:r w:rsidR="00CC08E1" w:rsidRPr="00E241FB">
        <w:rPr>
          <w:rFonts w:asciiTheme="minorHAnsi" w:hAnsiTheme="minorHAnsi"/>
          <w:sz w:val="22"/>
          <w:szCs w:val="22"/>
        </w:rPr>
        <w:t xml:space="preserve">hours. </w:t>
      </w:r>
    </w:p>
    <w:p w14:paraId="3638A35C" w14:textId="77777777" w:rsidR="00CC08E1" w:rsidRDefault="00FA04A0" w:rsidP="0012797D">
      <w:pPr>
        <w:pStyle w:val="ListParagraph"/>
        <w:numPr>
          <w:ilvl w:val="2"/>
          <w:numId w:val="4"/>
        </w:numPr>
        <w:ind w:left="810" w:hanging="810"/>
        <w:jc w:val="both"/>
        <w:rPr>
          <w:rFonts w:asciiTheme="minorHAnsi" w:hAnsiTheme="minorHAnsi"/>
          <w:sz w:val="22"/>
          <w:szCs w:val="22"/>
        </w:rPr>
      </w:pPr>
      <w:r>
        <w:rPr>
          <w:rFonts w:asciiTheme="minorHAnsi" w:hAnsiTheme="minorHAnsi"/>
          <w:sz w:val="22"/>
          <w:szCs w:val="22"/>
        </w:rPr>
        <w:t>Imperial County must approve m</w:t>
      </w:r>
      <w:r w:rsidR="00CC08E1" w:rsidRPr="00E241FB">
        <w:rPr>
          <w:rFonts w:asciiTheme="minorHAnsi" w:hAnsiTheme="minorHAnsi"/>
          <w:sz w:val="22"/>
          <w:szCs w:val="22"/>
        </w:rPr>
        <w:t xml:space="preserve">enu substitutions and addition of items </w:t>
      </w:r>
      <w:r w:rsidR="00890BBC" w:rsidRPr="00E241FB">
        <w:rPr>
          <w:rFonts w:asciiTheme="minorHAnsi" w:hAnsiTheme="minorHAnsi"/>
          <w:sz w:val="22"/>
          <w:szCs w:val="22"/>
        </w:rPr>
        <w:t>prior to delivery.</w:t>
      </w:r>
    </w:p>
    <w:p w14:paraId="716000D6" w14:textId="77777777" w:rsidR="007D092D" w:rsidRPr="00E241FB" w:rsidRDefault="007D092D"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The </w:t>
      </w:r>
      <w:r w:rsidR="00BB40B4">
        <w:rPr>
          <w:rFonts w:asciiTheme="minorHAnsi" w:hAnsiTheme="minorHAnsi"/>
          <w:sz w:val="22"/>
          <w:szCs w:val="22"/>
        </w:rPr>
        <w:t>Facilities</w:t>
      </w:r>
      <w:r w:rsidR="00B07537" w:rsidRPr="00E241FB">
        <w:rPr>
          <w:rFonts w:asciiTheme="minorHAnsi" w:hAnsiTheme="minorHAnsi"/>
          <w:sz w:val="22"/>
          <w:szCs w:val="22"/>
        </w:rPr>
        <w:t xml:space="preserve"> </w:t>
      </w:r>
      <w:r w:rsidR="003F1E43">
        <w:rPr>
          <w:rFonts w:asciiTheme="minorHAnsi" w:hAnsiTheme="minorHAnsi"/>
          <w:sz w:val="22"/>
          <w:szCs w:val="22"/>
        </w:rPr>
        <w:t>are</w:t>
      </w:r>
      <w:r w:rsidR="003F1E43" w:rsidRPr="00E241FB">
        <w:rPr>
          <w:rFonts w:asciiTheme="minorHAnsi" w:hAnsiTheme="minorHAnsi"/>
          <w:sz w:val="22"/>
          <w:szCs w:val="22"/>
        </w:rPr>
        <w:t xml:space="preserve"> </w:t>
      </w:r>
      <w:r w:rsidRPr="00E241FB">
        <w:rPr>
          <w:rFonts w:asciiTheme="minorHAnsi" w:hAnsiTheme="minorHAnsi"/>
          <w:sz w:val="22"/>
          <w:szCs w:val="22"/>
        </w:rPr>
        <w:t>smoke/tobacco free.</w:t>
      </w:r>
      <w:r w:rsidR="00355F8F">
        <w:rPr>
          <w:rFonts w:asciiTheme="minorHAnsi" w:hAnsiTheme="minorHAnsi"/>
          <w:sz w:val="22"/>
          <w:szCs w:val="22"/>
        </w:rPr>
        <w:t xml:space="preserve"> </w:t>
      </w:r>
      <w:r w:rsidRPr="00E241FB">
        <w:rPr>
          <w:rFonts w:asciiTheme="minorHAnsi" w:hAnsiTheme="minorHAnsi"/>
          <w:sz w:val="22"/>
          <w:szCs w:val="22"/>
        </w:rPr>
        <w:t xml:space="preserve"> </w:t>
      </w:r>
      <w:r w:rsidR="00023EF7" w:rsidRPr="00E241FB">
        <w:rPr>
          <w:rFonts w:asciiTheme="minorHAnsi" w:hAnsiTheme="minorHAnsi"/>
          <w:sz w:val="22"/>
          <w:szCs w:val="22"/>
        </w:rPr>
        <w:t>The c</w:t>
      </w:r>
      <w:r w:rsidRPr="00E241FB">
        <w:rPr>
          <w:rFonts w:asciiTheme="minorHAnsi" w:hAnsiTheme="minorHAnsi"/>
          <w:sz w:val="22"/>
          <w:szCs w:val="22"/>
        </w:rPr>
        <w:t xml:space="preserve">ommissary </w:t>
      </w:r>
      <w:r w:rsidR="00023EF7" w:rsidRPr="00E241FB">
        <w:rPr>
          <w:rFonts w:asciiTheme="minorHAnsi" w:hAnsiTheme="minorHAnsi"/>
          <w:sz w:val="22"/>
          <w:szCs w:val="22"/>
        </w:rPr>
        <w:t xml:space="preserve">menu </w:t>
      </w:r>
      <w:r w:rsidRPr="00E241FB">
        <w:rPr>
          <w:rFonts w:asciiTheme="minorHAnsi" w:hAnsiTheme="minorHAnsi"/>
          <w:sz w:val="22"/>
          <w:szCs w:val="22"/>
        </w:rPr>
        <w:t>will not include any tobacco products or incendiary devices</w:t>
      </w:r>
      <w:r w:rsidR="007E1FDC">
        <w:rPr>
          <w:rFonts w:asciiTheme="minorHAnsi" w:hAnsiTheme="minorHAnsi"/>
          <w:sz w:val="22"/>
          <w:szCs w:val="22"/>
        </w:rPr>
        <w:t xml:space="preserve">, with an exception of allowing nicotine patches to be purchased by </w:t>
      </w:r>
      <w:r w:rsidR="003907A9">
        <w:rPr>
          <w:rFonts w:asciiTheme="minorHAnsi" w:hAnsiTheme="minorHAnsi"/>
          <w:sz w:val="22"/>
          <w:szCs w:val="22"/>
        </w:rPr>
        <w:t>incarcerated person</w:t>
      </w:r>
      <w:r w:rsidR="007E1FDC">
        <w:rPr>
          <w:rFonts w:asciiTheme="minorHAnsi" w:hAnsiTheme="minorHAnsi"/>
          <w:sz w:val="22"/>
          <w:szCs w:val="22"/>
        </w:rPr>
        <w:t>s.</w:t>
      </w:r>
    </w:p>
    <w:p w14:paraId="0B0CF9F9" w14:textId="77777777" w:rsidR="007E4FA0" w:rsidRPr="00E241FB" w:rsidRDefault="007E4FA0"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All non-meat products offered for sale must be cooked in vegetable shortening; items cooked in animal fat are not acceptable. </w:t>
      </w:r>
      <w:r w:rsidR="00395C73">
        <w:rPr>
          <w:rFonts w:asciiTheme="minorHAnsi" w:hAnsiTheme="minorHAnsi"/>
          <w:sz w:val="22"/>
          <w:szCs w:val="22"/>
        </w:rPr>
        <w:t xml:space="preserve"> No item containing added trans-</w:t>
      </w:r>
      <w:r w:rsidRPr="00E241FB">
        <w:rPr>
          <w:rFonts w:asciiTheme="minorHAnsi" w:hAnsiTheme="minorHAnsi"/>
          <w:sz w:val="22"/>
          <w:szCs w:val="22"/>
        </w:rPr>
        <w:t>fats may be sold.</w:t>
      </w:r>
    </w:p>
    <w:p w14:paraId="0BDE6C0C" w14:textId="77777777" w:rsidR="00D922F6" w:rsidRPr="00E241FB" w:rsidRDefault="00CC08E1"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In addition, </w:t>
      </w:r>
      <w:r w:rsidR="0042653C" w:rsidRPr="00E241FB">
        <w:rPr>
          <w:rFonts w:asciiTheme="minorHAnsi" w:hAnsiTheme="minorHAnsi"/>
          <w:sz w:val="22"/>
          <w:szCs w:val="22"/>
        </w:rPr>
        <w:t>Vendor</w:t>
      </w:r>
      <w:r w:rsidRPr="00E241FB">
        <w:rPr>
          <w:rFonts w:asciiTheme="minorHAnsi" w:hAnsiTheme="minorHAnsi"/>
          <w:sz w:val="22"/>
          <w:szCs w:val="22"/>
        </w:rPr>
        <w:t xml:space="preserve"> must be able to provide basic hygiene items </w:t>
      </w:r>
      <w:r w:rsidR="00395C73">
        <w:rPr>
          <w:rFonts w:asciiTheme="minorHAnsi" w:hAnsiTheme="minorHAnsi"/>
          <w:sz w:val="22"/>
          <w:szCs w:val="22"/>
        </w:rPr>
        <w:t xml:space="preserve">that </w:t>
      </w:r>
      <w:r w:rsidRPr="00E241FB">
        <w:rPr>
          <w:rFonts w:asciiTheme="minorHAnsi" w:hAnsiTheme="minorHAnsi"/>
          <w:sz w:val="22"/>
          <w:szCs w:val="22"/>
        </w:rPr>
        <w:t xml:space="preserve">shall be a subset of the total menu offering designated by </w:t>
      </w:r>
      <w:r w:rsidR="008B68AD">
        <w:rPr>
          <w:rFonts w:asciiTheme="minorHAnsi" w:hAnsiTheme="minorHAnsi"/>
          <w:sz w:val="22"/>
          <w:szCs w:val="22"/>
        </w:rPr>
        <w:t xml:space="preserve">Imperial </w:t>
      </w:r>
      <w:r w:rsidR="00F630E7" w:rsidRPr="00E241FB">
        <w:rPr>
          <w:rFonts w:asciiTheme="minorHAnsi" w:hAnsiTheme="minorHAnsi"/>
          <w:sz w:val="22"/>
          <w:szCs w:val="22"/>
        </w:rPr>
        <w:t>County</w:t>
      </w:r>
      <w:r w:rsidR="00066C4F" w:rsidRPr="00E241FB">
        <w:rPr>
          <w:rFonts w:asciiTheme="minorHAnsi" w:hAnsiTheme="minorHAnsi"/>
          <w:sz w:val="22"/>
          <w:szCs w:val="22"/>
        </w:rPr>
        <w:t>.</w:t>
      </w:r>
    </w:p>
    <w:p w14:paraId="6EE3D0BD" w14:textId="77777777" w:rsidR="00CC08E1" w:rsidRPr="00E241FB" w:rsidRDefault="00D922F6"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lang w:eastAsia="x-none"/>
        </w:rPr>
        <w:t>Vendor</w:t>
      </w:r>
      <w:r w:rsidRPr="00E241FB">
        <w:rPr>
          <w:rFonts w:asciiTheme="minorHAnsi" w:hAnsiTheme="minorHAnsi"/>
          <w:sz w:val="22"/>
          <w:szCs w:val="22"/>
        </w:rPr>
        <w:t xml:space="preserve"> must receive approval in writing from </w:t>
      </w:r>
      <w:r w:rsidR="008B68AD">
        <w:rPr>
          <w:rFonts w:asciiTheme="minorHAnsi" w:hAnsiTheme="minorHAnsi"/>
          <w:sz w:val="22"/>
          <w:szCs w:val="22"/>
        </w:rPr>
        <w:t xml:space="preserve">Imperial </w:t>
      </w:r>
      <w:r w:rsidRPr="00E241FB">
        <w:rPr>
          <w:rFonts w:asciiTheme="minorHAnsi" w:hAnsiTheme="minorHAnsi"/>
          <w:sz w:val="22"/>
          <w:szCs w:val="22"/>
        </w:rPr>
        <w:t>County prior to implementing</w:t>
      </w:r>
      <w:r w:rsidR="00321260" w:rsidRPr="00E241FB">
        <w:rPr>
          <w:rFonts w:asciiTheme="minorHAnsi" w:hAnsiTheme="minorHAnsi"/>
          <w:sz w:val="22"/>
          <w:szCs w:val="22"/>
        </w:rPr>
        <w:t xml:space="preserve"> any</w:t>
      </w:r>
      <w:r w:rsidRPr="00E241FB">
        <w:rPr>
          <w:rFonts w:asciiTheme="minorHAnsi" w:hAnsiTheme="minorHAnsi"/>
          <w:sz w:val="22"/>
          <w:szCs w:val="22"/>
        </w:rPr>
        <w:t xml:space="preserve"> additional hygiene items or revising the agreed upon</w:t>
      </w:r>
      <w:r w:rsidR="00321260" w:rsidRPr="00E241FB">
        <w:rPr>
          <w:rFonts w:asciiTheme="minorHAnsi" w:hAnsiTheme="minorHAnsi"/>
          <w:sz w:val="22"/>
          <w:szCs w:val="22"/>
        </w:rPr>
        <w:t xml:space="preserve"> items in the</w:t>
      </w:r>
      <w:r w:rsidRPr="00E241FB">
        <w:rPr>
          <w:rFonts w:asciiTheme="minorHAnsi" w:hAnsiTheme="minorHAnsi"/>
          <w:sz w:val="22"/>
          <w:szCs w:val="22"/>
        </w:rPr>
        <w:t xml:space="preserve"> subset items.</w:t>
      </w:r>
    </w:p>
    <w:p w14:paraId="34CBCE55" w14:textId="77777777" w:rsidR="00340C1A" w:rsidRPr="003B7F66" w:rsidRDefault="00340C1A"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Vendor shall provide its process </w:t>
      </w:r>
      <w:r w:rsidR="00DD5E35" w:rsidRPr="00E241FB">
        <w:rPr>
          <w:rFonts w:asciiTheme="minorHAnsi" w:hAnsiTheme="minorHAnsi"/>
          <w:sz w:val="22"/>
          <w:szCs w:val="22"/>
        </w:rPr>
        <w:t>for</w:t>
      </w:r>
      <w:r w:rsidRPr="00E241FB">
        <w:rPr>
          <w:rFonts w:asciiTheme="minorHAnsi" w:hAnsiTheme="minorHAnsi"/>
          <w:sz w:val="22"/>
          <w:szCs w:val="22"/>
        </w:rPr>
        <w:t xml:space="preserve"> restricting </w:t>
      </w:r>
      <w:r w:rsidR="003907A9">
        <w:rPr>
          <w:rFonts w:asciiTheme="minorHAnsi" w:hAnsiTheme="minorHAnsi"/>
          <w:sz w:val="22"/>
          <w:szCs w:val="22"/>
        </w:rPr>
        <w:t>incarcerated person</w:t>
      </w:r>
      <w:r w:rsidRPr="00E241FB">
        <w:rPr>
          <w:rFonts w:asciiTheme="minorHAnsi" w:hAnsiTheme="minorHAnsi"/>
          <w:sz w:val="22"/>
          <w:szCs w:val="22"/>
        </w:rPr>
        <w:t xml:space="preserve">s whom have been classified in the </w:t>
      </w:r>
      <w:r w:rsidR="003B7F66">
        <w:rPr>
          <w:rFonts w:asciiTheme="minorHAnsi" w:hAnsiTheme="minorHAnsi"/>
          <w:sz w:val="22"/>
          <w:szCs w:val="22"/>
        </w:rPr>
        <w:t>JMS</w:t>
      </w:r>
      <w:r w:rsidR="007E1FDC">
        <w:rPr>
          <w:rFonts w:asciiTheme="minorHAnsi" w:hAnsiTheme="minorHAnsi"/>
          <w:sz w:val="22"/>
          <w:szCs w:val="22"/>
        </w:rPr>
        <w:t>, if applicable,</w:t>
      </w:r>
      <w:r w:rsidRPr="003B7F66">
        <w:rPr>
          <w:rFonts w:asciiTheme="minorHAnsi" w:hAnsiTheme="minorHAnsi"/>
          <w:sz w:val="22"/>
          <w:szCs w:val="22"/>
        </w:rPr>
        <w:t xml:space="preserve"> as kosher, halal, or other religious affiliation, from purchasing food items </w:t>
      </w:r>
      <w:r w:rsidR="00395C73">
        <w:rPr>
          <w:rFonts w:asciiTheme="minorHAnsi" w:hAnsiTheme="minorHAnsi"/>
          <w:sz w:val="22"/>
          <w:szCs w:val="22"/>
        </w:rPr>
        <w:t>that</w:t>
      </w:r>
      <w:r w:rsidRPr="003B7F66">
        <w:rPr>
          <w:rFonts w:asciiTheme="minorHAnsi" w:hAnsiTheme="minorHAnsi"/>
          <w:sz w:val="22"/>
          <w:szCs w:val="22"/>
        </w:rPr>
        <w:t xml:space="preserve"> </w:t>
      </w:r>
      <w:r w:rsidR="00DD5E35" w:rsidRPr="003B7F66">
        <w:rPr>
          <w:rFonts w:asciiTheme="minorHAnsi" w:hAnsiTheme="minorHAnsi"/>
          <w:sz w:val="22"/>
          <w:szCs w:val="22"/>
        </w:rPr>
        <w:t>would contradict that classification.</w:t>
      </w:r>
    </w:p>
    <w:p w14:paraId="09B76D79" w14:textId="77777777" w:rsidR="00DD5E35" w:rsidRPr="00E241FB" w:rsidRDefault="00DD5E35"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Vendor shall provide </w:t>
      </w:r>
      <w:r w:rsidR="00B63CE1">
        <w:rPr>
          <w:rFonts w:asciiTheme="minorHAnsi" w:hAnsiTheme="minorHAnsi"/>
          <w:sz w:val="22"/>
          <w:szCs w:val="22"/>
        </w:rPr>
        <w:t xml:space="preserve">a </w:t>
      </w:r>
      <w:r w:rsidRPr="00E241FB">
        <w:rPr>
          <w:rFonts w:asciiTheme="minorHAnsi" w:hAnsiTheme="minorHAnsi"/>
          <w:sz w:val="22"/>
          <w:szCs w:val="22"/>
        </w:rPr>
        <w:t xml:space="preserve">process for restricting </w:t>
      </w:r>
      <w:r w:rsidR="003907A9">
        <w:rPr>
          <w:rFonts w:asciiTheme="minorHAnsi" w:hAnsiTheme="minorHAnsi"/>
          <w:sz w:val="22"/>
          <w:szCs w:val="22"/>
        </w:rPr>
        <w:t>incarcerated person</w:t>
      </w:r>
      <w:r w:rsidRPr="00E241FB">
        <w:rPr>
          <w:rFonts w:asciiTheme="minorHAnsi" w:hAnsiTheme="minorHAnsi"/>
          <w:sz w:val="22"/>
          <w:szCs w:val="22"/>
        </w:rPr>
        <w:t xml:space="preserve">s from purchasing items </w:t>
      </w:r>
      <w:r w:rsidR="00395C73">
        <w:rPr>
          <w:rFonts w:asciiTheme="minorHAnsi" w:hAnsiTheme="minorHAnsi"/>
          <w:sz w:val="22"/>
          <w:szCs w:val="22"/>
        </w:rPr>
        <w:t>that</w:t>
      </w:r>
      <w:r w:rsidRPr="00E241FB">
        <w:rPr>
          <w:rFonts w:asciiTheme="minorHAnsi" w:hAnsiTheme="minorHAnsi"/>
          <w:sz w:val="22"/>
          <w:szCs w:val="22"/>
        </w:rPr>
        <w:t xml:space="preserve"> contradict any known allergies (peanuts, egg, wheat, etc.)</w:t>
      </w:r>
      <w:r w:rsidR="00A703BC">
        <w:rPr>
          <w:rFonts w:asciiTheme="minorHAnsi" w:hAnsiTheme="minorHAnsi"/>
          <w:sz w:val="22"/>
          <w:szCs w:val="22"/>
        </w:rPr>
        <w:t>, as identified in the JMS, if applicable</w:t>
      </w:r>
      <w:r w:rsidRPr="00E241FB">
        <w:rPr>
          <w:rFonts w:asciiTheme="minorHAnsi" w:hAnsiTheme="minorHAnsi"/>
          <w:sz w:val="22"/>
          <w:szCs w:val="22"/>
        </w:rPr>
        <w:t>.</w:t>
      </w:r>
    </w:p>
    <w:p w14:paraId="5CEF5F39" w14:textId="77777777" w:rsidR="00CC08E1" w:rsidRPr="00E241FB" w:rsidRDefault="00CC08E1"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The awarded </w:t>
      </w:r>
      <w:r w:rsidR="00F630E7" w:rsidRPr="00E241FB">
        <w:rPr>
          <w:rFonts w:asciiTheme="minorHAnsi" w:hAnsiTheme="minorHAnsi"/>
          <w:sz w:val="22"/>
          <w:szCs w:val="22"/>
        </w:rPr>
        <w:t xml:space="preserve">Vendor </w:t>
      </w:r>
      <w:r w:rsidRPr="00E241FB">
        <w:rPr>
          <w:rFonts w:asciiTheme="minorHAnsi" w:hAnsiTheme="minorHAnsi"/>
          <w:sz w:val="22"/>
          <w:szCs w:val="22"/>
        </w:rPr>
        <w:t>may request specialty commissary items be added to the commissary menu twice each year.</w:t>
      </w:r>
      <w:r w:rsidR="00355F8F">
        <w:rPr>
          <w:rFonts w:asciiTheme="minorHAnsi" w:hAnsiTheme="minorHAnsi"/>
          <w:sz w:val="22"/>
          <w:szCs w:val="22"/>
        </w:rPr>
        <w:t xml:space="preserve"> </w:t>
      </w:r>
      <w:r w:rsidRPr="00E241FB">
        <w:rPr>
          <w:rFonts w:asciiTheme="minorHAnsi" w:hAnsiTheme="minorHAnsi"/>
          <w:sz w:val="22"/>
          <w:szCs w:val="22"/>
        </w:rPr>
        <w:t xml:space="preserve"> All </w:t>
      </w:r>
      <w:r w:rsidR="00AE451E">
        <w:rPr>
          <w:rFonts w:asciiTheme="minorHAnsi" w:hAnsiTheme="minorHAnsi"/>
          <w:sz w:val="22"/>
          <w:szCs w:val="22"/>
        </w:rPr>
        <w:t xml:space="preserve">bi-annual </w:t>
      </w:r>
      <w:r w:rsidRPr="00E241FB">
        <w:rPr>
          <w:rFonts w:asciiTheme="minorHAnsi" w:hAnsiTheme="minorHAnsi"/>
          <w:sz w:val="22"/>
          <w:szCs w:val="22"/>
        </w:rPr>
        <w:t>requests must be reviewed and approved by</w:t>
      </w:r>
      <w:r w:rsidR="008B68AD">
        <w:rPr>
          <w:rFonts w:asciiTheme="minorHAnsi" w:hAnsiTheme="minorHAnsi"/>
          <w:sz w:val="22"/>
          <w:szCs w:val="22"/>
        </w:rPr>
        <w:t xml:space="preserve"> Imperial</w:t>
      </w:r>
      <w:r w:rsidRPr="00E241FB">
        <w:rPr>
          <w:rFonts w:asciiTheme="minorHAnsi" w:hAnsiTheme="minorHAnsi"/>
          <w:sz w:val="22"/>
          <w:szCs w:val="22"/>
        </w:rPr>
        <w:t xml:space="preserve"> </w:t>
      </w:r>
      <w:r w:rsidR="00F630E7" w:rsidRPr="00E241FB">
        <w:rPr>
          <w:rFonts w:asciiTheme="minorHAnsi" w:hAnsiTheme="minorHAnsi"/>
          <w:sz w:val="22"/>
          <w:szCs w:val="22"/>
        </w:rPr>
        <w:t>County</w:t>
      </w:r>
      <w:r w:rsidRPr="00E241FB">
        <w:rPr>
          <w:rFonts w:asciiTheme="minorHAnsi" w:hAnsiTheme="minorHAnsi"/>
          <w:sz w:val="22"/>
          <w:szCs w:val="22"/>
        </w:rPr>
        <w:t>.</w:t>
      </w:r>
    </w:p>
    <w:p w14:paraId="6624E43F" w14:textId="77777777" w:rsidR="00CC08E1" w:rsidRPr="00E241FB" w:rsidRDefault="0014516B" w:rsidP="0012797D">
      <w:pPr>
        <w:pStyle w:val="ListParagraph"/>
        <w:numPr>
          <w:ilvl w:val="2"/>
          <w:numId w:val="4"/>
        </w:numPr>
        <w:ind w:left="810" w:hanging="810"/>
        <w:jc w:val="both"/>
        <w:rPr>
          <w:rFonts w:asciiTheme="minorHAnsi" w:hAnsiTheme="minorHAnsi"/>
          <w:sz w:val="22"/>
          <w:szCs w:val="22"/>
        </w:rPr>
      </w:pPr>
      <w:r>
        <w:rPr>
          <w:rFonts w:asciiTheme="minorHAnsi" w:hAnsiTheme="minorHAnsi"/>
          <w:sz w:val="22"/>
          <w:szCs w:val="22"/>
        </w:rPr>
        <w:t xml:space="preserve">In addition to </w:t>
      </w:r>
      <w:r w:rsidR="00CC08E1" w:rsidRPr="00E241FB">
        <w:rPr>
          <w:rFonts w:asciiTheme="minorHAnsi" w:hAnsiTheme="minorHAnsi"/>
          <w:sz w:val="22"/>
          <w:szCs w:val="22"/>
        </w:rPr>
        <w:t xml:space="preserve">specific holidays, </w:t>
      </w:r>
      <w:r w:rsidR="00831BB7" w:rsidRPr="00E241FB">
        <w:rPr>
          <w:rFonts w:asciiTheme="minorHAnsi" w:hAnsiTheme="minorHAnsi"/>
          <w:sz w:val="22"/>
          <w:szCs w:val="22"/>
        </w:rPr>
        <w:t xml:space="preserve">Vendor </w:t>
      </w:r>
      <w:r w:rsidR="00CC08E1" w:rsidRPr="00E241FB">
        <w:rPr>
          <w:rFonts w:asciiTheme="minorHAnsi" w:hAnsiTheme="minorHAnsi"/>
          <w:sz w:val="22"/>
          <w:szCs w:val="22"/>
        </w:rPr>
        <w:t>may request additional holiday commissary items be added to the commissary menu</w:t>
      </w:r>
      <w:r>
        <w:rPr>
          <w:rFonts w:asciiTheme="minorHAnsi" w:hAnsiTheme="minorHAnsi"/>
          <w:sz w:val="22"/>
          <w:szCs w:val="22"/>
        </w:rPr>
        <w:t xml:space="preserve"> that are known as “special occasion packages.”  The special occasion packages shall include, but not be limited to, Mother’s Day, Father’s Day, birthdays, etc</w:t>
      </w:r>
      <w:r w:rsidR="00CC08E1" w:rsidRPr="00E241FB">
        <w:rPr>
          <w:rFonts w:asciiTheme="minorHAnsi" w:hAnsiTheme="minorHAnsi"/>
          <w:sz w:val="22"/>
          <w:szCs w:val="22"/>
        </w:rPr>
        <w:t>.</w:t>
      </w:r>
      <w:r w:rsidR="00355F8F">
        <w:rPr>
          <w:rFonts w:asciiTheme="minorHAnsi" w:hAnsiTheme="minorHAnsi"/>
          <w:sz w:val="22"/>
          <w:szCs w:val="22"/>
        </w:rPr>
        <w:t xml:space="preserve"> </w:t>
      </w:r>
      <w:r w:rsidR="00CC08E1" w:rsidRPr="00E241FB">
        <w:rPr>
          <w:rFonts w:asciiTheme="minorHAnsi" w:hAnsiTheme="minorHAnsi"/>
          <w:sz w:val="22"/>
          <w:szCs w:val="22"/>
        </w:rPr>
        <w:t xml:space="preserve"> All </w:t>
      </w:r>
      <w:r w:rsidR="00AE451E">
        <w:rPr>
          <w:rFonts w:asciiTheme="minorHAnsi" w:hAnsiTheme="minorHAnsi"/>
          <w:sz w:val="22"/>
          <w:szCs w:val="22"/>
        </w:rPr>
        <w:t xml:space="preserve">holiday </w:t>
      </w:r>
      <w:r>
        <w:rPr>
          <w:rFonts w:asciiTheme="minorHAnsi" w:hAnsiTheme="minorHAnsi"/>
          <w:sz w:val="22"/>
          <w:szCs w:val="22"/>
        </w:rPr>
        <w:t xml:space="preserve">and special occasion package </w:t>
      </w:r>
      <w:r w:rsidR="00CC08E1" w:rsidRPr="00E241FB">
        <w:rPr>
          <w:rFonts w:asciiTheme="minorHAnsi" w:hAnsiTheme="minorHAnsi"/>
          <w:sz w:val="22"/>
          <w:szCs w:val="22"/>
        </w:rPr>
        <w:t xml:space="preserve">requests must be reviewed and approved by </w:t>
      </w:r>
      <w:r w:rsidR="008B68AD">
        <w:rPr>
          <w:rFonts w:asciiTheme="minorHAnsi" w:hAnsiTheme="minorHAnsi"/>
          <w:sz w:val="22"/>
          <w:szCs w:val="22"/>
        </w:rPr>
        <w:t xml:space="preserve">Imperial </w:t>
      </w:r>
      <w:r w:rsidR="00721AD0" w:rsidRPr="00E241FB">
        <w:rPr>
          <w:rFonts w:asciiTheme="minorHAnsi" w:hAnsiTheme="minorHAnsi"/>
          <w:sz w:val="22"/>
          <w:szCs w:val="22"/>
        </w:rPr>
        <w:t>County</w:t>
      </w:r>
      <w:r w:rsidR="00CC08E1" w:rsidRPr="00E241FB">
        <w:rPr>
          <w:rFonts w:asciiTheme="minorHAnsi" w:hAnsiTheme="minorHAnsi"/>
          <w:sz w:val="22"/>
          <w:szCs w:val="22"/>
        </w:rPr>
        <w:t>.</w:t>
      </w:r>
      <w:r w:rsidR="00355F8F">
        <w:rPr>
          <w:rFonts w:asciiTheme="minorHAnsi" w:hAnsiTheme="minorHAnsi"/>
          <w:sz w:val="22"/>
          <w:szCs w:val="22"/>
        </w:rPr>
        <w:t xml:space="preserve"> </w:t>
      </w:r>
      <w:r w:rsidR="00AE451E">
        <w:rPr>
          <w:rFonts w:asciiTheme="minorHAnsi" w:hAnsiTheme="minorHAnsi"/>
          <w:sz w:val="22"/>
          <w:szCs w:val="22"/>
        </w:rPr>
        <w:t xml:space="preserve"> This includes changes to the menu/packages for order by outside parties.</w:t>
      </w:r>
    </w:p>
    <w:p w14:paraId="30553D39" w14:textId="77777777" w:rsidR="00CC08E1" w:rsidRPr="00E241FB" w:rsidRDefault="0052266D"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Once </w:t>
      </w:r>
      <w:r w:rsidR="00B74D4C" w:rsidRPr="00E241FB">
        <w:rPr>
          <w:rFonts w:asciiTheme="minorHAnsi" w:hAnsiTheme="minorHAnsi"/>
          <w:sz w:val="22"/>
          <w:szCs w:val="22"/>
        </w:rPr>
        <w:t>during each year of the Agreement</w:t>
      </w:r>
      <w:r w:rsidR="004176C4">
        <w:rPr>
          <w:rFonts w:asciiTheme="minorHAnsi" w:hAnsiTheme="minorHAnsi"/>
          <w:sz w:val="22"/>
          <w:szCs w:val="22"/>
        </w:rPr>
        <w:t xml:space="preserve"> starting with the second year into the term of the Agreement,</w:t>
      </w:r>
      <w:r w:rsidR="00B74D4C" w:rsidRPr="00E241FB">
        <w:rPr>
          <w:rFonts w:asciiTheme="minorHAnsi" w:hAnsiTheme="minorHAnsi"/>
          <w:sz w:val="22"/>
          <w:szCs w:val="22"/>
        </w:rPr>
        <w:t xml:space="preserve"> </w:t>
      </w:r>
      <w:r w:rsidR="00E5539F">
        <w:rPr>
          <w:rFonts w:asciiTheme="minorHAnsi" w:hAnsiTheme="minorHAnsi"/>
          <w:sz w:val="22"/>
          <w:szCs w:val="22"/>
        </w:rPr>
        <w:t xml:space="preserve">Imperial </w:t>
      </w:r>
      <w:r w:rsidR="00B74D4C" w:rsidRPr="00E241FB">
        <w:rPr>
          <w:rFonts w:asciiTheme="minorHAnsi" w:hAnsiTheme="minorHAnsi"/>
          <w:sz w:val="22"/>
          <w:szCs w:val="22"/>
        </w:rPr>
        <w:t xml:space="preserve">County and </w:t>
      </w:r>
      <w:r w:rsidR="00831BB7" w:rsidRPr="00E241FB">
        <w:rPr>
          <w:rFonts w:asciiTheme="minorHAnsi" w:hAnsiTheme="minorHAnsi"/>
          <w:sz w:val="22"/>
          <w:szCs w:val="22"/>
        </w:rPr>
        <w:t xml:space="preserve">Vendor </w:t>
      </w:r>
      <w:r w:rsidR="00B74D4C" w:rsidRPr="00E241FB">
        <w:rPr>
          <w:rFonts w:asciiTheme="minorHAnsi" w:hAnsiTheme="minorHAnsi"/>
          <w:sz w:val="22"/>
          <w:szCs w:val="22"/>
        </w:rPr>
        <w:t xml:space="preserve">shall mutually agree to review </w:t>
      </w:r>
      <w:r w:rsidR="006F65D2" w:rsidRPr="00E241FB">
        <w:rPr>
          <w:rFonts w:asciiTheme="minorHAnsi" w:hAnsiTheme="minorHAnsi"/>
          <w:sz w:val="22"/>
          <w:szCs w:val="22"/>
        </w:rPr>
        <w:t xml:space="preserve">the </w:t>
      </w:r>
      <w:r w:rsidR="00023EF7" w:rsidRPr="00E241FB">
        <w:rPr>
          <w:rFonts w:asciiTheme="minorHAnsi" w:hAnsiTheme="minorHAnsi"/>
          <w:sz w:val="22"/>
          <w:szCs w:val="22"/>
        </w:rPr>
        <w:t xml:space="preserve">commissary sales </w:t>
      </w:r>
      <w:r w:rsidR="00B74D4C" w:rsidRPr="00E241FB">
        <w:rPr>
          <w:rFonts w:asciiTheme="minorHAnsi" w:hAnsiTheme="minorHAnsi"/>
          <w:sz w:val="22"/>
          <w:szCs w:val="22"/>
        </w:rPr>
        <w:t xml:space="preserve">and preference of the commissary </w:t>
      </w:r>
      <w:r w:rsidR="00CC08E1" w:rsidRPr="00E241FB">
        <w:rPr>
          <w:rFonts w:asciiTheme="minorHAnsi" w:hAnsiTheme="minorHAnsi"/>
          <w:sz w:val="22"/>
          <w:szCs w:val="22"/>
        </w:rPr>
        <w:t xml:space="preserve">items </w:t>
      </w:r>
      <w:r w:rsidR="006F65D2" w:rsidRPr="00E241FB">
        <w:rPr>
          <w:rFonts w:asciiTheme="minorHAnsi" w:hAnsiTheme="minorHAnsi"/>
          <w:sz w:val="22"/>
          <w:szCs w:val="22"/>
        </w:rPr>
        <w:t xml:space="preserve">sold </w:t>
      </w:r>
      <w:r w:rsidR="002C3283" w:rsidRPr="00E241FB">
        <w:rPr>
          <w:rFonts w:asciiTheme="minorHAnsi" w:hAnsiTheme="minorHAnsi"/>
          <w:sz w:val="22"/>
          <w:szCs w:val="22"/>
        </w:rPr>
        <w:t xml:space="preserve">and may </w:t>
      </w:r>
      <w:r w:rsidR="00CC08E1" w:rsidRPr="00E241FB">
        <w:rPr>
          <w:rFonts w:asciiTheme="minorHAnsi" w:hAnsiTheme="minorHAnsi"/>
          <w:sz w:val="22"/>
          <w:szCs w:val="22"/>
        </w:rPr>
        <w:t>add or delete</w:t>
      </w:r>
      <w:r w:rsidR="002C3283" w:rsidRPr="00E241FB">
        <w:rPr>
          <w:rFonts w:asciiTheme="minorHAnsi" w:hAnsiTheme="minorHAnsi"/>
          <w:sz w:val="22"/>
          <w:szCs w:val="22"/>
        </w:rPr>
        <w:t xml:space="preserve"> items base</w:t>
      </w:r>
      <w:r w:rsidR="00387F3A" w:rsidRPr="00E241FB">
        <w:rPr>
          <w:rFonts w:asciiTheme="minorHAnsi" w:hAnsiTheme="minorHAnsi"/>
          <w:sz w:val="22"/>
          <w:szCs w:val="22"/>
        </w:rPr>
        <w:t>d</w:t>
      </w:r>
      <w:r w:rsidR="002C3283" w:rsidRPr="00E241FB">
        <w:rPr>
          <w:rFonts w:asciiTheme="minorHAnsi" w:hAnsiTheme="minorHAnsi"/>
          <w:sz w:val="22"/>
          <w:szCs w:val="22"/>
        </w:rPr>
        <w:t xml:space="preserve"> on the results of the review</w:t>
      </w:r>
      <w:r w:rsidR="00CC08E1" w:rsidRPr="00E241FB">
        <w:rPr>
          <w:rFonts w:asciiTheme="minorHAnsi" w:hAnsiTheme="minorHAnsi"/>
          <w:sz w:val="22"/>
          <w:szCs w:val="22"/>
        </w:rPr>
        <w:t xml:space="preserve">. </w:t>
      </w:r>
      <w:r w:rsidR="00355F8F">
        <w:rPr>
          <w:rFonts w:asciiTheme="minorHAnsi" w:hAnsiTheme="minorHAnsi"/>
          <w:sz w:val="22"/>
          <w:szCs w:val="22"/>
        </w:rPr>
        <w:t xml:space="preserve"> </w:t>
      </w:r>
      <w:r w:rsidR="00CC08E1" w:rsidRPr="00E241FB">
        <w:rPr>
          <w:rFonts w:asciiTheme="minorHAnsi" w:hAnsiTheme="minorHAnsi"/>
          <w:sz w:val="22"/>
          <w:szCs w:val="22"/>
        </w:rPr>
        <w:t>Requests and samples of proposed additions must be submitted to</w:t>
      </w:r>
      <w:r w:rsidR="008B68AD">
        <w:rPr>
          <w:rFonts w:asciiTheme="minorHAnsi" w:hAnsiTheme="minorHAnsi"/>
          <w:sz w:val="22"/>
          <w:szCs w:val="22"/>
        </w:rPr>
        <w:t xml:space="preserve"> Imperial</w:t>
      </w:r>
      <w:r w:rsidR="00CC08E1" w:rsidRPr="00E241FB">
        <w:rPr>
          <w:rFonts w:asciiTheme="minorHAnsi" w:hAnsiTheme="minorHAnsi"/>
          <w:sz w:val="22"/>
          <w:szCs w:val="22"/>
        </w:rPr>
        <w:t xml:space="preserve"> </w:t>
      </w:r>
      <w:r w:rsidR="002C3283" w:rsidRPr="00E241FB">
        <w:rPr>
          <w:rFonts w:asciiTheme="minorHAnsi" w:hAnsiTheme="minorHAnsi"/>
          <w:sz w:val="22"/>
          <w:szCs w:val="22"/>
        </w:rPr>
        <w:t>County</w:t>
      </w:r>
      <w:r w:rsidR="004016E6" w:rsidRPr="00E241FB">
        <w:rPr>
          <w:rFonts w:asciiTheme="minorHAnsi" w:hAnsiTheme="minorHAnsi"/>
          <w:sz w:val="22"/>
          <w:szCs w:val="22"/>
        </w:rPr>
        <w:t xml:space="preserve">, or </w:t>
      </w:r>
      <w:r w:rsidR="003643B2" w:rsidRPr="00E241FB">
        <w:rPr>
          <w:rFonts w:asciiTheme="minorHAnsi" w:hAnsiTheme="minorHAnsi"/>
          <w:sz w:val="22"/>
          <w:szCs w:val="22"/>
        </w:rPr>
        <w:t>its D</w:t>
      </w:r>
      <w:r w:rsidR="004016E6" w:rsidRPr="00E241FB">
        <w:rPr>
          <w:rFonts w:asciiTheme="minorHAnsi" w:hAnsiTheme="minorHAnsi"/>
          <w:sz w:val="22"/>
          <w:szCs w:val="22"/>
        </w:rPr>
        <w:t xml:space="preserve">esignated </w:t>
      </w:r>
      <w:r w:rsidR="003643B2" w:rsidRPr="00E241FB">
        <w:rPr>
          <w:rFonts w:asciiTheme="minorHAnsi" w:hAnsiTheme="minorHAnsi"/>
          <w:sz w:val="22"/>
          <w:szCs w:val="22"/>
        </w:rPr>
        <w:t>A</w:t>
      </w:r>
      <w:r w:rsidR="004016E6" w:rsidRPr="00E241FB">
        <w:rPr>
          <w:rFonts w:asciiTheme="minorHAnsi" w:hAnsiTheme="minorHAnsi"/>
          <w:sz w:val="22"/>
          <w:szCs w:val="22"/>
        </w:rPr>
        <w:t xml:space="preserve">gent as directed by </w:t>
      </w:r>
      <w:r w:rsidR="008B68AD">
        <w:rPr>
          <w:rFonts w:asciiTheme="minorHAnsi" w:hAnsiTheme="minorHAnsi"/>
          <w:sz w:val="22"/>
          <w:szCs w:val="22"/>
        </w:rPr>
        <w:t xml:space="preserve">Imperial </w:t>
      </w:r>
      <w:r w:rsidR="004016E6" w:rsidRPr="00E241FB">
        <w:rPr>
          <w:rFonts w:asciiTheme="minorHAnsi" w:hAnsiTheme="minorHAnsi"/>
          <w:sz w:val="22"/>
          <w:szCs w:val="22"/>
        </w:rPr>
        <w:t>County,</w:t>
      </w:r>
      <w:r w:rsidR="002C3283" w:rsidRPr="00E241FB">
        <w:rPr>
          <w:rFonts w:asciiTheme="minorHAnsi" w:hAnsiTheme="minorHAnsi"/>
          <w:sz w:val="22"/>
          <w:szCs w:val="22"/>
        </w:rPr>
        <w:t xml:space="preserve"> </w:t>
      </w:r>
      <w:r w:rsidR="0014516B">
        <w:rPr>
          <w:rFonts w:asciiTheme="minorHAnsi" w:hAnsiTheme="minorHAnsi"/>
          <w:sz w:val="22"/>
          <w:szCs w:val="22"/>
        </w:rPr>
        <w:t>and allow 15 days</w:t>
      </w:r>
      <w:r w:rsidR="00023EF7" w:rsidRPr="00E241FB">
        <w:rPr>
          <w:rFonts w:asciiTheme="minorHAnsi" w:hAnsiTheme="minorHAnsi"/>
          <w:sz w:val="22"/>
          <w:szCs w:val="22"/>
        </w:rPr>
        <w:t xml:space="preserve"> </w:t>
      </w:r>
      <w:r w:rsidR="00CC08E1" w:rsidRPr="00E241FB">
        <w:rPr>
          <w:rFonts w:asciiTheme="minorHAnsi" w:hAnsiTheme="minorHAnsi"/>
          <w:sz w:val="22"/>
          <w:szCs w:val="22"/>
        </w:rPr>
        <w:t xml:space="preserve">for review. </w:t>
      </w:r>
      <w:r w:rsidR="00355F8F">
        <w:rPr>
          <w:rFonts w:asciiTheme="minorHAnsi" w:hAnsiTheme="minorHAnsi"/>
          <w:sz w:val="22"/>
          <w:szCs w:val="22"/>
        </w:rPr>
        <w:t xml:space="preserve"> </w:t>
      </w:r>
      <w:r w:rsidR="00CC08E1" w:rsidRPr="00E241FB">
        <w:rPr>
          <w:rFonts w:asciiTheme="minorHAnsi" w:hAnsiTheme="minorHAnsi"/>
          <w:sz w:val="22"/>
          <w:szCs w:val="22"/>
        </w:rPr>
        <w:t xml:space="preserve">The item(s) will be reviewed for appropriateness for use within </w:t>
      </w:r>
      <w:r w:rsidR="002C3283" w:rsidRPr="00E241FB">
        <w:rPr>
          <w:rFonts w:asciiTheme="minorHAnsi" w:hAnsiTheme="minorHAnsi"/>
          <w:sz w:val="22"/>
          <w:szCs w:val="22"/>
        </w:rPr>
        <w:t xml:space="preserve">the </w:t>
      </w:r>
      <w:r w:rsidR="00BB40B4">
        <w:rPr>
          <w:rFonts w:asciiTheme="minorHAnsi" w:hAnsiTheme="minorHAnsi"/>
          <w:sz w:val="22"/>
          <w:szCs w:val="22"/>
        </w:rPr>
        <w:t>Facilities</w:t>
      </w:r>
      <w:r w:rsidR="00CC08E1" w:rsidRPr="00E241FB">
        <w:rPr>
          <w:rFonts w:asciiTheme="minorHAnsi" w:hAnsiTheme="minorHAnsi"/>
          <w:sz w:val="22"/>
          <w:szCs w:val="22"/>
        </w:rPr>
        <w:t>.</w:t>
      </w:r>
      <w:r w:rsidR="00355F8F">
        <w:rPr>
          <w:rFonts w:asciiTheme="minorHAnsi" w:hAnsiTheme="minorHAnsi"/>
          <w:sz w:val="22"/>
          <w:szCs w:val="22"/>
        </w:rPr>
        <w:t xml:space="preserve"> </w:t>
      </w:r>
      <w:r w:rsidR="00CC08E1" w:rsidRPr="00E241FB">
        <w:rPr>
          <w:rFonts w:asciiTheme="minorHAnsi" w:hAnsiTheme="minorHAnsi"/>
          <w:sz w:val="22"/>
          <w:szCs w:val="22"/>
        </w:rPr>
        <w:t xml:space="preserve"> If approved, the item changes will become effective </w:t>
      </w:r>
      <w:r w:rsidR="00BA62D3">
        <w:rPr>
          <w:rFonts w:asciiTheme="minorHAnsi" w:hAnsiTheme="minorHAnsi"/>
          <w:sz w:val="22"/>
          <w:szCs w:val="22"/>
        </w:rPr>
        <w:t>immediately.</w:t>
      </w:r>
    </w:p>
    <w:p w14:paraId="511A829B" w14:textId="77777777" w:rsidR="006E5A5F" w:rsidRPr="00E241FB" w:rsidRDefault="006E5A5F"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lang w:eastAsia="x-none"/>
        </w:rPr>
        <w:t>Notification</w:t>
      </w:r>
      <w:r w:rsidRPr="00E241FB">
        <w:rPr>
          <w:rFonts w:asciiTheme="minorHAnsi" w:hAnsiTheme="minorHAnsi"/>
          <w:sz w:val="22"/>
          <w:szCs w:val="22"/>
        </w:rPr>
        <w:t xml:space="preserve"> of menu changes</w:t>
      </w:r>
      <w:r w:rsidR="006C26D7">
        <w:rPr>
          <w:rFonts w:asciiTheme="minorHAnsi" w:hAnsiTheme="minorHAnsi"/>
          <w:sz w:val="22"/>
          <w:szCs w:val="22"/>
        </w:rPr>
        <w:t xml:space="preserve"> must be provided to </w:t>
      </w:r>
      <w:r w:rsidR="003907A9">
        <w:rPr>
          <w:rFonts w:asciiTheme="minorHAnsi" w:hAnsiTheme="minorHAnsi"/>
          <w:sz w:val="22"/>
          <w:szCs w:val="22"/>
        </w:rPr>
        <w:t>incarcerated person</w:t>
      </w:r>
      <w:r w:rsidR="006C26D7">
        <w:rPr>
          <w:rFonts w:asciiTheme="minorHAnsi" w:hAnsiTheme="minorHAnsi"/>
          <w:sz w:val="22"/>
          <w:szCs w:val="22"/>
        </w:rPr>
        <w:t xml:space="preserve">s 14 </w:t>
      </w:r>
      <w:r w:rsidRPr="00E241FB">
        <w:rPr>
          <w:rFonts w:asciiTheme="minorHAnsi" w:hAnsiTheme="minorHAnsi"/>
          <w:sz w:val="22"/>
          <w:szCs w:val="22"/>
        </w:rPr>
        <w:t>days in advance.</w:t>
      </w:r>
    </w:p>
    <w:p w14:paraId="0111586B" w14:textId="77777777" w:rsidR="00CC08E1" w:rsidRPr="00E241FB" w:rsidRDefault="008B68AD" w:rsidP="0012797D">
      <w:pPr>
        <w:pStyle w:val="ListParagraph"/>
        <w:numPr>
          <w:ilvl w:val="2"/>
          <w:numId w:val="4"/>
        </w:numPr>
        <w:ind w:left="810" w:hanging="810"/>
        <w:jc w:val="both"/>
        <w:rPr>
          <w:rFonts w:asciiTheme="minorHAnsi" w:hAnsiTheme="minorHAnsi"/>
          <w:sz w:val="22"/>
          <w:szCs w:val="22"/>
        </w:rPr>
      </w:pPr>
      <w:r>
        <w:rPr>
          <w:rFonts w:asciiTheme="minorHAnsi" w:hAnsiTheme="minorHAnsi"/>
          <w:sz w:val="22"/>
          <w:szCs w:val="22"/>
        </w:rPr>
        <w:t>Imperial C</w:t>
      </w:r>
      <w:r w:rsidR="00831BB7" w:rsidRPr="00E241FB">
        <w:rPr>
          <w:rFonts w:asciiTheme="minorHAnsi" w:hAnsiTheme="minorHAnsi"/>
          <w:sz w:val="22"/>
          <w:szCs w:val="22"/>
        </w:rPr>
        <w:t xml:space="preserve">ounty </w:t>
      </w:r>
      <w:r w:rsidR="00CC08E1" w:rsidRPr="00E241FB">
        <w:rPr>
          <w:rFonts w:asciiTheme="minorHAnsi" w:hAnsiTheme="minorHAnsi"/>
          <w:sz w:val="22"/>
          <w:szCs w:val="22"/>
        </w:rPr>
        <w:t>reserves the right to change the total number of menu items offered.</w:t>
      </w:r>
    </w:p>
    <w:p w14:paraId="1179A7C3" w14:textId="77777777" w:rsidR="00254867" w:rsidRPr="00E241FB" w:rsidRDefault="001D7719"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Selection and variety of commissary items may be adjusted as mutually agreed upon by </w:t>
      </w:r>
      <w:r w:rsidR="00831BB7" w:rsidRPr="00E241FB">
        <w:rPr>
          <w:rFonts w:asciiTheme="minorHAnsi" w:hAnsiTheme="minorHAnsi"/>
          <w:sz w:val="22"/>
          <w:szCs w:val="22"/>
        </w:rPr>
        <w:t xml:space="preserve">both </w:t>
      </w:r>
      <w:r w:rsidRPr="00E241FB">
        <w:rPr>
          <w:rFonts w:asciiTheme="minorHAnsi" w:hAnsiTheme="minorHAnsi"/>
          <w:sz w:val="22"/>
          <w:szCs w:val="22"/>
        </w:rPr>
        <w:t>parties</w:t>
      </w:r>
      <w:r w:rsidR="00023EF7" w:rsidRPr="00E241FB">
        <w:rPr>
          <w:rFonts w:asciiTheme="minorHAnsi" w:hAnsiTheme="minorHAnsi"/>
          <w:sz w:val="22"/>
          <w:szCs w:val="22"/>
        </w:rPr>
        <w:t xml:space="preserve"> and as described herein</w:t>
      </w:r>
      <w:r w:rsidRPr="00E241FB">
        <w:rPr>
          <w:rFonts w:asciiTheme="minorHAnsi" w:hAnsiTheme="minorHAnsi"/>
          <w:sz w:val="22"/>
          <w:szCs w:val="22"/>
        </w:rPr>
        <w:t>.</w:t>
      </w:r>
    </w:p>
    <w:p w14:paraId="0325A1BC" w14:textId="77777777" w:rsidR="00CC08E1" w:rsidRPr="00E241FB" w:rsidRDefault="008B68AD" w:rsidP="0012797D">
      <w:pPr>
        <w:pStyle w:val="ListParagraph"/>
        <w:numPr>
          <w:ilvl w:val="2"/>
          <w:numId w:val="4"/>
        </w:numPr>
        <w:ind w:left="810" w:hanging="810"/>
        <w:jc w:val="both"/>
        <w:rPr>
          <w:rFonts w:asciiTheme="minorHAnsi" w:hAnsiTheme="minorHAnsi"/>
          <w:sz w:val="22"/>
          <w:szCs w:val="22"/>
        </w:rPr>
      </w:pPr>
      <w:r>
        <w:rPr>
          <w:rFonts w:asciiTheme="minorHAnsi" w:hAnsiTheme="minorHAnsi"/>
          <w:sz w:val="22"/>
          <w:szCs w:val="22"/>
        </w:rPr>
        <w:lastRenderedPageBreak/>
        <w:t>Imperial County</w:t>
      </w:r>
      <w:r w:rsidR="00B07537" w:rsidRPr="00E241FB">
        <w:rPr>
          <w:rFonts w:asciiTheme="minorHAnsi" w:hAnsiTheme="minorHAnsi"/>
          <w:sz w:val="22"/>
          <w:szCs w:val="22"/>
        </w:rPr>
        <w:t xml:space="preserve"> </w:t>
      </w:r>
      <w:r w:rsidR="00E61AB3" w:rsidRPr="00E241FB">
        <w:rPr>
          <w:rFonts w:asciiTheme="minorHAnsi" w:hAnsiTheme="minorHAnsi"/>
          <w:sz w:val="22"/>
          <w:szCs w:val="22"/>
        </w:rPr>
        <w:t>shall approve all commissary items.</w:t>
      </w:r>
      <w:r w:rsidR="00FE338C">
        <w:rPr>
          <w:rFonts w:asciiTheme="minorHAnsi" w:hAnsiTheme="minorHAnsi"/>
          <w:sz w:val="22"/>
          <w:szCs w:val="22"/>
        </w:rPr>
        <w:t xml:space="preserve"> </w:t>
      </w:r>
      <w:r w:rsidR="00E61AB3" w:rsidRPr="00E241FB">
        <w:rPr>
          <w:rFonts w:asciiTheme="minorHAnsi" w:hAnsiTheme="minorHAnsi"/>
          <w:sz w:val="22"/>
          <w:szCs w:val="22"/>
        </w:rPr>
        <w:t xml:space="preserve"> </w:t>
      </w:r>
      <w:r w:rsidR="00395C73">
        <w:rPr>
          <w:rFonts w:asciiTheme="minorHAnsi" w:hAnsiTheme="minorHAnsi"/>
          <w:sz w:val="22"/>
          <w:szCs w:val="22"/>
        </w:rPr>
        <w:t xml:space="preserve">Imperial County’s preferred </w:t>
      </w:r>
      <w:r w:rsidR="00E61AB3" w:rsidRPr="00E241FB">
        <w:rPr>
          <w:rFonts w:asciiTheme="minorHAnsi" w:hAnsiTheme="minorHAnsi"/>
          <w:sz w:val="22"/>
          <w:szCs w:val="22"/>
        </w:rPr>
        <w:t>commissary</w:t>
      </w:r>
      <w:r w:rsidR="00254867" w:rsidRPr="00E241FB">
        <w:rPr>
          <w:rFonts w:asciiTheme="minorHAnsi" w:hAnsiTheme="minorHAnsi"/>
          <w:sz w:val="22"/>
          <w:szCs w:val="22"/>
        </w:rPr>
        <w:t xml:space="preserve"> </w:t>
      </w:r>
      <w:r w:rsidR="00E61AB3" w:rsidRPr="00E241FB">
        <w:rPr>
          <w:rFonts w:asciiTheme="minorHAnsi" w:hAnsiTheme="minorHAnsi"/>
          <w:sz w:val="22"/>
          <w:szCs w:val="22"/>
        </w:rPr>
        <w:t xml:space="preserve">menu is </w:t>
      </w:r>
      <w:r w:rsidR="00395C73">
        <w:rPr>
          <w:rFonts w:asciiTheme="minorHAnsi" w:hAnsiTheme="minorHAnsi"/>
          <w:sz w:val="22"/>
          <w:szCs w:val="22"/>
        </w:rPr>
        <w:t xml:space="preserve">specified in </w:t>
      </w:r>
      <w:r w:rsidR="00395C73" w:rsidRPr="00355F8F">
        <w:rPr>
          <w:rFonts w:asciiTheme="minorHAnsi" w:hAnsiTheme="minorHAnsi"/>
          <w:b/>
          <w:sz w:val="22"/>
          <w:szCs w:val="22"/>
        </w:rPr>
        <w:t xml:space="preserve">Attachment 1, Section </w:t>
      </w:r>
      <w:r w:rsidR="00355F8F" w:rsidRPr="00355F8F">
        <w:rPr>
          <w:rFonts w:asciiTheme="minorHAnsi" w:hAnsiTheme="minorHAnsi"/>
          <w:b/>
          <w:sz w:val="22"/>
          <w:szCs w:val="22"/>
        </w:rPr>
        <w:t>B</w:t>
      </w:r>
      <w:r w:rsidR="00395C73" w:rsidRPr="00355F8F">
        <w:rPr>
          <w:rFonts w:asciiTheme="minorHAnsi" w:hAnsiTheme="minorHAnsi"/>
          <w:b/>
          <w:sz w:val="22"/>
          <w:szCs w:val="22"/>
        </w:rPr>
        <w:t xml:space="preserve"> (Preferred Commissary Menu</w:t>
      </w:r>
      <w:r w:rsidR="00FE338C">
        <w:rPr>
          <w:rFonts w:asciiTheme="minorHAnsi" w:hAnsiTheme="minorHAnsi"/>
          <w:b/>
          <w:sz w:val="22"/>
          <w:szCs w:val="22"/>
        </w:rPr>
        <w:t xml:space="preserve"> Offer</w:t>
      </w:r>
      <w:r w:rsidR="00395C73" w:rsidRPr="00355F8F">
        <w:rPr>
          <w:rFonts w:asciiTheme="minorHAnsi" w:hAnsiTheme="minorHAnsi"/>
          <w:b/>
          <w:sz w:val="22"/>
          <w:szCs w:val="22"/>
        </w:rPr>
        <w:t>)</w:t>
      </w:r>
      <w:r w:rsidR="00355F8F" w:rsidRPr="00355F8F">
        <w:rPr>
          <w:rFonts w:asciiTheme="minorHAnsi" w:hAnsiTheme="minorHAnsi"/>
          <w:b/>
          <w:sz w:val="22"/>
          <w:szCs w:val="22"/>
        </w:rPr>
        <w:t>.</w:t>
      </w:r>
    </w:p>
    <w:p w14:paraId="55BA699F" w14:textId="65AAA234" w:rsidR="007E4FA0" w:rsidRDefault="007E4FA0"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Vendor shall submit the sale prices for </w:t>
      </w:r>
      <w:r w:rsidR="004611BD" w:rsidRPr="00E241FB">
        <w:rPr>
          <w:rFonts w:asciiTheme="minorHAnsi" w:hAnsiTheme="minorHAnsi"/>
          <w:sz w:val="22"/>
          <w:szCs w:val="22"/>
        </w:rPr>
        <w:t xml:space="preserve">commissary items to be sold to the </w:t>
      </w:r>
      <w:r w:rsidR="003907A9">
        <w:rPr>
          <w:rFonts w:asciiTheme="minorHAnsi" w:hAnsiTheme="minorHAnsi"/>
          <w:sz w:val="22"/>
          <w:szCs w:val="22"/>
        </w:rPr>
        <w:t>incarcerated person</w:t>
      </w:r>
      <w:r w:rsidR="004611BD" w:rsidRPr="00E241FB">
        <w:rPr>
          <w:rFonts w:asciiTheme="minorHAnsi" w:hAnsiTheme="minorHAnsi"/>
          <w:sz w:val="22"/>
          <w:szCs w:val="22"/>
        </w:rPr>
        <w:t xml:space="preserve">s using </w:t>
      </w:r>
      <w:r w:rsidR="00395C73">
        <w:rPr>
          <w:rFonts w:asciiTheme="minorHAnsi" w:hAnsiTheme="minorHAnsi"/>
          <w:sz w:val="22"/>
          <w:szCs w:val="22"/>
        </w:rPr>
        <w:t>A</w:t>
      </w:r>
      <w:r w:rsidR="00395C73" w:rsidRPr="00395C73">
        <w:rPr>
          <w:rFonts w:asciiTheme="minorHAnsi" w:hAnsiTheme="minorHAnsi"/>
          <w:b/>
          <w:sz w:val="22"/>
          <w:szCs w:val="22"/>
        </w:rPr>
        <w:t xml:space="preserve">ttachment 1, Section </w:t>
      </w:r>
      <w:r w:rsidR="001B32A7">
        <w:rPr>
          <w:rFonts w:asciiTheme="minorHAnsi" w:hAnsiTheme="minorHAnsi"/>
          <w:b/>
          <w:sz w:val="22"/>
          <w:szCs w:val="22"/>
        </w:rPr>
        <w:t xml:space="preserve">B </w:t>
      </w:r>
      <w:r w:rsidR="00395C73" w:rsidRPr="00395C73">
        <w:rPr>
          <w:rFonts w:asciiTheme="minorHAnsi" w:hAnsiTheme="minorHAnsi"/>
          <w:b/>
          <w:sz w:val="22"/>
          <w:szCs w:val="22"/>
        </w:rPr>
        <w:t>(</w:t>
      </w:r>
      <w:r w:rsidR="001B32A7">
        <w:rPr>
          <w:rFonts w:asciiTheme="minorHAnsi" w:hAnsiTheme="minorHAnsi"/>
          <w:b/>
          <w:sz w:val="22"/>
          <w:szCs w:val="22"/>
        </w:rPr>
        <w:t>Preferred Commissary Menu</w:t>
      </w:r>
      <w:r w:rsidR="00FE338C">
        <w:rPr>
          <w:rFonts w:asciiTheme="minorHAnsi" w:hAnsiTheme="minorHAnsi"/>
          <w:b/>
          <w:sz w:val="22"/>
          <w:szCs w:val="22"/>
        </w:rPr>
        <w:t xml:space="preserve"> Offer</w:t>
      </w:r>
      <w:r w:rsidR="00395C73" w:rsidRPr="00395C73">
        <w:rPr>
          <w:rFonts w:asciiTheme="minorHAnsi" w:hAnsiTheme="minorHAnsi"/>
          <w:b/>
          <w:sz w:val="22"/>
          <w:szCs w:val="22"/>
        </w:rPr>
        <w:t>)</w:t>
      </w:r>
      <w:r w:rsidR="00CF4255" w:rsidRPr="00E241FB">
        <w:rPr>
          <w:rFonts w:asciiTheme="minorHAnsi" w:hAnsiTheme="minorHAnsi"/>
          <w:sz w:val="22"/>
          <w:szCs w:val="22"/>
        </w:rPr>
        <w:t xml:space="preserve"> </w:t>
      </w:r>
      <w:r w:rsidR="001B32A7">
        <w:rPr>
          <w:rFonts w:asciiTheme="minorHAnsi" w:hAnsiTheme="minorHAnsi"/>
          <w:sz w:val="22"/>
          <w:szCs w:val="22"/>
        </w:rPr>
        <w:t xml:space="preserve">and </w:t>
      </w:r>
      <w:r w:rsidR="001B32A7" w:rsidRPr="001B32A7">
        <w:rPr>
          <w:rFonts w:asciiTheme="minorHAnsi" w:hAnsiTheme="minorHAnsi"/>
          <w:b/>
          <w:sz w:val="22"/>
          <w:szCs w:val="22"/>
        </w:rPr>
        <w:t>Attachment 1, Section C (Vendor Proposed Menu Offer</w:t>
      </w:r>
      <w:r w:rsidR="001B32A7">
        <w:rPr>
          <w:rFonts w:asciiTheme="minorHAnsi" w:hAnsiTheme="minorHAnsi"/>
          <w:sz w:val="22"/>
          <w:szCs w:val="22"/>
        </w:rPr>
        <w:t>)</w:t>
      </w:r>
      <w:r w:rsidR="00EE4274">
        <w:rPr>
          <w:rFonts w:asciiTheme="minorHAnsi" w:hAnsiTheme="minorHAnsi"/>
          <w:sz w:val="22"/>
          <w:szCs w:val="22"/>
        </w:rPr>
        <w:t>.</w:t>
      </w:r>
      <w:r w:rsidR="00CF4255" w:rsidRPr="00E241FB">
        <w:rPr>
          <w:rFonts w:asciiTheme="minorHAnsi" w:hAnsiTheme="minorHAnsi"/>
          <w:sz w:val="22"/>
          <w:szCs w:val="22"/>
        </w:rPr>
        <w:t xml:space="preserve"> Vendor shall specify </w:t>
      </w:r>
      <w:r w:rsidR="001B32A7">
        <w:rPr>
          <w:rFonts w:asciiTheme="minorHAnsi" w:hAnsiTheme="minorHAnsi"/>
          <w:sz w:val="22"/>
          <w:szCs w:val="22"/>
        </w:rPr>
        <w:t xml:space="preserve">its raw-cost, mark-up and applicable </w:t>
      </w:r>
      <w:r w:rsidR="00CF4255" w:rsidRPr="00E241FB">
        <w:rPr>
          <w:rFonts w:asciiTheme="minorHAnsi" w:hAnsiTheme="minorHAnsi"/>
          <w:sz w:val="22"/>
          <w:szCs w:val="22"/>
        </w:rPr>
        <w:t xml:space="preserve">taxes </w:t>
      </w:r>
      <w:r w:rsidR="001B32A7">
        <w:rPr>
          <w:rFonts w:asciiTheme="minorHAnsi" w:hAnsiTheme="minorHAnsi"/>
          <w:sz w:val="22"/>
          <w:szCs w:val="22"/>
        </w:rPr>
        <w:t xml:space="preserve">in the form columns. </w:t>
      </w:r>
    </w:p>
    <w:p w14:paraId="5E1D9056" w14:textId="08A8A227" w:rsidR="003F5500" w:rsidRPr="00E241FB" w:rsidRDefault="003F5500" w:rsidP="003F5500">
      <w:pPr>
        <w:pStyle w:val="ListParagraph"/>
        <w:numPr>
          <w:ilvl w:val="2"/>
          <w:numId w:val="4"/>
        </w:numPr>
        <w:jc w:val="both"/>
        <w:rPr>
          <w:rFonts w:asciiTheme="minorHAnsi" w:hAnsiTheme="minorHAnsi"/>
          <w:sz w:val="22"/>
          <w:szCs w:val="22"/>
        </w:rPr>
      </w:pPr>
      <w:r w:rsidRPr="003F5500">
        <w:rPr>
          <w:rFonts w:asciiTheme="minorHAnsi" w:hAnsiTheme="minorHAnsi"/>
          <w:sz w:val="22"/>
          <w:szCs w:val="22"/>
        </w:rPr>
        <w:t xml:space="preserve">Full </w:t>
      </w:r>
      <w:r>
        <w:rPr>
          <w:rFonts w:asciiTheme="minorHAnsi" w:hAnsiTheme="minorHAnsi"/>
          <w:sz w:val="22"/>
          <w:szCs w:val="22"/>
        </w:rPr>
        <w:t xml:space="preserve">commissary </w:t>
      </w:r>
      <w:r w:rsidR="00A62ACE">
        <w:rPr>
          <w:rFonts w:asciiTheme="minorHAnsi" w:hAnsiTheme="minorHAnsi"/>
          <w:sz w:val="22"/>
          <w:szCs w:val="22"/>
        </w:rPr>
        <w:t>menu</w:t>
      </w:r>
      <w:r w:rsidRPr="003F5500">
        <w:rPr>
          <w:rFonts w:asciiTheme="minorHAnsi" w:hAnsiTheme="minorHAnsi"/>
          <w:sz w:val="22"/>
          <w:szCs w:val="22"/>
        </w:rPr>
        <w:t xml:space="preserve"> and proposed </w:t>
      </w:r>
      <w:r>
        <w:rPr>
          <w:rFonts w:asciiTheme="minorHAnsi" w:hAnsiTheme="minorHAnsi"/>
          <w:sz w:val="22"/>
          <w:szCs w:val="22"/>
        </w:rPr>
        <w:t xml:space="preserve">commissary </w:t>
      </w:r>
      <w:r w:rsidR="00A62ACE">
        <w:rPr>
          <w:rFonts w:asciiTheme="minorHAnsi" w:hAnsiTheme="minorHAnsi"/>
          <w:sz w:val="22"/>
          <w:szCs w:val="22"/>
        </w:rPr>
        <w:t>menu items</w:t>
      </w:r>
      <w:r w:rsidRPr="003F5500">
        <w:rPr>
          <w:rFonts w:asciiTheme="minorHAnsi" w:hAnsiTheme="minorHAnsi"/>
          <w:sz w:val="22"/>
          <w:szCs w:val="22"/>
        </w:rPr>
        <w:t xml:space="preserve"> to be agreed on upon award.</w:t>
      </w:r>
    </w:p>
    <w:p w14:paraId="6B72E36C" w14:textId="77777777" w:rsidR="00CC08E1" w:rsidRPr="00E241FB" w:rsidRDefault="00CC08E1" w:rsidP="00A952E5">
      <w:pPr>
        <w:pStyle w:val="Heading2"/>
        <w:numPr>
          <w:ilvl w:val="1"/>
          <w:numId w:val="4"/>
        </w:numPr>
        <w:ind w:left="720" w:hanging="720"/>
      </w:pPr>
      <w:bookmarkStart w:id="138" w:name="_Toc27143858"/>
      <w:r w:rsidRPr="00E241FB">
        <w:t>Product Quality</w:t>
      </w:r>
      <w:bookmarkEnd w:id="138"/>
      <w:r w:rsidRPr="00E241FB">
        <w:t xml:space="preserve"> </w:t>
      </w:r>
    </w:p>
    <w:p w14:paraId="318B998D" w14:textId="77777777" w:rsidR="006A1996" w:rsidRPr="00E241FB" w:rsidRDefault="0042653C"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Vendor</w:t>
      </w:r>
      <w:r w:rsidR="00CC08E1" w:rsidRPr="00E241FB">
        <w:rPr>
          <w:rFonts w:asciiTheme="minorHAnsi" w:hAnsiTheme="minorHAnsi"/>
          <w:sz w:val="22"/>
          <w:szCs w:val="22"/>
        </w:rPr>
        <w:t xml:space="preserve"> will sell products of high quality that conform with all applicable federal, State, and local laws, acts, ordinances, and regulations. </w:t>
      </w:r>
    </w:p>
    <w:p w14:paraId="538E7EAD" w14:textId="77777777" w:rsidR="006A1996" w:rsidRPr="00E241FB" w:rsidRDefault="00CC08E1"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Items available for sale must be nationally distributed brand names or their equivalent</w:t>
      </w:r>
      <w:r w:rsidR="001E2E89" w:rsidRPr="00E241FB">
        <w:rPr>
          <w:rFonts w:asciiTheme="minorHAnsi" w:hAnsiTheme="minorHAnsi"/>
          <w:sz w:val="22"/>
          <w:szCs w:val="22"/>
        </w:rPr>
        <w:t xml:space="preserve"> and contain </w:t>
      </w:r>
      <w:r w:rsidRPr="00E241FB">
        <w:rPr>
          <w:rFonts w:asciiTheme="minorHAnsi" w:hAnsiTheme="minorHAnsi"/>
          <w:sz w:val="22"/>
          <w:szCs w:val="22"/>
        </w:rPr>
        <w:t xml:space="preserve">nutritional information on </w:t>
      </w:r>
      <w:r w:rsidR="001E2E89" w:rsidRPr="00E241FB">
        <w:rPr>
          <w:rFonts w:asciiTheme="minorHAnsi" w:hAnsiTheme="minorHAnsi"/>
          <w:sz w:val="22"/>
          <w:szCs w:val="22"/>
        </w:rPr>
        <w:t xml:space="preserve">the </w:t>
      </w:r>
      <w:r w:rsidRPr="00E241FB">
        <w:rPr>
          <w:rFonts w:asciiTheme="minorHAnsi" w:hAnsiTheme="minorHAnsi"/>
          <w:sz w:val="22"/>
          <w:szCs w:val="22"/>
        </w:rPr>
        <w:t xml:space="preserve">package or label. </w:t>
      </w:r>
    </w:p>
    <w:p w14:paraId="1C9EA57E" w14:textId="77777777" w:rsidR="006A1996" w:rsidRPr="00E241FB" w:rsidRDefault="007D092D"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All food containers and packaging must</w:t>
      </w:r>
      <w:r w:rsidR="00E02A57">
        <w:rPr>
          <w:rFonts w:asciiTheme="minorHAnsi" w:hAnsiTheme="minorHAnsi"/>
          <w:sz w:val="22"/>
          <w:szCs w:val="22"/>
        </w:rPr>
        <w:t xml:space="preserve"> include a </w:t>
      </w:r>
      <w:r w:rsidRPr="00E241FB">
        <w:rPr>
          <w:rFonts w:asciiTheme="minorHAnsi" w:hAnsiTheme="minorHAnsi"/>
          <w:sz w:val="22"/>
          <w:szCs w:val="22"/>
        </w:rPr>
        <w:t>"sell by" date.</w:t>
      </w:r>
    </w:p>
    <w:p w14:paraId="0D3F82CE" w14:textId="77777777" w:rsidR="00CC08E1" w:rsidRPr="00E241FB" w:rsidRDefault="008B68AD" w:rsidP="0012797D">
      <w:pPr>
        <w:pStyle w:val="ListParagraph"/>
        <w:numPr>
          <w:ilvl w:val="2"/>
          <w:numId w:val="4"/>
        </w:numPr>
        <w:ind w:left="810" w:hanging="810"/>
        <w:jc w:val="both"/>
        <w:rPr>
          <w:rFonts w:asciiTheme="minorHAnsi" w:hAnsiTheme="minorHAnsi"/>
          <w:sz w:val="22"/>
          <w:szCs w:val="22"/>
        </w:rPr>
      </w:pPr>
      <w:r>
        <w:rPr>
          <w:rFonts w:asciiTheme="minorHAnsi" w:hAnsiTheme="minorHAnsi"/>
          <w:sz w:val="22"/>
          <w:szCs w:val="22"/>
        </w:rPr>
        <w:t xml:space="preserve">Imperial </w:t>
      </w:r>
      <w:r w:rsidR="00072491" w:rsidRPr="00E241FB">
        <w:rPr>
          <w:rFonts w:asciiTheme="minorHAnsi" w:hAnsiTheme="minorHAnsi"/>
          <w:sz w:val="22"/>
          <w:szCs w:val="22"/>
        </w:rPr>
        <w:t xml:space="preserve">County </w:t>
      </w:r>
      <w:r w:rsidR="00CC08E1" w:rsidRPr="00E241FB">
        <w:rPr>
          <w:rFonts w:asciiTheme="minorHAnsi" w:hAnsiTheme="minorHAnsi"/>
          <w:sz w:val="22"/>
          <w:szCs w:val="22"/>
        </w:rPr>
        <w:t xml:space="preserve">shall have the right, at all times during the term of the </w:t>
      </w:r>
      <w:r w:rsidR="001E2E89" w:rsidRPr="00E241FB">
        <w:rPr>
          <w:rFonts w:asciiTheme="minorHAnsi" w:hAnsiTheme="minorHAnsi"/>
          <w:sz w:val="22"/>
          <w:szCs w:val="22"/>
        </w:rPr>
        <w:t>Agreement</w:t>
      </w:r>
      <w:r w:rsidR="00CC08E1" w:rsidRPr="00E241FB">
        <w:rPr>
          <w:rFonts w:asciiTheme="minorHAnsi" w:hAnsiTheme="minorHAnsi"/>
          <w:sz w:val="22"/>
          <w:szCs w:val="22"/>
        </w:rPr>
        <w:t xml:space="preserve">, to inspect products to be sold and to approve or reject them if they do not conform with the provisions of the </w:t>
      </w:r>
      <w:r w:rsidR="001E2E89" w:rsidRPr="00E241FB">
        <w:rPr>
          <w:rFonts w:asciiTheme="minorHAnsi" w:hAnsiTheme="minorHAnsi"/>
          <w:sz w:val="22"/>
          <w:szCs w:val="22"/>
        </w:rPr>
        <w:t xml:space="preserve">Agreement </w:t>
      </w:r>
      <w:r w:rsidR="00CC08E1" w:rsidRPr="00E241FB">
        <w:rPr>
          <w:rFonts w:asciiTheme="minorHAnsi" w:hAnsiTheme="minorHAnsi"/>
          <w:sz w:val="22"/>
          <w:szCs w:val="22"/>
        </w:rPr>
        <w:t xml:space="preserve">or with </w:t>
      </w:r>
      <w:r>
        <w:rPr>
          <w:rFonts w:asciiTheme="minorHAnsi" w:hAnsiTheme="minorHAnsi"/>
          <w:sz w:val="22"/>
          <w:szCs w:val="22"/>
        </w:rPr>
        <w:t xml:space="preserve">Imperial </w:t>
      </w:r>
      <w:r w:rsidR="00072491" w:rsidRPr="00E241FB">
        <w:rPr>
          <w:rFonts w:asciiTheme="minorHAnsi" w:hAnsiTheme="minorHAnsi"/>
          <w:sz w:val="22"/>
          <w:szCs w:val="22"/>
        </w:rPr>
        <w:t xml:space="preserve">County </w:t>
      </w:r>
      <w:r w:rsidR="00CC08E1" w:rsidRPr="00E241FB">
        <w:rPr>
          <w:rFonts w:asciiTheme="minorHAnsi" w:hAnsiTheme="minorHAnsi"/>
          <w:sz w:val="22"/>
          <w:szCs w:val="22"/>
        </w:rPr>
        <w:t xml:space="preserve">security regulations. </w:t>
      </w:r>
    </w:p>
    <w:p w14:paraId="5889DCDF" w14:textId="77777777" w:rsidR="00CC08E1" w:rsidRPr="00E241FB" w:rsidRDefault="00CC08E1" w:rsidP="00A952E5">
      <w:pPr>
        <w:pStyle w:val="Heading2"/>
        <w:numPr>
          <w:ilvl w:val="1"/>
          <w:numId w:val="4"/>
        </w:numPr>
        <w:ind w:left="720" w:hanging="720"/>
      </w:pPr>
      <w:bookmarkStart w:id="139" w:name="_Toc27143859"/>
      <w:r w:rsidRPr="00E241FB">
        <w:t>Item Pricing</w:t>
      </w:r>
      <w:bookmarkEnd w:id="139"/>
      <w:r w:rsidRPr="00E241FB">
        <w:t xml:space="preserve"> </w:t>
      </w:r>
    </w:p>
    <w:p w14:paraId="3BEB2E27" w14:textId="77777777" w:rsidR="00CC08E1" w:rsidRPr="00E241FB" w:rsidRDefault="00CC08E1"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Any commissary menu items that already have a price pre-printed on the item packaging must be sold at or below that price, </w:t>
      </w:r>
      <w:r w:rsidR="00336362" w:rsidRPr="00E241FB">
        <w:rPr>
          <w:rFonts w:asciiTheme="minorHAnsi" w:hAnsiTheme="minorHAnsi"/>
          <w:sz w:val="22"/>
          <w:szCs w:val="22"/>
        </w:rPr>
        <w:t xml:space="preserve">inclusive of </w:t>
      </w:r>
      <w:r w:rsidRPr="00E241FB">
        <w:rPr>
          <w:rFonts w:asciiTheme="minorHAnsi" w:hAnsiTheme="minorHAnsi"/>
          <w:sz w:val="22"/>
          <w:szCs w:val="22"/>
        </w:rPr>
        <w:t>any applicable sales tax.</w:t>
      </w:r>
      <w:r w:rsidR="001D2A38">
        <w:rPr>
          <w:rFonts w:asciiTheme="minorHAnsi" w:hAnsiTheme="minorHAnsi"/>
          <w:sz w:val="22"/>
          <w:szCs w:val="22"/>
        </w:rPr>
        <w:t xml:space="preserve"> </w:t>
      </w:r>
      <w:r w:rsidRPr="00E241FB">
        <w:rPr>
          <w:rFonts w:asciiTheme="minorHAnsi" w:hAnsiTheme="minorHAnsi"/>
          <w:sz w:val="22"/>
          <w:szCs w:val="22"/>
        </w:rPr>
        <w:t xml:space="preserve"> All commissary items shall be priced to include applicable state and </w:t>
      </w:r>
      <w:r w:rsidR="008B68AD">
        <w:rPr>
          <w:rFonts w:asciiTheme="minorHAnsi" w:hAnsiTheme="minorHAnsi"/>
          <w:sz w:val="22"/>
          <w:szCs w:val="22"/>
        </w:rPr>
        <w:t xml:space="preserve">Imperial </w:t>
      </w:r>
      <w:r w:rsidR="00072491" w:rsidRPr="00E241FB">
        <w:rPr>
          <w:rFonts w:asciiTheme="minorHAnsi" w:hAnsiTheme="minorHAnsi"/>
          <w:sz w:val="22"/>
          <w:szCs w:val="22"/>
        </w:rPr>
        <w:t xml:space="preserve">County </w:t>
      </w:r>
      <w:r w:rsidRPr="00E241FB">
        <w:rPr>
          <w:rFonts w:asciiTheme="minorHAnsi" w:hAnsiTheme="minorHAnsi"/>
          <w:sz w:val="22"/>
          <w:szCs w:val="22"/>
        </w:rPr>
        <w:t>sales tax.</w:t>
      </w:r>
      <w:r w:rsidR="001D2A38">
        <w:rPr>
          <w:rFonts w:asciiTheme="minorHAnsi" w:hAnsiTheme="minorHAnsi"/>
          <w:sz w:val="22"/>
          <w:szCs w:val="22"/>
        </w:rPr>
        <w:t xml:space="preserve"> </w:t>
      </w:r>
      <w:r w:rsidRPr="00E241FB">
        <w:rPr>
          <w:rFonts w:asciiTheme="minorHAnsi" w:hAnsiTheme="minorHAnsi"/>
          <w:sz w:val="22"/>
          <w:szCs w:val="22"/>
        </w:rPr>
        <w:t xml:space="preserve"> </w:t>
      </w:r>
      <w:r w:rsidR="0042653C" w:rsidRPr="00E241FB">
        <w:rPr>
          <w:rFonts w:asciiTheme="minorHAnsi" w:hAnsiTheme="minorHAnsi"/>
          <w:sz w:val="22"/>
          <w:szCs w:val="22"/>
        </w:rPr>
        <w:t>Vendor</w:t>
      </w:r>
      <w:r w:rsidRPr="00E241FB">
        <w:rPr>
          <w:rFonts w:asciiTheme="minorHAnsi" w:hAnsiTheme="minorHAnsi"/>
          <w:sz w:val="22"/>
          <w:szCs w:val="22"/>
        </w:rPr>
        <w:t xml:space="preserve"> will be responsible for computing the amount of State and </w:t>
      </w:r>
      <w:r w:rsidR="00072491" w:rsidRPr="00E241FB">
        <w:rPr>
          <w:rFonts w:asciiTheme="minorHAnsi" w:hAnsiTheme="minorHAnsi"/>
          <w:sz w:val="22"/>
          <w:szCs w:val="22"/>
        </w:rPr>
        <w:t xml:space="preserve">County </w:t>
      </w:r>
      <w:r w:rsidRPr="00E241FB">
        <w:rPr>
          <w:rFonts w:asciiTheme="minorHAnsi" w:hAnsiTheme="minorHAnsi"/>
          <w:sz w:val="22"/>
          <w:szCs w:val="22"/>
        </w:rPr>
        <w:t xml:space="preserve">sales tax and </w:t>
      </w:r>
      <w:r w:rsidR="00742913" w:rsidRPr="00E241FB">
        <w:rPr>
          <w:rFonts w:asciiTheme="minorHAnsi" w:hAnsiTheme="minorHAnsi"/>
          <w:sz w:val="22"/>
          <w:szCs w:val="22"/>
        </w:rPr>
        <w:t xml:space="preserve">remitting the funds to the proper entity.  </w:t>
      </w:r>
    </w:p>
    <w:p w14:paraId="48567186" w14:textId="77777777" w:rsidR="00E61AB3" w:rsidRPr="00E241FB" w:rsidRDefault="00E61AB3"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Prices for commissary items may not be higher than </w:t>
      </w:r>
      <w:r w:rsidR="00387F3A" w:rsidRPr="00E241FB">
        <w:rPr>
          <w:rFonts w:asciiTheme="minorHAnsi" w:hAnsiTheme="minorHAnsi"/>
          <w:sz w:val="22"/>
          <w:szCs w:val="22"/>
        </w:rPr>
        <w:t xml:space="preserve">the </w:t>
      </w:r>
      <w:r w:rsidRPr="00E241FB">
        <w:rPr>
          <w:rFonts w:asciiTheme="minorHAnsi" w:hAnsiTheme="minorHAnsi"/>
          <w:sz w:val="22"/>
          <w:szCs w:val="22"/>
        </w:rPr>
        <w:t>prices offered for retail sale in the local</w:t>
      </w:r>
      <w:r w:rsidR="00E02A57">
        <w:rPr>
          <w:rFonts w:asciiTheme="minorHAnsi" w:hAnsiTheme="minorHAnsi"/>
          <w:sz w:val="22"/>
          <w:szCs w:val="22"/>
        </w:rPr>
        <w:t xml:space="preserve"> El Centro,</w:t>
      </w:r>
      <w:r w:rsidRPr="00E241FB">
        <w:rPr>
          <w:rFonts w:asciiTheme="minorHAnsi" w:hAnsiTheme="minorHAnsi"/>
          <w:sz w:val="22"/>
          <w:szCs w:val="22"/>
        </w:rPr>
        <w:t xml:space="preserve"> </w:t>
      </w:r>
      <w:r w:rsidR="00CD47E2">
        <w:rPr>
          <w:rFonts w:asciiTheme="minorHAnsi" w:hAnsiTheme="minorHAnsi"/>
          <w:sz w:val="22"/>
          <w:szCs w:val="22"/>
        </w:rPr>
        <w:t>California</w:t>
      </w:r>
      <w:r w:rsidRPr="00E241FB">
        <w:rPr>
          <w:rFonts w:asciiTheme="minorHAnsi" w:hAnsiTheme="minorHAnsi"/>
          <w:sz w:val="22"/>
          <w:szCs w:val="22"/>
        </w:rPr>
        <w:t xml:space="preserve"> area.</w:t>
      </w:r>
      <w:r w:rsidR="001D2A38">
        <w:rPr>
          <w:rFonts w:asciiTheme="minorHAnsi" w:hAnsiTheme="minorHAnsi"/>
          <w:sz w:val="22"/>
          <w:szCs w:val="22"/>
        </w:rPr>
        <w:t xml:space="preserve"> </w:t>
      </w:r>
      <w:r w:rsidR="00565056" w:rsidRPr="00E241FB">
        <w:rPr>
          <w:rFonts w:asciiTheme="minorHAnsi" w:hAnsiTheme="minorHAnsi"/>
          <w:sz w:val="22"/>
          <w:szCs w:val="22"/>
        </w:rPr>
        <w:t xml:space="preserve"> At</w:t>
      </w:r>
      <w:r w:rsidR="008B68AD">
        <w:rPr>
          <w:rFonts w:asciiTheme="minorHAnsi" w:hAnsiTheme="minorHAnsi"/>
          <w:sz w:val="22"/>
          <w:szCs w:val="22"/>
        </w:rPr>
        <w:t xml:space="preserve"> Imperial</w:t>
      </w:r>
      <w:r w:rsidR="00565056" w:rsidRPr="00E241FB">
        <w:rPr>
          <w:rFonts w:asciiTheme="minorHAnsi" w:hAnsiTheme="minorHAnsi"/>
          <w:sz w:val="22"/>
          <w:szCs w:val="22"/>
        </w:rPr>
        <w:t xml:space="preserve"> County’s request, Vendor shall provide a quarterly market price report to demonstrate that Vendor’s commissary items are comparable to the </w:t>
      </w:r>
      <w:r w:rsidR="008B68AD">
        <w:rPr>
          <w:rFonts w:asciiTheme="minorHAnsi" w:hAnsiTheme="minorHAnsi"/>
          <w:sz w:val="22"/>
          <w:szCs w:val="22"/>
        </w:rPr>
        <w:t>El Centro</w:t>
      </w:r>
      <w:r w:rsidR="00565056" w:rsidRPr="00E241FB">
        <w:rPr>
          <w:rFonts w:asciiTheme="minorHAnsi" w:hAnsiTheme="minorHAnsi"/>
          <w:sz w:val="22"/>
          <w:szCs w:val="22"/>
        </w:rPr>
        <w:t xml:space="preserve">, </w:t>
      </w:r>
      <w:r w:rsidR="00CD47E2">
        <w:rPr>
          <w:rFonts w:asciiTheme="minorHAnsi" w:hAnsiTheme="minorHAnsi"/>
          <w:sz w:val="22"/>
          <w:szCs w:val="22"/>
        </w:rPr>
        <w:t>California</w:t>
      </w:r>
      <w:r w:rsidR="00565056" w:rsidRPr="00E241FB">
        <w:rPr>
          <w:rFonts w:asciiTheme="minorHAnsi" w:hAnsiTheme="minorHAnsi"/>
          <w:sz w:val="22"/>
          <w:szCs w:val="22"/>
        </w:rPr>
        <w:t xml:space="preserve"> area.</w:t>
      </w:r>
    </w:p>
    <w:p w14:paraId="374DF5FA" w14:textId="77777777" w:rsidR="00E61AB3" w:rsidRPr="00E241FB" w:rsidRDefault="00E61AB3"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All item</w:t>
      </w:r>
      <w:r w:rsidR="00387F3A" w:rsidRPr="00E241FB">
        <w:rPr>
          <w:rFonts w:asciiTheme="minorHAnsi" w:hAnsiTheme="minorHAnsi"/>
          <w:sz w:val="22"/>
          <w:szCs w:val="22"/>
        </w:rPr>
        <w:t xml:space="preserve"> pricing </w:t>
      </w:r>
      <w:r w:rsidRPr="00E241FB">
        <w:rPr>
          <w:rFonts w:asciiTheme="minorHAnsi" w:hAnsiTheme="minorHAnsi"/>
          <w:sz w:val="22"/>
          <w:szCs w:val="22"/>
        </w:rPr>
        <w:t xml:space="preserve">in the </w:t>
      </w:r>
      <w:r w:rsidR="006F0D17" w:rsidRPr="00E241FB">
        <w:rPr>
          <w:rFonts w:asciiTheme="minorHAnsi" w:hAnsiTheme="minorHAnsi"/>
          <w:sz w:val="22"/>
          <w:szCs w:val="22"/>
        </w:rPr>
        <w:t xml:space="preserve">Agreement </w:t>
      </w:r>
      <w:r w:rsidRPr="00E241FB">
        <w:rPr>
          <w:rFonts w:asciiTheme="minorHAnsi" w:hAnsiTheme="minorHAnsi"/>
          <w:sz w:val="22"/>
          <w:szCs w:val="22"/>
        </w:rPr>
        <w:t xml:space="preserve">shall, except by mutual consent of the parties, remain unchanged during the first </w:t>
      </w:r>
      <w:r w:rsidR="008F0BCB" w:rsidRPr="00E241FB">
        <w:rPr>
          <w:rFonts w:asciiTheme="minorHAnsi" w:hAnsiTheme="minorHAnsi"/>
          <w:sz w:val="22"/>
          <w:szCs w:val="22"/>
        </w:rPr>
        <w:t>2-</w:t>
      </w:r>
      <w:r w:rsidRPr="00E241FB">
        <w:rPr>
          <w:rFonts w:asciiTheme="minorHAnsi" w:hAnsiTheme="minorHAnsi"/>
          <w:sz w:val="22"/>
          <w:szCs w:val="22"/>
        </w:rPr>
        <w:t>year</w:t>
      </w:r>
      <w:r w:rsidR="008F0BCB" w:rsidRPr="00E241FB">
        <w:rPr>
          <w:rFonts w:asciiTheme="minorHAnsi" w:hAnsiTheme="minorHAnsi"/>
          <w:sz w:val="22"/>
          <w:szCs w:val="22"/>
        </w:rPr>
        <w:t>s</w:t>
      </w:r>
      <w:r w:rsidRPr="00E241FB">
        <w:rPr>
          <w:rFonts w:asciiTheme="minorHAnsi" w:hAnsiTheme="minorHAnsi"/>
          <w:sz w:val="22"/>
          <w:szCs w:val="22"/>
        </w:rPr>
        <w:t xml:space="preserve"> of the </w:t>
      </w:r>
      <w:r w:rsidR="006F0D17" w:rsidRPr="00E241FB">
        <w:rPr>
          <w:rFonts w:asciiTheme="minorHAnsi" w:hAnsiTheme="minorHAnsi"/>
          <w:sz w:val="22"/>
          <w:szCs w:val="22"/>
        </w:rPr>
        <w:t xml:space="preserve">Agreement </w:t>
      </w:r>
      <w:r w:rsidRPr="00E241FB">
        <w:rPr>
          <w:rFonts w:asciiTheme="minorHAnsi" w:hAnsiTheme="minorHAnsi"/>
          <w:sz w:val="22"/>
          <w:szCs w:val="22"/>
        </w:rPr>
        <w:t>term.</w:t>
      </w:r>
      <w:r w:rsidR="001D2A38">
        <w:rPr>
          <w:rFonts w:asciiTheme="minorHAnsi" w:hAnsiTheme="minorHAnsi"/>
          <w:sz w:val="22"/>
          <w:szCs w:val="22"/>
        </w:rPr>
        <w:t xml:space="preserve"> </w:t>
      </w:r>
      <w:r w:rsidRPr="00E241FB">
        <w:rPr>
          <w:rFonts w:asciiTheme="minorHAnsi" w:hAnsiTheme="minorHAnsi"/>
          <w:sz w:val="22"/>
          <w:szCs w:val="22"/>
        </w:rPr>
        <w:t xml:space="preserve"> </w:t>
      </w:r>
      <w:r w:rsidR="00742913" w:rsidRPr="00E241FB">
        <w:rPr>
          <w:rFonts w:asciiTheme="minorHAnsi" w:hAnsiTheme="minorHAnsi"/>
          <w:sz w:val="22"/>
          <w:szCs w:val="22"/>
        </w:rPr>
        <w:t xml:space="preserve">Upon </w:t>
      </w:r>
      <w:r w:rsidR="000B4B49" w:rsidRPr="00E241FB">
        <w:rPr>
          <w:rFonts w:asciiTheme="minorHAnsi" w:hAnsiTheme="minorHAnsi"/>
          <w:sz w:val="22"/>
          <w:szCs w:val="22"/>
        </w:rPr>
        <w:t xml:space="preserve">the </w:t>
      </w:r>
      <w:r w:rsidR="008F0BCB" w:rsidRPr="00E241FB">
        <w:rPr>
          <w:rFonts w:asciiTheme="minorHAnsi" w:hAnsiTheme="minorHAnsi"/>
          <w:sz w:val="22"/>
          <w:szCs w:val="22"/>
        </w:rPr>
        <w:t xml:space="preserve">third </w:t>
      </w:r>
      <w:r w:rsidRPr="00E241FB">
        <w:rPr>
          <w:rFonts w:asciiTheme="minorHAnsi" w:hAnsiTheme="minorHAnsi"/>
          <w:sz w:val="22"/>
          <w:szCs w:val="22"/>
        </w:rPr>
        <w:t xml:space="preserve">year anniversary of the </w:t>
      </w:r>
      <w:r w:rsidR="00742913" w:rsidRPr="00E241FB">
        <w:rPr>
          <w:rFonts w:asciiTheme="minorHAnsi" w:hAnsiTheme="minorHAnsi"/>
          <w:sz w:val="22"/>
          <w:szCs w:val="22"/>
        </w:rPr>
        <w:t>Agreement</w:t>
      </w:r>
      <w:r w:rsidRPr="00E241FB">
        <w:rPr>
          <w:rFonts w:asciiTheme="minorHAnsi" w:hAnsiTheme="minorHAnsi"/>
          <w:sz w:val="22"/>
          <w:szCs w:val="22"/>
        </w:rPr>
        <w:t xml:space="preserve">, </w:t>
      </w:r>
      <w:r w:rsidR="008B68AD">
        <w:rPr>
          <w:rFonts w:asciiTheme="minorHAnsi" w:hAnsiTheme="minorHAnsi"/>
          <w:sz w:val="22"/>
          <w:szCs w:val="22"/>
        </w:rPr>
        <w:t xml:space="preserve">Imperial </w:t>
      </w:r>
      <w:r w:rsidR="00742913" w:rsidRPr="00E241FB">
        <w:rPr>
          <w:rFonts w:asciiTheme="minorHAnsi" w:hAnsiTheme="minorHAnsi"/>
          <w:sz w:val="22"/>
          <w:szCs w:val="22"/>
        </w:rPr>
        <w:t xml:space="preserve">County and Vendor shall mutually agree to </w:t>
      </w:r>
      <w:r w:rsidR="00A35BC9" w:rsidRPr="00E241FB">
        <w:rPr>
          <w:rFonts w:asciiTheme="minorHAnsi" w:hAnsiTheme="minorHAnsi"/>
          <w:sz w:val="22"/>
          <w:szCs w:val="22"/>
        </w:rPr>
        <w:t xml:space="preserve">increase and/or decrease the </w:t>
      </w:r>
      <w:r w:rsidR="00742913" w:rsidRPr="00E241FB">
        <w:rPr>
          <w:rFonts w:asciiTheme="minorHAnsi" w:hAnsiTheme="minorHAnsi"/>
          <w:sz w:val="22"/>
          <w:szCs w:val="22"/>
        </w:rPr>
        <w:t>pricing</w:t>
      </w:r>
      <w:r w:rsidR="00A35BC9" w:rsidRPr="00E241FB">
        <w:rPr>
          <w:rFonts w:asciiTheme="minorHAnsi" w:hAnsiTheme="minorHAnsi"/>
          <w:sz w:val="22"/>
          <w:szCs w:val="22"/>
        </w:rPr>
        <w:t xml:space="preserve">.  </w:t>
      </w:r>
      <w:r w:rsidR="007533A8" w:rsidRPr="00E241FB">
        <w:rPr>
          <w:rFonts w:asciiTheme="minorHAnsi" w:hAnsiTheme="minorHAnsi"/>
          <w:sz w:val="22"/>
          <w:szCs w:val="22"/>
        </w:rPr>
        <w:t xml:space="preserve">Price </w:t>
      </w:r>
      <w:r w:rsidR="00A35BC9" w:rsidRPr="00E241FB">
        <w:rPr>
          <w:rFonts w:asciiTheme="minorHAnsi" w:hAnsiTheme="minorHAnsi"/>
          <w:sz w:val="22"/>
          <w:szCs w:val="22"/>
        </w:rPr>
        <w:t xml:space="preserve">adjustments </w:t>
      </w:r>
      <w:r w:rsidR="007533A8" w:rsidRPr="00E241FB">
        <w:rPr>
          <w:rFonts w:asciiTheme="minorHAnsi" w:hAnsiTheme="minorHAnsi"/>
          <w:sz w:val="22"/>
          <w:szCs w:val="22"/>
        </w:rPr>
        <w:t>shall not be implemented</w:t>
      </w:r>
      <w:r w:rsidR="00FA04A0">
        <w:rPr>
          <w:rFonts w:asciiTheme="minorHAnsi" w:hAnsiTheme="minorHAnsi"/>
          <w:sz w:val="22"/>
          <w:szCs w:val="22"/>
        </w:rPr>
        <w:t xml:space="preserve"> for any item</w:t>
      </w:r>
      <w:r w:rsidR="007533A8" w:rsidRPr="00E241FB">
        <w:rPr>
          <w:rFonts w:asciiTheme="minorHAnsi" w:hAnsiTheme="minorHAnsi"/>
          <w:sz w:val="22"/>
          <w:szCs w:val="22"/>
        </w:rPr>
        <w:t xml:space="preserve"> without</w:t>
      </w:r>
      <w:r w:rsidR="008B68AD">
        <w:rPr>
          <w:rFonts w:asciiTheme="minorHAnsi" w:hAnsiTheme="minorHAnsi"/>
          <w:sz w:val="22"/>
          <w:szCs w:val="22"/>
        </w:rPr>
        <w:t xml:space="preserve"> Imperial</w:t>
      </w:r>
      <w:r w:rsidR="007533A8" w:rsidRPr="00E241FB">
        <w:rPr>
          <w:rFonts w:asciiTheme="minorHAnsi" w:hAnsiTheme="minorHAnsi"/>
          <w:sz w:val="22"/>
          <w:szCs w:val="22"/>
        </w:rPr>
        <w:t xml:space="preserve"> County</w:t>
      </w:r>
      <w:r w:rsidR="008B68AD">
        <w:rPr>
          <w:rFonts w:asciiTheme="minorHAnsi" w:hAnsiTheme="minorHAnsi"/>
          <w:sz w:val="22"/>
          <w:szCs w:val="22"/>
        </w:rPr>
        <w:t>’s</w:t>
      </w:r>
      <w:r w:rsidR="00FA04A0">
        <w:rPr>
          <w:rFonts w:asciiTheme="minorHAnsi" w:hAnsiTheme="minorHAnsi"/>
          <w:sz w:val="22"/>
          <w:szCs w:val="22"/>
        </w:rPr>
        <w:t xml:space="preserve"> approval in writing</w:t>
      </w:r>
      <w:r w:rsidR="00CB7EFF">
        <w:rPr>
          <w:rFonts w:asciiTheme="minorHAnsi" w:hAnsiTheme="minorHAnsi"/>
          <w:sz w:val="22"/>
          <w:szCs w:val="22"/>
        </w:rPr>
        <w:t xml:space="preserve"> as specified in </w:t>
      </w:r>
      <w:hyperlink w:anchor="_Liquidated_Damages" w:history="1">
        <w:r w:rsidR="00CB7EFF" w:rsidRPr="00CB7EFF">
          <w:rPr>
            <w:rStyle w:val="Hyperlink"/>
            <w:rFonts w:asciiTheme="minorHAnsi" w:hAnsiTheme="minorHAnsi"/>
            <w:b/>
            <w:sz w:val="22"/>
            <w:szCs w:val="22"/>
          </w:rPr>
          <w:t>Section 4.21 Liquidated Damages</w:t>
        </w:r>
        <w:r w:rsidR="00FA04A0" w:rsidRPr="00CB7EFF">
          <w:rPr>
            <w:rStyle w:val="Hyperlink"/>
            <w:rFonts w:asciiTheme="minorHAnsi" w:hAnsiTheme="minorHAnsi"/>
            <w:b/>
            <w:sz w:val="22"/>
            <w:szCs w:val="22"/>
          </w:rPr>
          <w:t>.</w:t>
        </w:r>
      </w:hyperlink>
    </w:p>
    <w:p w14:paraId="44E2388F" w14:textId="77777777" w:rsidR="00A35BC9" w:rsidRPr="00E241FB" w:rsidRDefault="00A35BC9"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Price adjustments must be based on documentation from the Vendor’s manufacturer or wholesale distributor and verified by a letter from the manufacturer or wholesale distributor indicating:</w:t>
      </w:r>
    </w:p>
    <w:p w14:paraId="35A09D64" w14:textId="77777777" w:rsidR="00A35BC9" w:rsidRPr="00E241FB" w:rsidRDefault="00A35BC9"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The former unit sale price of the item and the date that price was implemented;</w:t>
      </w:r>
    </w:p>
    <w:p w14:paraId="6DC2DE31" w14:textId="77777777" w:rsidR="00A35BC9" w:rsidRPr="00E241FB" w:rsidRDefault="00A35BC9"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The new unit sale price of the item and the date that price will be effective; and</w:t>
      </w:r>
    </w:p>
    <w:p w14:paraId="67D2E7F9" w14:textId="77777777" w:rsidR="00A35BC9" w:rsidRPr="00E241FB" w:rsidRDefault="00A35BC9"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The percentage of change in the unit sales price.</w:t>
      </w:r>
    </w:p>
    <w:p w14:paraId="211A2422" w14:textId="77777777" w:rsidR="00A35BC9" w:rsidRPr="00E241FB" w:rsidRDefault="008B68AD" w:rsidP="0012797D">
      <w:pPr>
        <w:pStyle w:val="ListParagraph"/>
        <w:numPr>
          <w:ilvl w:val="2"/>
          <w:numId w:val="4"/>
        </w:numPr>
        <w:ind w:left="810" w:hanging="806"/>
        <w:jc w:val="both"/>
        <w:rPr>
          <w:rFonts w:asciiTheme="minorHAnsi" w:hAnsiTheme="minorHAnsi"/>
          <w:sz w:val="22"/>
          <w:szCs w:val="22"/>
        </w:rPr>
      </w:pPr>
      <w:r>
        <w:rPr>
          <w:rFonts w:asciiTheme="minorHAnsi" w:hAnsiTheme="minorHAnsi"/>
          <w:sz w:val="22"/>
          <w:szCs w:val="22"/>
        </w:rPr>
        <w:t xml:space="preserve">Imperial </w:t>
      </w:r>
      <w:r w:rsidR="00A35BC9" w:rsidRPr="00E241FB">
        <w:rPr>
          <w:rFonts w:asciiTheme="minorHAnsi" w:hAnsiTheme="minorHAnsi"/>
          <w:sz w:val="22"/>
          <w:szCs w:val="22"/>
        </w:rPr>
        <w:t xml:space="preserve">County reserves the right to compare the price to the item </w:t>
      </w:r>
      <w:r w:rsidR="008B4506" w:rsidRPr="00E241FB">
        <w:rPr>
          <w:rFonts w:asciiTheme="minorHAnsi" w:hAnsiTheme="minorHAnsi"/>
          <w:sz w:val="22"/>
          <w:szCs w:val="22"/>
        </w:rPr>
        <w:t>available</w:t>
      </w:r>
      <w:r w:rsidR="00A35BC9" w:rsidRPr="00E241FB">
        <w:rPr>
          <w:rFonts w:asciiTheme="minorHAnsi" w:hAnsiTheme="minorHAnsi"/>
          <w:sz w:val="22"/>
          <w:szCs w:val="22"/>
        </w:rPr>
        <w:t xml:space="preserve"> in the </w:t>
      </w:r>
      <w:r w:rsidR="008B4506" w:rsidRPr="00E241FB">
        <w:rPr>
          <w:rFonts w:asciiTheme="minorHAnsi" w:hAnsiTheme="minorHAnsi"/>
          <w:sz w:val="22"/>
          <w:szCs w:val="22"/>
        </w:rPr>
        <w:t>free</w:t>
      </w:r>
      <w:r w:rsidR="00A35BC9" w:rsidRPr="00E241FB">
        <w:rPr>
          <w:rFonts w:asciiTheme="minorHAnsi" w:hAnsiTheme="minorHAnsi"/>
          <w:sz w:val="22"/>
          <w:szCs w:val="22"/>
        </w:rPr>
        <w:t xml:space="preserve"> market and, if substantial discrepancies are found, require Vendor to </w:t>
      </w:r>
      <w:r w:rsidR="008B4506" w:rsidRPr="00E241FB">
        <w:rPr>
          <w:rFonts w:asciiTheme="minorHAnsi" w:hAnsiTheme="minorHAnsi"/>
          <w:sz w:val="22"/>
          <w:szCs w:val="22"/>
        </w:rPr>
        <w:t>negotiate</w:t>
      </w:r>
      <w:r w:rsidR="00A35BC9" w:rsidRPr="00E241FB">
        <w:rPr>
          <w:rFonts w:asciiTheme="minorHAnsi" w:hAnsiTheme="minorHAnsi"/>
          <w:sz w:val="22"/>
          <w:szCs w:val="22"/>
        </w:rPr>
        <w:t xml:space="preserve"> the unit </w:t>
      </w:r>
      <w:r w:rsidR="008B4506" w:rsidRPr="00E241FB">
        <w:rPr>
          <w:rFonts w:asciiTheme="minorHAnsi" w:hAnsiTheme="minorHAnsi"/>
          <w:sz w:val="22"/>
          <w:szCs w:val="22"/>
        </w:rPr>
        <w:t>sales</w:t>
      </w:r>
      <w:r w:rsidR="00A35BC9" w:rsidRPr="00E241FB">
        <w:rPr>
          <w:rFonts w:asciiTheme="minorHAnsi" w:hAnsiTheme="minorHAnsi"/>
          <w:sz w:val="22"/>
          <w:szCs w:val="22"/>
        </w:rPr>
        <w:t xml:space="preserve"> prices with the manufact</w:t>
      </w:r>
      <w:r w:rsidR="008B4506" w:rsidRPr="00E241FB">
        <w:rPr>
          <w:rFonts w:asciiTheme="minorHAnsi" w:hAnsiTheme="minorHAnsi"/>
          <w:sz w:val="22"/>
          <w:szCs w:val="22"/>
        </w:rPr>
        <w:t>urer or wholesale distributor.  I</w:t>
      </w:r>
      <w:r w:rsidR="00A35BC9" w:rsidRPr="00E241FB">
        <w:rPr>
          <w:rFonts w:asciiTheme="minorHAnsi" w:hAnsiTheme="minorHAnsi"/>
          <w:sz w:val="22"/>
          <w:szCs w:val="22"/>
        </w:rPr>
        <w:t xml:space="preserve">f </w:t>
      </w:r>
      <w:r>
        <w:rPr>
          <w:rFonts w:asciiTheme="minorHAnsi" w:hAnsiTheme="minorHAnsi"/>
          <w:sz w:val="22"/>
          <w:szCs w:val="22"/>
        </w:rPr>
        <w:t xml:space="preserve">Imperial </w:t>
      </w:r>
      <w:r w:rsidR="00A35BC9" w:rsidRPr="00E241FB">
        <w:rPr>
          <w:rFonts w:asciiTheme="minorHAnsi" w:hAnsiTheme="minorHAnsi"/>
          <w:sz w:val="22"/>
          <w:szCs w:val="22"/>
        </w:rPr>
        <w:t>County feels the</w:t>
      </w:r>
      <w:r w:rsidR="008B4506" w:rsidRPr="00E241FB">
        <w:rPr>
          <w:rFonts w:asciiTheme="minorHAnsi" w:hAnsiTheme="minorHAnsi"/>
          <w:sz w:val="22"/>
          <w:szCs w:val="22"/>
        </w:rPr>
        <w:t xml:space="preserve"> negotiated</w:t>
      </w:r>
      <w:r w:rsidR="00A35BC9" w:rsidRPr="00E241FB">
        <w:rPr>
          <w:rFonts w:asciiTheme="minorHAnsi" w:hAnsiTheme="minorHAnsi"/>
          <w:sz w:val="22"/>
          <w:szCs w:val="22"/>
        </w:rPr>
        <w:t xml:space="preserve"> item price </w:t>
      </w:r>
      <w:r w:rsidR="008B4506" w:rsidRPr="00E241FB">
        <w:rPr>
          <w:rFonts w:asciiTheme="minorHAnsi" w:hAnsiTheme="minorHAnsi"/>
          <w:sz w:val="22"/>
          <w:szCs w:val="22"/>
        </w:rPr>
        <w:t xml:space="preserve">is </w:t>
      </w:r>
      <w:r w:rsidR="00A35BC9" w:rsidRPr="00E241FB">
        <w:rPr>
          <w:rFonts w:asciiTheme="minorHAnsi" w:hAnsiTheme="minorHAnsi"/>
          <w:sz w:val="22"/>
          <w:szCs w:val="22"/>
        </w:rPr>
        <w:t xml:space="preserve">still excessive, </w:t>
      </w:r>
      <w:r>
        <w:rPr>
          <w:rFonts w:asciiTheme="minorHAnsi" w:hAnsiTheme="minorHAnsi"/>
          <w:sz w:val="22"/>
          <w:szCs w:val="22"/>
        </w:rPr>
        <w:t xml:space="preserve">Imperial </w:t>
      </w:r>
      <w:r w:rsidR="00A35BC9" w:rsidRPr="00E241FB">
        <w:rPr>
          <w:rFonts w:asciiTheme="minorHAnsi" w:hAnsiTheme="minorHAnsi"/>
          <w:sz w:val="22"/>
          <w:szCs w:val="22"/>
        </w:rPr>
        <w:t>County reserves the right to remove the item from the commissary menu</w:t>
      </w:r>
      <w:r w:rsidR="008B4506" w:rsidRPr="00E241FB">
        <w:rPr>
          <w:rFonts w:asciiTheme="minorHAnsi" w:hAnsiTheme="minorHAnsi"/>
          <w:sz w:val="22"/>
          <w:szCs w:val="22"/>
        </w:rPr>
        <w:t xml:space="preserve">.  If an item is removed from the commissary menu, Vendor shall ensure all </w:t>
      </w:r>
      <w:r w:rsidR="006F7DAF">
        <w:rPr>
          <w:rFonts w:asciiTheme="minorHAnsi" w:hAnsiTheme="minorHAnsi"/>
          <w:sz w:val="22"/>
          <w:szCs w:val="22"/>
        </w:rPr>
        <w:t xml:space="preserve">laminated </w:t>
      </w:r>
      <w:r w:rsidR="008B4506" w:rsidRPr="00E241FB">
        <w:rPr>
          <w:rFonts w:asciiTheme="minorHAnsi" w:hAnsiTheme="minorHAnsi"/>
          <w:sz w:val="22"/>
          <w:szCs w:val="22"/>
        </w:rPr>
        <w:t xml:space="preserve">poster-sized commissary menus posted in each dorm/pod area are updated, reprinted and posted and at no cost to </w:t>
      </w:r>
      <w:r>
        <w:rPr>
          <w:rFonts w:asciiTheme="minorHAnsi" w:hAnsiTheme="minorHAnsi"/>
          <w:sz w:val="22"/>
          <w:szCs w:val="22"/>
        </w:rPr>
        <w:t xml:space="preserve">Imperial </w:t>
      </w:r>
      <w:r w:rsidR="008B4506" w:rsidRPr="00E241FB">
        <w:rPr>
          <w:rFonts w:asciiTheme="minorHAnsi" w:hAnsiTheme="minorHAnsi"/>
          <w:sz w:val="22"/>
          <w:szCs w:val="22"/>
        </w:rPr>
        <w:t>County.</w:t>
      </w:r>
    </w:p>
    <w:p w14:paraId="02E8FCAE" w14:textId="77777777" w:rsidR="008B4506" w:rsidRPr="00E241FB" w:rsidRDefault="008B4506" w:rsidP="0012797D">
      <w:pPr>
        <w:pStyle w:val="ListParagraph"/>
        <w:numPr>
          <w:ilvl w:val="2"/>
          <w:numId w:val="4"/>
        </w:numPr>
        <w:ind w:left="810" w:hanging="806"/>
        <w:jc w:val="both"/>
        <w:rPr>
          <w:rFonts w:asciiTheme="minorHAnsi" w:hAnsiTheme="minorHAnsi"/>
          <w:sz w:val="22"/>
          <w:szCs w:val="22"/>
        </w:rPr>
      </w:pPr>
      <w:r w:rsidRPr="00E241FB">
        <w:rPr>
          <w:rFonts w:asciiTheme="minorHAnsi" w:hAnsiTheme="minorHAnsi"/>
          <w:sz w:val="22"/>
          <w:szCs w:val="22"/>
        </w:rPr>
        <w:t>Price changes shall be rounded to the nearest cent using standard accounting rounding practices.</w:t>
      </w:r>
    </w:p>
    <w:p w14:paraId="3F3247E6" w14:textId="77777777" w:rsidR="00DF1D89" w:rsidRPr="00E241FB" w:rsidRDefault="003907A9" w:rsidP="00547B43">
      <w:pPr>
        <w:pStyle w:val="Heading2"/>
        <w:numPr>
          <w:ilvl w:val="1"/>
          <w:numId w:val="4"/>
        </w:numPr>
        <w:ind w:left="720" w:hanging="720"/>
      </w:pPr>
      <w:bookmarkStart w:id="140" w:name="_Toc27143860"/>
      <w:r>
        <w:t>Incarcerated person</w:t>
      </w:r>
      <w:r w:rsidR="0003593E">
        <w:t xml:space="preserve"> </w:t>
      </w:r>
      <w:r w:rsidR="00DF1D89" w:rsidRPr="00E241FB">
        <w:t>Ordering</w:t>
      </w:r>
      <w:bookmarkEnd w:id="140"/>
      <w:r w:rsidR="00DF1D89" w:rsidRPr="00E241FB">
        <w:t xml:space="preserve"> </w:t>
      </w:r>
    </w:p>
    <w:p w14:paraId="06FD0E3D" w14:textId="77777777" w:rsidR="00C6601D" w:rsidRPr="00C6601D" w:rsidRDefault="00336362" w:rsidP="0012797D">
      <w:pPr>
        <w:pStyle w:val="ListParagraph"/>
        <w:numPr>
          <w:ilvl w:val="2"/>
          <w:numId w:val="4"/>
        </w:numPr>
        <w:ind w:left="810" w:hanging="810"/>
        <w:jc w:val="both"/>
        <w:rPr>
          <w:rFonts w:asciiTheme="minorHAnsi" w:hAnsiTheme="minorHAnsi"/>
          <w:sz w:val="22"/>
          <w:szCs w:val="22"/>
        </w:rPr>
      </w:pPr>
      <w:r w:rsidRPr="00C6601D">
        <w:rPr>
          <w:rFonts w:asciiTheme="minorHAnsi" w:hAnsiTheme="minorHAnsi"/>
          <w:sz w:val="22"/>
          <w:szCs w:val="22"/>
        </w:rPr>
        <w:t xml:space="preserve">The </w:t>
      </w:r>
      <w:r w:rsidR="00C6601D" w:rsidRPr="00C6601D">
        <w:rPr>
          <w:rFonts w:asciiTheme="minorHAnsi" w:hAnsiTheme="minorHAnsi"/>
          <w:sz w:val="22"/>
          <w:szCs w:val="22"/>
        </w:rPr>
        <w:t xml:space="preserve">preferred </w:t>
      </w:r>
      <w:r w:rsidR="00FF4B08" w:rsidRPr="00C6601D">
        <w:rPr>
          <w:rFonts w:asciiTheme="minorHAnsi" w:hAnsiTheme="minorHAnsi"/>
          <w:sz w:val="22"/>
          <w:szCs w:val="22"/>
        </w:rPr>
        <w:t xml:space="preserve">commissary schedule </w:t>
      </w:r>
      <w:r w:rsidRPr="00C6601D">
        <w:rPr>
          <w:rFonts w:asciiTheme="minorHAnsi" w:hAnsiTheme="minorHAnsi"/>
          <w:sz w:val="22"/>
          <w:szCs w:val="22"/>
        </w:rPr>
        <w:t xml:space="preserve">for </w:t>
      </w:r>
      <w:r w:rsidR="003907A9">
        <w:rPr>
          <w:rFonts w:asciiTheme="minorHAnsi" w:hAnsiTheme="minorHAnsi"/>
          <w:sz w:val="22"/>
          <w:szCs w:val="22"/>
        </w:rPr>
        <w:t>incarcerated person</w:t>
      </w:r>
      <w:r w:rsidRPr="00C6601D">
        <w:rPr>
          <w:rFonts w:asciiTheme="minorHAnsi" w:hAnsiTheme="minorHAnsi"/>
          <w:sz w:val="22"/>
          <w:szCs w:val="22"/>
        </w:rPr>
        <w:t xml:space="preserve">s </w:t>
      </w:r>
      <w:r w:rsidR="00FF4B08" w:rsidRPr="00C6601D">
        <w:rPr>
          <w:rFonts w:asciiTheme="minorHAnsi" w:hAnsiTheme="minorHAnsi"/>
          <w:sz w:val="22"/>
          <w:szCs w:val="22"/>
        </w:rPr>
        <w:t xml:space="preserve">is listed in </w:t>
      </w:r>
      <w:r w:rsidR="00C6601D" w:rsidRPr="00C6601D">
        <w:rPr>
          <w:rFonts w:asciiTheme="minorHAnsi" w:hAnsiTheme="minorHAnsi"/>
          <w:b/>
          <w:sz w:val="22"/>
          <w:szCs w:val="22"/>
        </w:rPr>
        <w:t xml:space="preserve">Attachment 1, Section </w:t>
      </w:r>
      <w:r w:rsidR="00A313FF">
        <w:rPr>
          <w:rFonts w:asciiTheme="minorHAnsi" w:hAnsiTheme="minorHAnsi"/>
          <w:b/>
          <w:sz w:val="22"/>
          <w:szCs w:val="22"/>
        </w:rPr>
        <w:t xml:space="preserve">B </w:t>
      </w:r>
      <w:r w:rsidR="00C6601D" w:rsidRPr="00C6601D">
        <w:rPr>
          <w:rFonts w:asciiTheme="minorHAnsi" w:hAnsiTheme="minorHAnsi"/>
          <w:b/>
          <w:sz w:val="22"/>
          <w:szCs w:val="22"/>
        </w:rPr>
        <w:t>(Preferred Commissary Menu</w:t>
      </w:r>
      <w:r w:rsidR="002D66BF">
        <w:rPr>
          <w:rFonts w:asciiTheme="minorHAnsi" w:hAnsiTheme="minorHAnsi"/>
          <w:b/>
          <w:sz w:val="22"/>
          <w:szCs w:val="22"/>
        </w:rPr>
        <w:t xml:space="preserve"> Offer</w:t>
      </w:r>
      <w:r w:rsidR="00C6601D" w:rsidRPr="00C6601D">
        <w:rPr>
          <w:rFonts w:asciiTheme="minorHAnsi" w:hAnsiTheme="minorHAnsi"/>
          <w:b/>
          <w:sz w:val="22"/>
          <w:szCs w:val="22"/>
        </w:rPr>
        <w:t>)</w:t>
      </w:r>
      <w:r w:rsidR="008F0F07">
        <w:rPr>
          <w:rFonts w:asciiTheme="minorHAnsi" w:hAnsiTheme="minorHAnsi"/>
          <w:b/>
          <w:sz w:val="22"/>
          <w:szCs w:val="22"/>
        </w:rPr>
        <w:t>.</w:t>
      </w:r>
    </w:p>
    <w:p w14:paraId="3517EFCF" w14:textId="77777777" w:rsidR="00CF71C2" w:rsidRDefault="0049665D" w:rsidP="0012797D">
      <w:pPr>
        <w:pStyle w:val="ListParagraph"/>
        <w:numPr>
          <w:ilvl w:val="2"/>
          <w:numId w:val="4"/>
        </w:numPr>
        <w:ind w:left="810" w:hanging="810"/>
        <w:jc w:val="both"/>
        <w:rPr>
          <w:rFonts w:asciiTheme="minorHAnsi" w:hAnsiTheme="minorHAnsi"/>
          <w:sz w:val="22"/>
          <w:szCs w:val="22"/>
        </w:rPr>
      </w:pPr>
      <w:r w:rsidRPr="00C6601D">
        <w:rPr>
          <w:rFonts w:asciiTheme="minorHAnsi" w:hAnsiTheme="minorHAnsi"/>
          <w:sz w:val="22"/>
          <w:szCs w:val="22"/>
        </w:rPr>
        <w:t xml:space="preserve">Imperial </w:t>
      </w:r>
      <w:r w:rsidR="00B702D0" w:rsidRPr="00C6601D">
        <w:rPr>
          <w:rFonts w:asciiTheme="minorHAnsi" w:hAnsiTheme="minorHAnsi"/>
          <w:sz w:val="22"/>
          <w:szCs w:val="22"/>
        </w:rPr>
        <w:t xml:space="preserve">County reserves the right to adjust the frequency in which the </w:t>
      </w:r>
      <w:r w:rsidR="003907A9">
        <w:rPr>
          <w:rFonts w:asciiTheme="minorHAnsi" w:hAnsiTheme="minorHAnsi"/>
          <w:sz w:val="22"/>
          <w:szCs w:val="22"/>
        </w:rPr>
        <w:t>incarcerated person</w:t>
      </w:r>
      <w:r w:rsidR="00B702D0" w:rsidRPr="00C6601D">
        <w:rPr>
          <w:rFonts w:asciiTheme="minorHAnsi" w:hAnsiTheme="minorHAnsi"/>
          <w:sz w:val="22"/>
          <w:szCs w:val="22"/>
        </w:rPr>
        <w:t>s can order commissary</w:t>
      </w:r>
      <w:r w:rsidR="00CF71C2" w:rsidRPr="00C6601D">
        <w:rPr>
          <w:rFonts w:asciiTheme="minorHAnsi" w:hAnsiTheme="minorHAnsi"/>
          <w:sz w:val="22"/>
          <w:szCs w:val="22"/>
        </w:rPr>
        <w:t>.</w:t>
      </w:r>
      <w:r w:rsidR="00B702D0" w:rsidRPr="00C6601D">
        <w:rPr>
          <w:rFonts w:asciiTheme="minorHAnsi" w:hAnsiTheme="minorHAnsi"/>
          <w:sz w:val="22"/>
          <w:szCs w:val="22"/>
        </w:rPr>
        <w:t xml:space="preserve">  In addition, </w:t>
      </w:r>
      <w:r w:rsidRPr="00C6601D">
        <w:rPr>
          <w:rFonts w:asciiTheme="minorHAnsi" w:hAnsiTheme="minorHAnsi"/>
          <w:sz w:val="22"/>
          <w:szCs w:val="22"/>
        </w:rPr>
        <w:t xml:space="preserve">Imperial </w:t>
      </w:r>
      <w:r w:rsidR="00B702D0" w:rsidRPr="00C6601D">
        <w:rPr>
          <w:rFonts w:asciiTheme="minorHAnsi" w:hAnsiTheme="minorHAnsi"/>
          <w:sz w:val="22"/>
          <w:szCs w:val="22"/>
        </w:rPr>
        <w:t xml:space="preserve">County reserves the right to adjust the days </w:t>
      </w:r>
      <w:r w:rsidR="001A3AAC">
        <w:rPr>
          <w:rFonts w:asciiTheme="minorHAnsi" w:hAnsiTheme="minorHAnsi"/>
          <w:sz w:val="22"/>
          <w:szCs w:val="22"/>
        </w:rPr>
        <w:t>for placing and delivering</w:t>
      </w:r>
      <w:r w:rsidR="00B702D0" w:rsidRPr="00C6601D">
        <w:rPr>
          <w:rFonts w:asciiTheme="minorHAnsi" w:hAnsiTheme="minorHAnsi"/>
          <w:sz w:val="22"/>
          <w:szCs w:val="22"/>
        </w:rPr>
        <w:t xml:space="preserve"> commissary orders</w:t>
      </w:r>
      <w:r w:rsidR="001A3AAC">
        <w:rPr>
          <w:rFonts w:asciiTheme="minorHAnsi" w:hAnsiTheme="minorHAnsi"/>
          <w:sz w:val="22"/>
          <w:szCs w:val="22"/>
        </w:rPr>
        <w:t>.</w:t>
      </w:r>
    </w:p>
    <w:p w14:paraId="7257B422" w14:textId="77777777" w:rsidR="00DE6B30" w:rsidRPr="00C6601D" w:rsidRDefault="003907A9" w:rsidP="0012797D">
      <w:pPr>
        <w:pStyle w:val="ListParagraph"/>
        <w:numPr>
          <w:ilvl w:val="2"/>
          <w:numId w:val="4"/>
        </w:numPr>
        <w:ind w:left="810" w:hanging="810"/>
        <w:jc w:val="both"/>
        <w:rPr>
          <w:rFonts w:asciiTheme="minorHAnsi" w:hAnsiTheme="minorHAnsi"/>
          <w:sz w:val="22"/>
          <w:szCs w:val="22"/>
        </w:rPr>
      </w:pPr>
      <w:r>
        <w:rPr>
          <w:rFonts w:asciiTheme="minorHAnsi" w:hAnsiTheme="minorHAnsi"/>
          <w:sz w:val="22"/>
          <w:szCs w:val="22"/>
        </w:rPr>
        <w:lastRenderedPageBreak/>
        <w:t>Incarcerated person</w:t>
      </w:r>
      <w:r w:rsidR="00DE6B30">
        <w:rPr>
          <w:rFonts w:asciiTheme="minorHAnsi" w:hAnsiTheme="minorHAnsi"/>
          <w:sz w:val="22"/>
          <w:szCs w:val="22"/>
        </w:rPr>
        <w:t xml:space="preserve">s shall be able to place orders as specified in </w:t>
      </w:r>
      <w:hyperlink w:anchor="_General_Requirements" w:history="1">
        <w:r w:rsidR="008F0F07" w:rsidRPr="00850060">
          <w:rPr>
            <w:rStyle w:val="Hyperlink"/>
            <w:rFonts w:asciiTheme="minorHAnsi" w:hAnsiTheme="minorHAnsi"/>
            <w:b/>
            <w:color w:val="2F5496" w:themeColor="accent5" w:themeShade="BF"/>
            <w:sz w:val="22"/>
            <w:szCs w:val="22"/>
          </w:rPr>
          <w:t xml:space="preserve">Section </w:t>
        </w:r>
        <w:r w:rsidR="00DE6B30" w:rsidRPr="00850060">
          <w:rPr>
            <w:rStyle w:val="Hyperlink"/>
            <w:rFonts w:asciiTheme="minorHAnsi" w:hAnsiTheme="minorHAnsi"/>
            <w:b/>
            <w:color w:val="2F5496" w:themeColor="accent5" w:themeShade="BF"/>
            <w:sz w:val="22"/>
            <w:szCs w:val="22"/>
          </w:rPr>
          <w:t>4.3</w:t>
        </w:r>
        <w:r w:rsidR="00EE4274">
          <w:rPr>
            <w:rStyle w:val="Hyperlink"/>
            <w:rFonts w:asciiTheme="minorHAnsi" w:hAnsiTheme="minorHAnsi"/>
            <w:b/>
            <w:color w:val="2F5496" w:themeColor="accent5" w:themeShade="BF"/>
            <w:sz w:val="22"/>
            <w:szCs w:val="22"/>
          </w:rPr>
          <w:t>.</w:t>
        </w:r>
        <w:r w:rsidR="00DE6B30" w:rsidRPr="00850060">
          <w:rPr>
            <w:rStyle w:val="Hyperlink"/>
            <w:rFonts w:asciiTheme="minorHAnsi" w:hAnsiTheme="minorHAnsi"/>
            <w:b/>
            <w:color w:val="2F5496" w:themeColor="accent5" w:themeShade="BF"/>
            <w:sz w:val="22"/>
            <w:szCs w:val="22"/>
          </w:rPr>
          <w:t xml:space="preserve"> General Requirements</w:t>
        </w:r>
      </w:hyperlink>
      <w:r w:rsidR="00DE6B30">
        <w:rPr>
          <w:rFonts w:asciiTheme="minorHAnsi" w:hAnsiTheme="minorHAnsi"/>
          <w:sz w:val="22"/>
          <w:szCs w:val="22"/>
        </w:rPr>
        <w:t xml:space="preserve"> with all ordered items aggregated into a single order on </w:t>
      </w:r>
      <w:r w:rsidR="0049283C">
        <w:rPr>
          <w:rFonts w:asciiTheme="minorHAnsi" w:hAnsiTheme="minorHAnsi"/>
          <w:sz w:val="22"/>
          <w:szCs w:val="22"/>
        </w:rPr>
        <w:t xml:space="preserve">Monday </w:t>
      </w:r>
      <w:r w:rsidR="00DE6B30">
        <w:rPr>
          <w:rFonts w:asciiTheme="minorHAnsi" w:hAnsiTheme="minorHAnsi"/>
          <w:sz w:val="22"/>
          <w:szCs w:val="22"/>
        </w:rPr>
        <w:t>of each week</w:t>
      </w:r>
      <w:r w:rsidR="00E14382">
        <w:rPr>
          <w:rFonts w:asciiTheme="minorHAnsi" w:hAnsiTheme="minorHAnsi"/>
          <w:sz w:val="22"/>
          <w:szCs w:val="22"/>
        </w:rPr>
        <w:t xml:space="preserve"> by 12 PM (Pacific Time)</w:t>
      </w:r>
      <w:r w:rsidR="00DE6B30">
        <w:rPr>
          <w:rFonts w:asciiTheme="minorHAnsi" w:hAnsiTheme="minorHAnsi"/>
          <w:sz w:val="22"/>
          <w:szCs w:val="22"/>
        </w:rPr>
        <w:t>.</w:t>
      </w:r>
    </w:p>
    <w:p w14:paraId="29A677AF" w14:textId="77777777" w:rsidR="00A34FE0" w:rsidRPr="00E241FB" w:rsidRDefault="00A34FE0" w:rsidP="00547B43">
      <w:pPr>
        <w:pStyle w:val="Heading2"/>
        <w:numPr>
          <w:ilvl w:val="1"/>
          <w:numId w:val="4"/>
        </w:numPr>
        <w:ind w:left="720" w:hanging="720"/>
      </w:pPr>
      <w:bookmarkStart w:id="141" w:name="_Toc470177776"/>
      <w:bookmarkStart w:id="142" w:name="_Toc470177853"/>
      <w:bookmarkStart w:id="143" w:name="_Toc470177930"/>
      <w:bookmarkStart w:id="144" w:name="_Toc470184367"/>
      <w:bookmarkStart w:id="145" w:name="_Toc470679730"/>
      <w:bookmarkStart w:id="146" w:name="_Toc470177777"/>
      <w:bookmarkStart w:id="147" w:name="_Toc470177854"/>
      <w:bookmarkStart w:id="148" w:name="_Toc470177931"/>
      <w:bookmarkStart w:id="149" w:name="_Toc470184368"/>
      <w:bookmarkStart w:id="150" w:name="_Toc470679731"/>
      <w:bookmarkStart w:id="151" w:name="_Toc27143861"/>
      <w:bookmarkEnd w:id="141"/>
      <w:bookmarkEnd w:id="142"/>
      <w:bookmarkEnd w:id="143"/>
      <w:bookmarkEnd w:id="144"/>
      <w:bookmarkEnd w:id="145"/>
      <w:bookmarkEnd w:id="146"/>
      <w:bookmarkEnd w:id="147"/>
      <w:bookmarkEnd w:id="148"/>
      <w:bookmarkEnd w:id="149"/>
      <w:bookmarkEnd w:id="150"/>
      <w:r w:rsidRPr="00E241FB">
        <w:t>Order Picking</w:t>
      </w:r>
      <w:bookmarkEnd w:id="151"/>
    </w:p>
    <w:p w14:paraId="724A4DD0" w14:textId="77777777" w:rsidR="00EC1B8E" w:rsidRPr="00E241FB" w:rsidRDefault="00054C19"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Upon the completion of each commissary order</w:t>
      </w:r>
      <w:r w:rsidR="00A34FE0" w:rsidRPr="00E241FB">
        <w:rPr>
          <w:rFonts w:asciiTheme="minorHAnsi" w:hAnsiTheme="minorHAnsi"/>
          <w:sz w:val="22"/>
          <w:szCs w:val="22"/>
        </w:rPr>
        <w:t xml:space="preserve">, </w:t>
      </w:r>
      <w:r w:rsidR="00571045" w:rsidRPr="00E241FB">
        <w:rPr>
          <w:rFonts w:asciiTheme="minorHAnsi" w:hAnsiTheme="minorHAnsi"/>
          <w:sz w:val="22"/>
          <w:szCs w:val="22"/>
        </w:rPr>
        <w:t xml:space="preserve">Vendor’s </w:t>
      </w:r>
      <w:r w:rsidR="00BE1DCD" w:rsidRPr="00E241FB">
        <w:rPr>
          <w:rFonts w:asciiTheme="minorHAnsi" w:hAnsiTheme="minorHAnsi"/>
          <w:sz w:val="22"/>
          <w:szCs w:val="22"/>
        </w:rPr>
        <w:t xml:space="preserve">proposed </w:t>
      </w:r>
      <w:r w:rsidR="00571045" w:rsidRPr="00E241FB">
        <w:rPr>
          <w:rFonts w:asciiTheme="minorHAnsi" w:hAnsiTheme="minorHAnsi"/>
          <w:sz w:val="22"/>
          <w:szCs w:val="22"/>
        </w:rPr>
        <w:t xml:space="preserve">commissary system </w:t>
      </w:r>
      <w:r w:rsidR="00BE1DCD" w:rsidRPr="00E241FB">
        <w:rPr>
          <w:rFonts w:asciiTheme="minorHAnsi" w:hAnsiTheme="minorHAnsi"/>
          <w:sz w:val="22"/>
          <w:szCs w:val="22"/>
        </w:rPr>
        <w:t>shall</w:t>
      </w:r>
      <w:r w:rsidR="00A34FE0" w:rsidRPr="00E241FB">
        <w:rPr>
          <w:rFonts w:asciiTheme="minorHAnsi" w:hAnsiTheme="minorHAnsi"/>
          <w:sz w:val="22"/>
          <w:szCs w:val="22"/>
        </w:rPr>
        <w:t xml:space="preserve">, in real time, reserve the items from its inventory and create an order ticket </w:t>
      </w:r>
      <w:r w:rsidR="0049665D">
        <w:rPr>
          <w:rFonts w:asciiTheme="minorHAnsi" w:hAnsiTheme="minorHAnsi"/>
          <w:sz w:val="22"/>
          <w:szCs w:val="22"/>
        </w:rPr>
        <w:t>that</w:t>
      </w:r>
      <w:r w:rsidR="001E5929" w:rsidRPr="00E241FB">
        <w:rPr>
          <w:rFonts w:asciiTheme="minorHAnsi" w:hAnsiTheme="minorHAnsi"/>
          <w:sz w:val="22"/>
          <w:szCs w:val="22"/>
        </w:rPr>
        <w:t xml:space="preserve"> </w:t>
      </w:r>
      <w:r w:rsidR="00BE1DCD" w:rsidRPr="00E241FB">
        <w:rPr>
          <w:rFonts w:asciiTheme="minorHAnsi" w:hAnsiTheme="minorHAnsi"/>
          <w:sz w:val="22"/>
          <w:szCs w:val="22"/>
        </w:rPr>
        <w:t>shall be used</w:t>
      </w:r>
      <w:r w:rsidR="001E5929" w:rsidRPr="00E241FB">
        <w:rPr>
          <w:rFonts w:asciiTheme="minorHAnsi" w:hAnsiTheme="minorHAnsi"/>
          <w:sz w:val="22"/>
          <w:szCs w:val="22"/>
        </w:rPr>
        <w:t xml:space="preserve"> </w:t>
      </w:r>
      <w:r w:rsidR="00A34FE0" w:rsidRPr="00E241FB">
        <w:rPr>
          <w:rFonts w:asciiTheme="minorHAnsi" w:hAnsiTheme="minorHAnsi"/>
          <w:sz w:val="22"/>
          <w:szCs w:val="22"/>
        </w:rPr>
        <w:t xml:space="preserve">to assemble each order. </w:t>
      </w:r>
      <w:r w:rsidR="0049665D">
        <w:rPr>
          <w:rFonts w:asciiTheme="minorHAnsi" w:hAnsiTheme="minorHAnsi"/>
          <w:sz w:val="22"/>
          <w:szCs w:val="22"/>
        </w:rPr>
        <w:t xml:space="preserve">Imperial </w:t>
      </w:r>
      <w:r w:rsidR="00571045" w:rsidRPr="00E241FB">
        <w:rPr>
          <w:rFonts w:asciiTheme="minorHAnsi" w:hAnsiTheme="minorHAnsi"/>
          <w:sz w:val="22"/>
          <w:szCs w:val="22"/>
        </w:rPr>
        <w:t xml:space="preserve">County </w:t>
      </w:r>
      <w:r w:rsidR="00A34FE0" w:rsidRPr="00E241FB">
        <w:rPr>
          <w:rFonts w:asciiTheme="minorHAnsi" w:hAnsiTheme="minorHAnsi"/>
          <w:sz w:val="22"/>
          <w:szCs w:val="22"/>
        </w:rPr>
        <w:t xml:space="preserve">must be notified when commissary items are out of stock and </w:t>
      </w:r>
      <w:r w:rsidR="00C03DB1" w:rsidRPr="00E241FB">
        <w:rPr>
          <w:rFonts w:asciiTheme="minorHAnsi" w:hAnsiTheme="minorHAnsi"/>
          <w:sz w:val="22"/>
          <w:szCs w:val="22"/>
        </w:rPr>
        <w:t xml:space="preserve">if </w:t>
      </w:r>
      <w:r w:rsidR="00A34FE0" w:rsidRPr="00E241FB">
        <w:rPr>
          <w:rFonts w:asciiTheme="minorHAnsi" w:hAnsiTheme="minorHAnsi"/>
          <w:sz w:val="22"/>
          <w:szCs w:val="22"/>
        </w:rPr>
        <w:t>a substitut</w:t>
      </w:r>
      <w:r w:rsidR="00C03DB1" w:rsidRPr="00E241FB">
        <w:rPr>
          <w:rFonts w:asciiTheme="minorHAnsi" w:hAnsiTheme="minorHAnsi"/>
          <w:sz w:val="22"/>
          <w:szCs w:val="22"/>
        </w:rPr>
        <w:t>ion</w:t>
      </w:r>
      <w:r w:rsidR="00A34FE0" w:rsidRPr="00E241FB">
        <w:rPr>
          <w:rFonts w:asciiTheme="minorHAnsi" w:hAnsiTheme="minorHAnsi"/>
          <w:sz w:val="22"/>
          <w:szCs w:val="22"/>
        </w:rPr>
        <w:t xml:space="preserve"> </w:t>
      </w:r>
      <w:r w:rsidR="00571045" w:rsidRPr="00E241FB">
        <w:rPr>
          <w:rFonts w:asciiTheme="minorHAnsi" w:hAnsiTheme="minorHAnsi"/>
          <w:sz w:val="22"/>
          <w:szCs w:val="22"/>
        </w:rPr>
        <w:t xml:space="preserve">is </w:t>
      </w:r>
      <w:r w:rsidR="00A34FE0" w:rsidRPr="00E241FB">
        <w:rPr>
          <w:rFonts w:asciiTheme="minorHAnsi" w:hAnsiTheme="minorHAnsi"/>
          <w:sz w:val="22"/>
          <w:szCs w:val="22"/>
        </w:rPr>
        <w:t xml:space="preserve">needed prior to </w:t>
      </w:r>
      <w:r w:rsidR="00BE1DCD" w:rsidRPr="00E241FB">
        <w:rPr>
          <w:rFonts w:asciiTheme="minorHAnsi" w:hAnsiTheme="minorHAnsi"/>
          <w:sz w:val="22"/>
          <w:szCs w:val="22"/>
        </w:rPr>
        <w:t>fulfilling the commissary order</w:t>
      </w:r>
      <w:r w:rsidR="00A34FE0" w:rsidRPr="00E241FB">
        <w:rPr>
          <w:rFonts w:asciiTheme="minorHAnsi" w:hAnsiTheme="minorHAnsi"/>
          <w:sz w:val="22"/>
          <w:szCs w:val="22"/>
        </w:rPr>
        <w:t>.</w:t>
      </w:r>
    </w:p>
    <w:p w14:paraId="27980B37" w14:textId="77777777" w:rsidR="00B93448" w:rsidRDefault="00A34FE0" w:rsidP="0012797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Once all of </w:t>
      </w:r>
      <w:r w:rsidR="002850F8">
        <w:rPr>
          <w:rFonts w:asciiTheme="minorHAnsi" w:hAnsiTheme="minorHAnsi"/>
          <w:sz w:val="22"/>
          <w:szCs w:val="22"/>
        </w:rPr>
        <w:t xml:space="preserve">the </w:t>
      </w:r>
      <w:r w:rsidRPr="00E241FB">
        <w:rPr>
          <w:rFonts w:asciiTheme="minorHAnsi" w:hAnsiTheme="minorHAnsi"/>
          <w:sz w:val="22"/>
          <w:szCs w:val="22"/>
        </w:rPr>
        <w:t xml:space="preserve">items for an order have been assembled, </w:t>
      </w:r>
      <w:r w:rsidR="00CB4D54">
        <w:rPr>
          <w:rFonts w:asciiTheme="minorHAnsi" w:hAnsiTheme="minorHAnsi"/>
          <w:sz w:val="22"/>
          <w:szCs w:val="22"/>
        </w:rPr>
        <w:t xml:space="preserve">Imperial County proposes that </w:t>
      </w:r>
      <w:r w:rsidRPr="00E241FB">
        <w:rPr>
          <w:rFonts w:asciiTheme="minorHAnsi" w:hAnsiTheme="minorHAnsi"/>
          <w:sz w:val="22"/>
          <w:szCs w:val="22"/>
        </w:rPr>
        <w:t>each item must be scanned through a bar code reader.</w:t>
      </w:r>
      <w:r w:rsidR="0067107D">
        <w:rPr>
          <w:rFonts w:asciiTheme="minorHAnsi" w:hAnsiTheme="minorHAnsi"/>
          <w:sz w:val="22"/>
          <w:szCs w:val="22"/>
        </w:rPr>
        <w:t xml:space="preserve"> </w:t>
      </w:r>
      <w:r w:rsidRPr="00E241FB">
        <w:rPr>
          <w:rFonts w:asciiTheme="minorHAnsi" w:hAnsiTheme="minorHAnsi"/>
          <w:sz w:val="22"/>
          <w:szCs w:val="22"/>
        </w:rPr>
        <w:t xml:space="preserve"> </w:t>
      </w:r>
      <w:r w:rsidR="00995146" w:rsidRPr="00E241FB">
        <w:rPr>
          <w:rFonts w:asciiTheme="minorHAnsi" w:hAnsiTheme="minorHAnsi"/>
          <w:sz w:val="22"/>
          <w:szCs w:val="22"/>
        </w:rPr>
        <w:t xml:space="preserve">Vendor’s commissary </w:t>
      </w:r>
      <w:r w:rsidRPr="00E241FB">
        <w:rPr>
          <w:rFonts w:asciiTheme="minorHAnsi" w:hAnsiTheme="minorHAnsi"/>
          <w:sz w:val="22"/>
          <w:szCs w:val="22"/>
        </w:rPr>
        <w:t>system must compare the items listed on the order ticket with the items scanned through the bar code reader and create an error notification for missing or incorrect items.</w:t>
      </w:r>
      <w:r w:rsidR="00CB4D54">
        <w:rPr>
          <w:rFonts w:asciiTheme="minorHAnsi" w:hAnsiTheme="minorHAnsi"/>
          <w:sz w:val="22"/>
          <w:szCs w:val="22"/>
        </w:rPr>
        <w:t xml:space="preserve"> </w:t>
      </w:r>
      <w:r w:rsidRPr="00E241FB">
        <w:rPr>
          <w:rFonts w:asciiTheme="minorHAnsi" w:hAnsiTheme="minorHAnsi"/>
          <w:sz w:val="22"/>
          <w:szCs w:val="22"/>
        </w:rPr>
        <w:t xml:space="preserve"> Upon receipt of an error notification, </w:t>
      </w:r>
      <w:r w:rsidR="00995146" w:rsidRPr="00E241FB">
        <w:rPr>
          <w:rFonts w:asciiTheme="minorHAnsi" w:hAnsiTheme="minorHAnsi"/>
          <w:sz w:val="22"/>
          <w:szCs w:val="22"/>
        </w:rPr>
        <w:t xml:space="preserve">Vendor </w:t>
      </w:r>
      <w:r w:rsidR="001E5929" w:rsidRPr="00E241FB">
        <w:rPr>
          <w:rFonts w:asciiTheme="minorHAnsi" w:hAnsiTheme="minorHAnsi"/>
          <w:sz w:val="22"/>
          <w:szCs w:val="22"/>
        </w:rPr>
        <w:t>shall</w:t>
      </w:r>
      <w:r w:rsidRPr="00E241FB">
        <w:rPr>
          <w:rFonts w:asciiTheme="minorHAnsi" w:hAnsiTheme="minorHAnsi"/>
          <w:sz w:val="22"/>
          <w:szCs w:val="22"/>
        </w:rPr>
        <w:t xml:space="preserve"> make the corrections, reassemble the order, and recheck the scanned items against the order</w:t>
      </w:r>
      <w:r w:rsidR="00DA4FA5" w:rsidRPr="00E241FB">
        <w:rPr>
          <w:rFonts w:asciiTheme="minorHAnsi" w:hAnsiTheme="minorHAnsi"/>
          <w:sz w:val="22"/>
          <w:szCs w:val="22"/>
        </w:rPr>
        <w:t xml:space="preserve"> </w:t>
      </w:r>
      <w:r w:rsidRPr="00E241FB">
        <w:rPr>
          <w:rFonts w:asciiTheme="minorHAnsi" w:hAnsiTheme="minorHAnsi"/>
          <w:sz w:val="22"/>
          <w:szCs w:val="22"/>
        </w:rPr>
        <w:t>ticket.</w:t>
      </w:r>
      <w:r w:rsidR="00CB4D54">
        <w:rPr>
          <w:rFonts w:asciiTheme="minorHAnsi" w:hAnsiTheme="minorHAnsi"/>
          <w:sz w:val="22"/>
          <w:szCs w:val="22"/>
        </w:rPr>
        <w:t xml:space="preserve">  Vendor must specify if they are able or not able to fulfill in its entirety the proposed method listed herein.</w:t>
      </w:r>
      <w:r w:rsidR="00B93448" w:rsidRPr="00E241FB">
        <w:rPr>
          <w:rFonts w:asciiTheme="minorHAnsi" w:hAnsiTheme="minorHAnsi"/>
          <w:sz w:val="22"/>
          <w:szCs w:val="22"/>
        </w:rPr>
        <w:t xml:space="preserve">  </w:t>
      </w:r>
    </w:p>
    <w:p w14:paraId="0EF31121" w14:textId="77777777" w:rsidR="00C6601D" w:rsidRPr="00696234" w:rsidRDefault="00C6601D" w:rsidP="0012797D">
      <w:pPr>
        <w:pStyle w:val="ListParagraph"/>
        <w:numPr>
          <w:ilvl w:val="3"/>
          <w:numId w:val="4"/>
        </w:numPr>
        <w:ind w:left="1980" w:hanging="1170"/>
        <w:jc w:val="both"/>
        <w:rPr>
          <w:rStyle w:val="Hyperlink"/>
          <w:rFonts w:asciiTheme="minorHAnsi" w:hAnsiTheme="minorHAnsi"/>
          <w:color w:val="auto"/>
          <w:sz w:val="22"/>
          <w:szCs w:val="22"/>
          <w:u w:val="none"/>
        </w:rPr>
      </w:pPr>
      <w:r>
        <w:rPr>
          <w:rFonts w:asciiTheme="minorHAnsi" w:hAnsiTheme="minorHAnsi"/>
          <w:sz w:val="22"/>
          <w:szCs w:val="22"/>
        </w:rPr>
        <w:t xml:space="preserve">Orders delivered to </w:t>
      </w:r>
      <w:r w:rsidR="003907A9">
        <w:rPr>
          <w:rFonts w:asciiTheme="minorHAnsi" w:hAnsiTheme="minorHAnsi"/>
          <w:sz w:val="22"/>
          <w:szCs w:val="22"/>
        </w:rPr>
        <w:t>incarcerated person</w:t>
      </w:r>
      <w:r>
        <w:rPr>
          <w:rFonts w:asciiTheme="minorHAnsi" w:hAnsiTheme="minorHAnsi"/>
          <w:sz w:val="22"/>
          <w:szCs w:val="22"/>
        </w:rPr>
        <w:t xml:space="preserve">s that contain incorrect items and/or are incomplete are subject to liquidated damages as specified in </w:t>
      </w:r>
      <w:hyperlink w:anchor="_Liquidated_Damages" w:history="1">
        <w:r w:rsidRPr="00850060">
          <w:rPr>
            <w:rStyle w:val="Hyperlink"/>
            <w:rFonts w:asciiTheme="minorHAnsi" w:hAnsiTheme="minorHAnsi"/>
            <w:b/>
            <w:color w:val="2F5496" w:themeColor="accent5" w:themeShade="BF"/>
            <w:sz w:val="22"/>
            <w:szCs w:val="22"/>
          </w:rPr>
          <w:t>Section 4.2</w:t>
        </w:r>
        <w:r w:rsidR="00850060">
          <w:rPr>
            <w:rStyle w:val="Hyperlink"/>
            <w:rFonts w:asciiTheme="minorHAnsi" w:hAnsiTheme="minorHAnsi"/>
            <w:b/>
            <w:color w:val="2F5496" w:themeColor="accent5" w:themeShade="BF"/>
            <w:sz w:val="22"/>
            <w:szCs w:val="22"/>
          </w:rPr>
          <w:t>1</w:t>
        </w:r>
        <w:r w:rsidR="00EE4274">
          <w:rPr>
            <w:rStyle w:val="Hyperlink"/>
            <w:rFonts w:asciiTheme="minorHAnsi" w:hAnsiTheme="minorHAnsi"/>
            <w:b/>
            <w:color w:val="2F5496" w:themeColor="accent5" w:themeShade="BF"/>
            <w:sz w:val="22"/>
            <w:szCs w:val="22"/>
          </w:rPr>
          <w:t>.</w:t>
        </w:r>
        <w:r w:rsidRPr="00850060">
          <w:rPr>
            <w:rStyle w:val="Hyperlink"/>
            <w:rFonts w:asciiTheme="minorHAnsi" w:hAnsiTheme="minorHAnsi"/>
            <w:b/>
            <w:color w:val="2F5496" w:themeColor="accent5" w:themeShade="BF"/>
            <w:sz w:val="22"/>
            <w:szCs w:val="22"/>
          </w:rPr>
          <w:t xml:space="preserve"> Liquidated Damages</w:t>
        </w:r>
      </w:hyperlink>
      <w:r w:rsidR="00850060">
        <w:rPr>
          <w:rStyle w:val="Hyperlink"/>
          <w:rFonts w:asciiTheme="minorHAnsi" w:hAnsiTheme="minorHAnsi"/>
          <w:b/>
          <w:color w:val="2F5496" w:themeColor="accent5" w:themeShade="BF"/>
          <w:sz w:val="22"/>
          <w:szCs w:val="22"/>
        </w:rPr>
        <w:t>.</w:t>
      </w:r>
    </w:p>
    <w:p w14:paraId="1DE4D1CB" w14:textId="77777777" w:rsidR="00A34FE0" w:rsidRPr="00E241FB" w:rsidRDefault="00A34FE0"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Each complete commissary order must be pack</w:t>
      </w:r>
      <w:r w:rsidR="00AB4B2C" w:rsidRPr="00E241FB">
        <w:rPr>
          <w:rFonts w:asciiTheme="minorHAnsi" w:hAnsiTheme="minorHAnsi"/>
          <w:sz w:val="22"/>
          <w:szCs w:val="22"/>
        </w:rPr>
        <w:t>aged</w:t>
      </w:r>
      <w:r w:rsidRPr="00E241FB">
        <w:rPr>
          <w:rFonts w:asciiTheme="minorHAnsi" w:hAnsiTheme="minorHAnsi"/>
          <w:sz w:val="22"/>
          <w:szCs w:val="22"/>
        </w:rPr>
        <w:t xml:space="preserve"> and delivered in </w:t>
      </w:r>
      <w:r w:rsidR="00AB4B2C" w:rsidRPr="00E241FB">
        <w:rPr>
          <w:rFonts w:asciiTheme="minorHAnsi" w:hAnsiTheme="minorHAnsi"/>
          <w:sz w:val="22"/>
          <w:szCs w:val="22"/>
        </w:rPr>
        <w:t xml:space="preserve">a </w:t>
      </w:r>
      <w:r w:rsidRPr="00E241FB">
        <w:rPr>
          <w:rFonts w:asciiTheme="minorHAnsi" w:hAnsiTheme="minorHAnsi"/>
          <w:sz w:val="22"/>
          <w:szCs w:val="22"/>
        </w:rPr>
        <w:t>clear plastic</w:t>
      </w:r>
      <w:r w:rsidR="001E5929" w:rsidRPr="00E241FB">
        <w:rPr>
          <w:rFonts w:asciiTheme="minorHAnsi" w:hAnsiTheme="minorHAnsi"/>
          <w:sz w:val="22"/>
          <w:szCs w:val="22"/>
        </w:rPr>
        <w:t xml:space="preserve"> </w:t>
      </w:r>
      <w:r w:rsidR="00C6601D">
        <w:rPr>
          <w:rFonts w:asciiTheme="minorHAnsi" w:hAnsiTheme="minorHAnsi"/>
          <w:sz w:val="22"/>
          <w:szCs w:val="22"/>
        </w:rPr>
        <w:t>heat-</w:t>
      </w:r>
      <w:r w:rsidR="001E5929" w:rsidRPr="00E241FB">
        <w:rPr>
          <w:rFonts w:asciiTheme="minorHAnsi" w:hAnsiTheme="minorHAnsi"/>
          <w:sz w:val="22"/>
          <w:szCs w:val="22"/>
        </w:rPr>
        <w:t>sealed</w:t>
      </w:r>
      <w:r w:rsidRPr="00E241FB">
        <w:rPr>
          <w:rFonts w:asciiTheme="minorHAnsi" w:hAnsiTheme="minorHAnsi"/>
          <w:sz w:val="22"/>
          <w:szCs w:val="22"/>
        </w:rPr>
        <w:t xml:space="preserve"> bag with a unique non-removable tape </w:t>
      </w:r>
      <w:r w:rsidR="00B57367">
        <w:rPr>
          <w:rFonts w:asciiTheme="minorHAnsi" w:hAnsiTheme="minorHAnsi"/>
          <w:sz w:val="22"/>
          <w:szCs w:val="22"/>
        </w:rPr>
        <w:t>that</w:t>
      </w:r>
      <w:r w:rsidRPr="00E241FB">
        <w:rPr>
          <w:rFonts w:asciiTheme="minorHAnsi" w:hAnsiTheme="minorHAnsi"/>
          <w:sz w:val="22"/>
          <w:szCs w:val="22"/>
        </w:rPr>
        <w:t xml:space="preserve"> include</w:t>
      </w:r>
      <w:r w:rsidR="00B61BFC" w:rsidRPr="00E241FB">
        <w:rPr>
          <w:rFonts w:asciiTheme="minorHAnsi" w:hAnsiTheme="minorHAnsi"/>
          <w:sz w:val="22"/>
          <w:szCs w:val="22"/>
        </w:rPr>
        <w:t>s</w:t>
      </w:r>
      <w:r w:rsidRPr="00E241FB">
        <w:rPr>
          <w:rFonts w:asciiTheme="minorHAnsi" w:hAnsiTheme="minorHAnsi"/>
          <w:sz w:val="22"/>
          <w:szCs w:val="22"/>
        </w:rPr>
        <w:t xml:space="preserve"> a copy of the </w:t>
      </w:r>
      <w:r w:rsidR="003907A9">
        <w:rPr>
          <w:rFonts w:asciiTheme="minorHAnsi" w:hAnsiTheme="minorHAnsi"/>
          <w:sz w:val="22"/>
          <w:szCs w:val="22"/>
        </w:rPr>
        <w:t>incarcerated person</w:t>
      </w:r>
      <w:r w:rsidRPr="00E241FB">
        <w:rPr>
          <w:rFonts w:asciiTheme="minorHAnsi" w:hAnsiTheme="minorHAnsi"/>
          <w:sz w:val="22"/>
          <w:szCs w:val="22"/>
        </w:rPr>
        <w:t xml:space="preserve"> receipt.</w:t>
      </w:r>
      <w:r w:rsidR="00FC38BE">
        <w:rPr>
          <w:rFonts w:asciiTheme="minorHAnsi" w:hAnsiTheme="minorHAnsi"/>
          <w:sz w:val="22"/>
          <w:szCs w:val="22"/>
        </w:rPr>
        <w:t xml:space="preserve"> </w:t>
      </w:r>
      <w:r w:rsidRPr="00E241FB">
        <w:rPr>
          <w:rFonts w:asciiTheme="minorHAnsi" w:hAnsiTheme="minorHAnsi"/>
          <w:sz w:val="22"/>
          <w:szCs w:val="22"/>
        </w:rPr>
        <w:t xml:space="preserve"> The type of bag and sealing system utilized will be subject to </w:t>
      </w:r>
      <w:r w:rsidR="00B57367">
        <w:rPr>
          <w:rFonts w:asciiTheme="minorHAnsi" w:hAnsiTheme="minorHAnsi"/>
          <w:sz w:val="22"/>
          <w:szCs w:val="22"/>
        </w:rPr>
        <w:t xml:space="preserve">Imperial </w:t>
      </w:r>
      <w:r w:rsidR="00B61BFC" w:rsidRPr="00E241FB">
        <w:rPr>
          <w:rFonts w:asciiTheme="minorHAnsi" w:hAnsiTheme="minorHAnsi"/>
          <w:sz w:val="22"/>
          <w:szCs w:val="22"/>
        </w:rPr>
        <w:t xml:space="preserve">County’s </w:t>
      </w:r>
      <w:r w:rsidRPr="00E241FB">
        <w:rPr>
          <w:rFonts w:asciiTheme="minorHAnsi" w:hAnsiTheme="minorHAnsi"/>
          <w:sz w:val="22"/>
          <w:szCs w:val="22"/>
        </w:rPr>
        <w:t>review and approval</w:t>
      </w:r>
      <w:r w:rsidR="00B57367">
        <w:rPr>
          <w:rFonts w:asciiTheme="minorHAnsi" w:hAnsiTheme="minorHAnsi"/>
          <w:sz w:val="22"/>
          <w:szCs w:val="22"/>
        </w:rPr>
        <w:t>.</w:t>
      </w:r>
      <w:r w:rsidR="00FC38BE">
        <w:rPr>
          <w:rFonts w:asciiTheme="minorHAnsi" w:hAnsiTheme="minorHAnsi"/>
          <w:sz w:val="22"/>
          <w:szCs w:val="22"/>
        </w:rPr>
        <w:t xml:space="preserve"> </w:t>
      </w:r>
      <w:r w:rsidR="00B57367">
        <w:rPr>
          <w:rFonts w:asciiTheme="minorHAnsi" w:hAnsiTheme="minorHAnsi"/>
          <w:sz w:val="22"/>
          <w:szCs w:val="22"/>
        </w:rPr>
        <w:t xml:space="preserve"> </w:t>
      </w:r>
      <w:r w:rsidR="007D092D" w:rsidRPr="00E241FB">
        <w:rPr>
          <w:rFonts w:asciiTheme="minorHAnsi" w:hAnsiTheme="minorHAnsi"/>
          <w:sz w:val="22"/>
          <w:szCs w:val="22"/>
        </w:rPr>
        <w:t xml:space="preserve">Bag sizing, thickness, sealing and other physical characteristics </w:t>
      </w:r>
      <w:r w:rsidR="00336362" w:rsidRPr="00E241FB">
        <w:rPr>
          <w:rFonts w:asciiTheme="minorHAnsi" w:hAnsiTheme="minorHAnsi"/>
          <w:sz w:val="22"/>
          <w:szCs w:val="22"/>
        </w:rPr>
        <w:t>shall be correctional-grade</w:t>
      </w:r>
      <w:r w:rsidR="007D092D" w:rsidRPr="00E241FB">
        <w:rPr>
          <w:rFonts w:asciiTheme="minorHAnsi" w:hAnsiTheme="minorHAnsi"/>
          <w:sz w:val="22"/>
          <w:szCs w:val="22"/>
        </w:rPr>
        <w:t>.</w:t>
      </w:r>
      <w:r w:rsidR="00FC38BE">
        <w:rPr>
          <w:rFonts w:asciiTheme="minorHAnsi" w:hAnsiTheme="minorHAnsi"/>
          <w:sz w:val="22"/>
          <w:szCs w:val="22"/>
        </w:rPr>
        <w:t xml:space="preserve"> </w:t>
      </w:r>
      <w:r w:rsidR="007D092D" w:rsidRPr="00E241FB">
        <w:rPr>
          <w:rFonts w:asciiTheme="minorHAnsi" w:hAnsiTheme="minorHAnsi"/>
          <w:sz w:val="22"/>
          <w:szCs w:val="22"/>
        </w:rPr>
        <w:t xml:space="preserve"> </w:t>
      </w:r>
      <w:r w:rsidRPr="00E241FB">
        <w:rPr>
          <w:rFonts w:asciiTheme="minorHAnsi" w:hAnsiTheme="minorHAnsi"/>
          <w:sz w:val="22"/>
          <w:szCs w:val="22"/>
        </w:rPr>
        <w:t xml:space="preserve">No unsealed or broken bag will be delivered without </w:t>
      </w:r>
      <w:r w:rsidR="00431542" w:rsidRPr="00E241FB">
        <w:rPr>
          <w:rFonts w:asciiTheme="minorHAnsi" w:hAnsiTheme="minorHAnsi"/>
          <w:sz w:val="22"/>
          <w:szCs w:val="22"/>
        </w:rPr>
        <w:t>Facility</w:t>
      </w:r>
      <w:r w:rsidR="00B61BFC" w:rsidRPr="00E241FB">
        <w:rPr>
          <w:rFonts w:asciiTheme="minorHAnsi" w:hAnsiTheme="minorHAnsi"/>
          <w:sz w:val="22"/>
          <w:szCs w:val="22"/>
        </w:rPr>
        <w:t xml:space="preserve"> </w:t>
      </w:r>
      <w:r w:rsidRPr="00E241FB">
        <w:rPr>
          <w:rFonts w:asciiTheme="minorHAnsi" w:hAnsiTheme="minorHAnsi"/>
          <w:sz w:val="22"/>
          <w:szCs w:val="22"/>
        </w:rPr>
        <w:t>inspection and approval.</w:t>
      </w:r>
      <w:r w:rsidR="00A50A9C" w:rsidRPr="00A50A9C">
        <w:rPr>
          <w:rFonts w:asciiTheme="minorHAnsi" w:hAnsiTheme="minorHAnsi"/>
          <w:sz w:val="22"/>
          <w:szCs w:val="22"/>
        </w:rPr>
        <w:t xml:space="preserve"> </w:t>
      </w:r>
      <w:r w:rsidR="00A50A9C" w:rsidRPr="00E241FB">
        <w:rPr>
          <w:rFonts w:asciiTheme="minorHAnsi" w:hAnsiTheme="minorHAnsi"/>
          <w:sz w:val="22"/>
          <w:szCs w:val="22"/>
        </w:rPr>
        <w:t xml:space="preserve">No metal </w:t>
      </w:r>
      <w:r w:rsidR="00A50A9C">
        <w:rPr>
          <w:rFonts w:asciiTheme="minorHAnsi" w:hAnsiTheme="minorHAnsi"/>
          <w:sz w:val="22"/>
          <w:szCs w:val="22"/>
        </w:rPr>
        <w:t>shall</w:t>
      </w:r>
      <w:r w:rsidR="00A50A9C" w:rsidRPr="00E241FB">
        <w:rPr>
          <w:rFonts w:asciiTheme="minorHAnsi" w:hAnsiTheme="minorHAnsi"/>
          <w:sz w:val="22"/>
          <w:szCs w:val="22"/>
        </w:rPr>
        <w:t xml:space="preserve"> be used in the sealing process.</w:t>
      </w:r>
    </w:p>
    <w:p w14:paraId="6E511210" w14:textId="77777777" w:rsidR="00A34FE0" w:rsidRPr="00E241FB" w:rsidRDefault="00A34FE0"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Upon completion of the </w:t>
      </w:r>
      <w:r w:rsidR="003907A9">
        <w:rPr>
          <w:rFonts w:asciiTheme="minorHAnsi" w:hAnsiTheme="minorHAnsi"/>
          <w:sz w:val="22"/>
          <w:szCs w:val="22"/>
        </w:rPr>
        <w:t>incarcerated person</w:t>
      </w:r>
      <w:r w:rsidRPr="00E241FB">
        <w:rPr>
          <w:rFonts w:asciiTheme="minorHAnsi" w:hAnsiTheme="minorHAnsi"/>
          <w:sz w:val="22"/>
          <w:szCs w:val="22"/>
        </w:rPr>
        <w:t xml:space="preserve">’s order, </w:t>
      </w:r>
      <w:r w:rsidR="00CB026B" w:rsidRPr="00E241FB">
        <w:rPr>
          <w:rFonts w:asciiTheme="minorHAnsi" w:hAnsiTheme="minorHAnsi"/>
          <w:sz w:val="22"/>
          <w:szCs w:val="22"/>
        </w:rPr>
        <w:t>Vendor</w:t>
      </w:r>
      <w:r w:rsidRPr="00E241FB">
        <w:rPr>
          <w:rFonts w:asciiTheme="minorHAnsi" w:hAnsiTheme="minorHAnsi"/>
          <w:sz w:val="22"/>
          <w:szCs w:val="22"/>
        </w:rPr>
        <w:t xml:space="preserve">’s </w:t>
      </w:r>
      <w:r w:rsidR="00250909" w:rsidRPr="00E241FB">
        <w:rPr>
          <w:rFonts w:asciiTheme="minorHAnsi" w:hAnsiTheme="minorHAnsi"/>
          <w:sz w:val="22"/>
          <w:szCs w:val="22"/>
        </w:rPr>
        <w:t xml:space="preserve">proposed </w:t>
      </w:r>
      <w:r w:rsidR="00CB026B" w:rsidRPr="00E241FB">
        <w:rPr>
          <w:rFonts w:asciiTheme="minorHAnsi" w:hAnsiTheme="minorHAnsi"/>
          <w:sz w:val="22"/>
          <w:szCs w:val="22"/>
        </w:rPr>
        <w:t xml:space="preserve">commissary </w:t>
      </w:r>
      <w:r w:rsidRPr="00E241FB">
        <w:rPr>
          <w:rFonts w:asciiTheme="minorHAnsi" w:hAnsiTheme="minorHAnsi"/>
          <w:sz w:val="22"/>
          <w:szCs w:val="22"/>
        </w:rPr>
        <w:t>system must generate a two</w:t>
      </w:r>
      <w:r w:rsidR="00336362" w:rsidRPr="00E241FB">
        <w:rPr>
          <w:rFonts w:asciiTheme="minorHAnsi" w:hAnsiTheme="minorHAnsi"/>
          <w:sz w:val="22"/>
          <w:szCs w:val="22"/>
        </w:rPr>
        <w:t>-</w:t>
      </w:r>
      <w:r w:rsidRPr="00E241FB">
        <w:rPr>
          <w:rFonts w:asciiTheme="minorHAnsi" w:hAnsiTheme="minorHAnsi"/>
          <w:sz w:val="22"/>
          <w:szCs w:val="22"/>
        </w:rPr>
        <w:t xml:space="preserve">part printed receipt that will </w:t>
      </w:r>
      <w:r w:rsidR="00250909" w:rsidRPr="00E241FB">
        <w:rPr>
          <w:rFonts w:asciiTheme="minorHAnsi" w:hAnsiTheme="minorHAnsi"/>
          <w:sz w:val="22"/>
          <w:szCs w:val="22"/>
        </w:rPr>
        <w:t>list</w:t>
      </w:r>
      <w:r w:rsidRPr="00E241FB">
        <w:rPr>
          <w:rFonts w:asciiTheme="minorHAnsi" w:hAnsiTheme="minorHAnsi"/>
          <w:sz w:val="22"/>
          <w:szCs w:val="22"/>
        </w:rPr>
        <w:t>:</w:t>
      </w:r>
    </w:p>
    <w:p w14:paraId="372EEE4B" w14:textId="77777777" w:rsidR="005D12DE" w:rsidRPr="00E241FB" w:rsidRDefault="003907A9" w:rsidP="0012797D">
      <w:pPr>
        <w:pStyle w:val="ListParagraph"/>
        <w:numPr>
          <w:ilvl w:val="3"/>
          <w:numId w:val="4"/>
        </w:numPr>
        <w:ind w:left="1980" w:hanging="1170"/>
        <w:jc w:val="both"/>
        <w:rPr>
          <w:rFonts w:asciiTheme="minorHAnsi" w:hAnsiTheme="minorHAnsi"/>
          <w:sz w:val="22"/>
          <w:szCs w:val="22"/>
        </w:rPr>
      </w:pPr>
      <w:r>
        <w:rPr>
          <w:rFonts w:asciiTheme="minorHAnsi" w:hAnsiTheme="minorHAnsi"/>
          <w:sz w:val="22"/>
          <w:szCs w:val="22"/>
        </w:rPr>
        <w:t>Incarcerated person</w:t>
      </w:r>
      <w:r w:rsidR="00A34FE0" w:rsidRPr="00E241FB">
        <w:rPr>
          <w:rFonts w:asciiTheme="minorHAnsi" w:hAnsiTheme="minorHAnsi"/>
          <w:sz w:val="22"/>
          <w:szCs w:val="22"/>
        </w:rPr>
        <w:t xml:space="preserve">’s </w:t>
      </w:r>
      <w:r w:rsidR="005D12DE" w:rsidRPr="00E241FB">
        <w:rPr>
          <w:rFonts w:asciiTheme="minorHAnsi" w:hAnsiTheme="minorHAnsi"/>
          <w:sz w:val="22"/>
          <w:szCs w:val="22"/>
        </w:rPr>
        <w:t>N</w:t>
      </w:r>
      <w:r w:rsidR="00A34FE0" w:rsidRPr="00E241FB">
        <w:rPr>
          <w:rFonts w:asciiTheme="minorHAnsi" w:hAnsiTheme="minorHAnsi"/>
          <w:sz w:val="22"/>
          <w:szCs w:val="22"/>
        </w:rPr>
        <w:t>ame</w:t>
      </w:r>
      <w:r w:rsidR="005D12DE" w:rsidRPr="00E241FB">
        <w:rPr>
          <w:rFonts w:asciiTheme="minorHAnsi" w:hAnsiTheme="minorHAnsi"/>
          <w:sz w:val="22"/>
          <w:szCs w:val="22"/>
        </w:rPr>
        <w:t>;</w:t>
      </w:r>
    </w:p>
    <w:p w14:paraId="1E787E1A" w14:textId="77777777" w:rsidR="005D12DE" w:rsidRPr="00E241FB" w:rsidRDefault="003907A9" w:rsidP="0012797D">
      <w:pPr>
        <w:pStyle w:val="ListParagraph"/>
        <w:numPr>
          <w:ilvl w:val="3"/>
          <w:numId w:val="4"/>
        </w:numPr>
        <w:ind w:left="1980" w:hanging="1170"/>
        <w:jc w:val="both"/>
        <w:rPr>
          <w:rFonts w:asciiTheme="minorHAnsi" w:hAnsiTheme="minorHAnsi"/>
          <w:sz w:val="22"/>
          <w:szCs w:val="22"/>
        </w:rPr>
      </w:pPr>
      <w:r>
        <w:rPr>
          <w:rFonts w:asciiTheme="minorHAnsi" w:hAnsiTheme="minorHAnsi"/>
          <w:sz w:val="22"/>
          <w:szCs w:val="22"/>
        </w:rPr>
        <w:t>Incarcerated person</w:t>
      </w:r>
      <w:r w:rsidR="005D12DE" w:rsidRPr="00E241FB">
        <w:rPr>
          <w:rFonts w:asciiTheme="minorHAnsi" w:hAnsiTheme="minorHAnsi"/>
          <w:sz w:val="22"/>
          <w:szCs w:val="22"/>
        </w:rPr>
        <w:t>’s I</w:t>
      </w:r>
      <w:r w:rsidR="00A34FE0" w:rsidRPr="00E241FB">
        <w:rPr>
          <w:rFonts w:asciiTheme="minorHAnsi" w:hAnsiTheme="minorHAnsi"/>
          <w:sz w:val="22"/>
          <w:szCs w:val="22"/>
        </w:rPr>
        <w:t xml:space="preserve">dentification </w:t>
      </w:r>
      <w:r w:rsidR="005D12DE" w:rsidRPr="00E241FB">
        <w:rPr>
          <w:rFonts w:asciiTheme="minorHAnsi" w:hAnsiTheme="minorHAnsi"/>
          <w:sz w:val="22"/>
          <w:szCs w:val="22"/>
        </w:rPr>
        <w:t>N</w:t>
      </w:r>
      <w:r w:rsidR="00A34FE0" w:rsidRPr="00E241FB">
        <w:rPr>
          <w:rFonts w:asciiTheme="minorHAnsi" w:hAnsiTheme="minorHAnsi"/>
          <w:sz w:val="22"/>
          <w:szCs w:val="22"/>
        </w:rPr>
        <w:t>umber</w:t>
      </w:r>
      <w:r w:rsidR="005D12DE" w:rsidRPr="00E241FB">
        <w:rPr>
          <w:rFonts w:asciiTheme="minorHAnsi" w:hAnsiTheme="minorHAnsi"/>
          <w:sz w:val="22"/>
          <w:szCs w:val="22"/>
        </w:rPr>
        <w:t>;</w:t>
      </w:r>
    </w:p>
    <w:p w14:paraId="0F8A7088" w14:textId="77777777" w:rsidR="005D12DE" w:rsidRPr="00E241FB" w:rsidRDefault="00BB40B4" w:rsidP="0012797D">
      <w:pPr>
        <w:pStyle w:val="ListParagraph"/>
        <w:numPr>
          <w:ilvl w:val="3"/>
          <w:numId w:val="4"/>
        </w:numPr>
        <w:ind w:left="1980" w:hanging="1170"/>
        <w:jc w:val="both"/>
        <w:rPr>
          <w:rFonts w:asciiTheme="minorHAnsi" w:hAnsiTheme="minorHAnsi"/>
          <w:sz w:val="22"/>
          <w:szCs w:val="22"/>
        </w:rPr>
      </w:pPr>
      <w:r>
        <w:rPr>
          <w:rFonts w:asciiTheme="minorHAnsi" w:hAnsiTheme="minorHAnsi"/>
          <w:sz w:val="22"/>
          <w:szCs w:val="22"/>
        </w:rPr>
        <w:t>Facilities</w:t>
      </w:r>
      <w:r w:rsidR="005D12DE" w:rsidRPr="00E241FB">
        <w:rPr>
          <w:rFonts w:asciiTheme="minorHAnsi" w:hAnsiTheme="minorHAnsi"/>
          <w:sz w:val="22"/>
          <w:szCs w:val="22"/>
        </w:rPr>
        <w:t xml:space="preserve"> Name;</w:t>
      </w:r>
    </w:p>
    <w:p w14:paraId="4D0BD704" w14:textId="77777777" w:rsidR="00A34FE0" w:rsidRPr="00E241FB" w:rsidRDefault="005D12DE"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H</w:t>
      </w:r>
      <w:r w:rsidR="00A34FE0" w:rsidRPr="00E241FB">
        <w:rPr>
          <w:rFonts w:asciiTheme="minorHAnsi" w:hAnsiTheme="minorHAnsi"/>
          <w:sz w:val="22"/>
          <w:szCs w:val="22"/>
        </w:rPr>
        <w:t xml:space="preserve">ousing </w:t>
      </w:r>
      <w:r w:rsidRPr="00E241FB">
        <w:rPr>
          <w:rFonts w:asciiTheme="minorHAnsi" w:hAnsiTheme="minorHAnsi"/>
          <w:sz w:val="22"/>
          <w:szCs w:val="22"/>
        </w:rPr>
        <w:t>U</w:t>
      </w:r>
      <w:r w:rsidR="00A34FE0" w:rsidRPr="00E241FB">
        <w:rPr>
          <w:rFonts w:asciiTheme="minorHAnsi" w:hAnsiTheme="minorHAnsi"/>
          <w:sz w:val="22"/>
          <w:szCs w:val="22"/>
        </w:rPr>
        <w:t xml:space="preserve">nit, </w:t>
      </w:r>
      <w:r w:rsidRPr="00E241FB">
        <w:rPr>
          <w:rFonts w:asciiTheme="minorHAnsi" w:hAnsiTheme="minorHAnsi"/>
          <w:sz w:val="22"/>
          <w:szCs w:val="22"/>
        </w:rPr>
        <w:t>C</w:t>
      </w:r>
      <w:r w:rsidR="00A34FE0" w:rsidRPr="00E241FB">
        <w:rPr>
          <w:rFonts w:asciiTheme="minorHAnsi" w:hAnsiTheme="minorHAnsi"/>
          <w:sz w:val="22"/>
          <w:szCs w:val="22"/>
        </w:rPr>
        <w:t xml:space="preserve">ell, and </w:t>
      </w:r>
      <w:r w:rsidRPr="00E241FB">
        <w:rPr>
          <w:rFonts w:asciiTheme="minorHAnsi" w:hAnsiTheme="minorHAnsi"/>
          <w:sz w:val="22"/>
          <w:szCs w:val="22"/>
        </w:rPr>
        <w:t>B</w:t>
      </w:r>
      <w:r w:rsidR="00A34FE0" w:rsidRPr="00E241FB">
        <w:rPr>
          <w:rFonts w:asciiTheme="minorHAnsi" w:hAnsiTheme="minorHAnsi"/>
          <w:sz w:val="22"/>
          <w:szCs w:val="22"/>
        </w:rPr>
        <w:t>ed;</w:t>
      </w:r>
    </w:p>
    <w:p w14:paraId="5A44847A" w14:textId="77777777" w:rsidR="00A34FE0" w:rsidRPr="00E241FB" w:rsidRDefault="005D12DE"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O</w:t>
      </w:r>
      <w:r w:rsidR="00A34FE0" w:rsidRPr="00E241FB">
        <w:rPr>
          <w:rFonts w:asciiTheme="minorHAnsi" w:hAnsiTheme="minorHAnsi"/>
          <w:sz w:val="22"/>
          <w:szCs w:val="22"/>
        </w:rPr>
        <w:t xml:space="preserve">rder </w:t>
      </w:r>
      <w:r w:rsidRPr="00E241FB">
        <w:rPr>
          <w:rFonts w:asciiTheme="minorHAnsi" w:hAnsiTheme="minorHAnsi"/>
          <w:sz w:val="22"/>
          <w:szCs w:val="22"/>
        </w:rPr>
        <w:t>N</w:t>
      </w:r>
      <w:r w:rsidR="00A34FE0" w:rsidRPr="00E241FB">
        <w:rPr>
          <w:rFonts w:asciiTheme="minorHAnsi" w:hAnsiTheme="minorHAnsi"/>
          <w:sz w:val="22"/>
          <w:szCs w:val="22"/>
        </w:rPr>
        <w:t>umber;</w:t>
      </w:r>
    </w:p>
    <w:p w14:paraId="119B15DD" w14:textId="77777777" w:rsidR="00A34FE0" w:rsidRPr="00E241FB" w:rsidRDefault="005D12DE"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D</w:t>
      </w:r>
      <w:r w:rsidR="00A34FE0" w:rsidRPr="00E241FB">
        <w:rPr>
          <w:rFonts w:asciiTheme="minorHAnsi" w:hAnsiTheme="minorHAnsi"/>
          <w:sz w:val="22"/>
          <w:szCs w:val="22"/>
        </w:rPr>
        <w:t xml:space="preserve">ate </w:t>
      </w:r>
      <w:r w:rsidRPr="00E241FB">
        <w:rPr>
          <w:rFonts w:asciiTheme="minorHAnsi" w:hAnsiTheme="minorHAnsi"/>
          <w:sz w:val="22"/>
          <w:szCs w:val="22"/>
        </w:rPr>
        <w:t>O</w:t>
      </w:r>
      <w:r w:rsidR="00A34FE0" w:rsidRPr="00E241FB">
        <w:rPr>
          <w:rFonts w:asciiTheme="minorHAnsi" w:hAnsiTheme="minorHAnsi"/>
          <w:sz w:val="22"/>
          <w:szCs w:val="22"/>
        </w:rPr>
        <w:t>rdered;</w:t>
      </w:r>
    </w:p>
    <w:p w14:paraId="05A27516" w14:textId="77777777" w:rsidR="00A34FE0" w:rsidRPr="00E241FB" w:rsidRDefault="007434CF"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Starting</w:t>
      </w:r>
      <w:r w:rsidR="00A34FE0" w:rsidRPr="00E241FB">
        <w:rPr>
          <w:rFonts w:asciiTheme="minorHAnsi" w:hAnsiTheme="minorHAnsi"/>
          <w:sz w:val="22"/>
          <w:szCs w:val="22"/>
        </w:rPr>
        <w:t xml:space="preserve"> </w:t>
      </w:r>
      <w:r w:rsidR="00086703" w:rsidRPr="00E241FB">
        <w:rPr>
          <w:rFonts w:asciiTheme="minorHAnsi" w:hAnsiTheme="minorHAnsi"/>
          <w:sz w:val="22"/>
          <w:szCs w:val="22"/>
        </w:rPr>
        <w:t xml:space="preserve">Trust </w:t>
      </w:r>
      <w:r w:rsidRPr="00E241FB">
        <w:rPr>
          <w:rFonts w:asciiTheme="minorHAnsi" w:hAnsiTheme="minorHAnsi"/>
          <w:sz w:val="22"/>
          <w:szCs w:val="22"/>
        </w:rPr>
        <w:t>A</w:t>
      </w:r>
      <w:r w:rsidR="00A34FE0" w:rsidRPr="00E241FB">
        <w:rPr>
          <w:rFonts w:asciiTheme="minorHAnsi" w:hAnsiTheme="minorHAnsi"/>
          <w:sz w:val="22"/>
          <w:szCs w:val="22"/>
        </w:rPr>
        <w:t xml:space="preserve">ccount </w:t>
      </w:r>
      <w:r w:rsidRPr="00E241FB">
        <w:rPr>
          <w:rFonts w:asciiTheme="minorHAnsi" w:hAnsiTheme="minorHAnsi"/>
          <w:sz w:val="22"/>
          <w:szCs w:val="22"/>
        </w:rPr>
        <w:t>B</w:t>
      </w:r>
      <w:r w:rsidR="00A34FE0" w:rsidRPr="00E241FB">
        <w:rPr>
          <w:rFonts w:asciiTheme="minorHAnsi" w:hAnsiTheme="minorHAnsi"/>
          <w:sz w:val="22"/>
          <w:szCs w:val="22"/>
        </w:rPr>
        <w:t>alance;</w:t>
      </w:r>
    </w:p>
    <w:p w14:paraId="44729081" w14:textId="77777777" w:rsidR="00A34FE0" w:rsidRPr="00E241FB" w:rsidRDefault="005D12DE"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L</w:t>
      </w:r>
      <w:r w:rsidR="00A34FE0" w:rsidRPr="00E241FB">
        <w:rPr>
          <w:rFonts w:asciiTheme="minorHAnsi" w:hAnsiTheme="minorHAnsi"/>
          <w:sz w:val="22"/>
          <w:szCs w:val="22"/>
        </w:rPr>
        <w:t xml:space="preserve">isting of the </w:t>
      </w:r>
      <w:r w:rsidR="007434CF" w:rsidRPr="00E241FB">
        <w:rPr>
          <w:rFonts w:asciiTheme="minorHAnsi" w:hAnsiTheme="minorHAnsi"/>
          <w:sz w:val="22"/>
          <w:szCs w:val="22"/>
        </w:rPr>
        <w:t>Q</w:t>
      </w:r>
      <w:r w:rsidR="00A34FE0" w:rsidRPr="00E241FB">
        <w:rPr>
          <w:rFonts w:asciiTheme="minorHAnsi" w:hAnsiTheme="minorHAnsi"/>
          <w:sz w:val="22"/>
          <w:szCs w:val="22"/>
        </w:rPr>
        <w:t xml:space="preserve">uantity and </w:t>
      </w:r>
      <w:r w:rsidR="007434CF" w:rsidRPr="00E241FB">
        <w:rPr>
          <w:rFonts w:asciiTheme="minorHAnsi" w:hAnsiTheme="minorHAnsi"/>
          <w:sz w:val="22"/>
          <w:szCs w:val="22"/>
        </w:rPr>
        <w:t>I</w:t>
      </w:r>
      <w:r w:rsidR="00A34FE0" w:rsidRPr="00E241FB">
        <w:rPr>
          <w:rFonts w:asciiTheme="minorHAnsi" w:hAnsiTheme="minorHAnsi"/>
          <w:sz w:val="22"/>
          <w:szCs w:val="22"/>
        </w:rPr>
        <w:t xml:space="preserve">tem on the </w:t>
      </w:r>
      <w:r w:rsidR="007434CF" w:rsidRPr="00E241FB">
        <w:rPr>
          <w:rFonts w:asciiTheme="minorHAnsi" w:hAnsiTheme="minorHAnsi"/>
          <w:sz w:val="22"/>
          <w:szCs w:val="22"/>
        </w:rPr>
        <w:t>O</w:t>
      </w:r>
      <w:r w:rsidR="00A34FE0" w:rsidRPr="00E241FB">
        <w:rPr>
          <w:rFonts w:asciiTheme="minorHAnsi" w:hAnsiTheme="minorHAnsi"/>
          <w:sz w:val="22"/>
          <w:szCs w:val="22"/>
        </w:rPr>
        <w:t>rder</w:t>
      </w:r>
      <w:r w:rsidR="00086703" w:rsidRPr="00E241FB">
        <w:rPr>
          <w:rFonts w:asciiTheme="minorHAnsi" w:hAnsiTheme="minorHAnsi"/>
          <w:sz w:val="22"/>
          <w:szCs w:val="22"/>
        </w:rPr>
        <w:t xml:space="preserve"> (inclusive of debit)</w:t>
      </w:r>
      <w:r w:rsidR="00A34FE0" w:rsidRPr="00E241FB">
        <w:rPr>
          <w:rFonts w:asciiTheme="minorHAnsi" w:hAnsiTheme="minorHAnsi"/>
          <w:sz w:val="22"/>
          <w:szCs w:val="22"/>
        </w:rPr>
        <w:t>;</w:t>
      </w:r>
    </w:p>
    <w:p w14:paraId="7A1E7196" w14:textId="77777777" w:rsidR="00A34FE0" w:rsidRPr="00E241FB" w:rsidRDefault="007434CF"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S</w:t>
      </w:r>
      <w:r w:rsidR="00A34FE0" w:rsidRPr="00E241FB">
        <w:rPr>
          <w:rFonts w:asciiTheme="minorHAnsi" w:hAnsiTheme="minorHAnsi"/>
          <w:sz w:val="22"/>
          <w:szCs w:val="22"/>
        </w:rPr>
        <w:t xml:space="preserve">tatus of </w:t>
      </w:r>
      <w:r w:rsidRPr="00E241FB">
        <w:rPr>
          <w:rFonts w:asciiTheme="minorHAnsi" w:hAnsiTheme="minorHAnsi"/>
          <w:sz w:val="22"/>
          <w:szCs w:val="22"/>
        </w:rPr>
        <w:t>E</w:t>
      </w:r>
      <w:r w:rsidR="00A34FE0" w:rsidRPr="00E241FB">
        <w:rPr>
          <w:rFonts w:asciiTheme="minorHAnsi" w:hAnsiTheme="minorHAnsi"/>
          <w:sz w:val="22"/>
          <w:szCs w:val="22"/>
        </w:rPr>
        <w:t xml:space="preserve">ach </w:t>
      </w:r>
      <w:r w:rsidRPr="00E241FB">
        <w:rPr>
          <w:rFonts w:asciiTheme="minorHAnsi" w:hAnsiTheme="minorHAnsi"/>
          <w:sz w:val="22"/>
          <w:szCs w:val="22"/>
        </w:rPr>
        <w:t>I</w:t>
      </w:r>
      <w:r w:rsidR="00A34FE0" w:rsidRPr="00E241FB">
        <w:rPr>
          <w:rFonts w:asciiTheme="minorHAnsi" w:hAnsiTheme="minorHAnsi"/>
          <w:sz w:val="22"/>
          <w:szCs w:val="22"/>
        </w:rPr>
        <w:t xml:space="preserve">tem </w:t>
      </w:r>
      <w:r w:rsidRPr="00E241FB">
        <w:rPr>
          <w:rFonts w:asciiTheme="minorHAnsi" w:hAnsiTheme="minorHAnsi"/>
          <w:sz w:val="22"/>
          <w:szCs w:val="22"/>
        </w:rPr>
        <w:t>O</w:t>
      </w:r>
      <w:r w:rsidR="00A34FE0" w:rsidRPr="00E241FB">
        <w:rPr>
          <w:rFonts w:asciiTheme="minorHAnsi" w:hAnsiTheme="minorHAnsi"/>
          <w:sz w:val="22"/>
          <w:szCs w:val="22"/>
        </w:rPr>
        <w:t>rdered (e.g. “</w:t>
      </w:r>
      <w:r w:rsidRPr="00E241FB">
        <w:rPr>
          <w:rFonts w:asciiTheme="minorHAnsi" w:hAnsiTheme="minorHAnsi"/>
          <w:sz w:val="22"/>
          <w:szCs w:val="22"/>
        </w:rPr>
        <w:t>D</w:t>
      </w:r>
      <w:r w:rsidR="00A34FE0" w:rsidRPr="00E241FB">
        <w:rPr>
          <w:rFonts w:asciiTheme="minorHAnsi" w:hAnsiTheme="minorHAnsi"/>
          <w:sz w:val="22"/>
          <w:szCs w:val="22"/>
        </w:rPr>
        <w:t>elivered”, “</w:t>
      </w:r>
      <w:r w:rsidRPr="00E241FB">
        <w:rPr>
          <w:rFonts w:asciiTheme="minorHAnsi" w:hAnsiTheme="minorHAnsi"/>
          <w:sz w:val="22"/>
          <w:szCs w:val="22"/>
        </w:rPr>
        <w:t>I</w:t>
      </w:r>
      <w:r w:rsidR="00A34FE0" w:rsidRPr="00E241FB">
        <w:rPr>
          <w:rFonts w:asciiTheme="minorHAnsi" w:hAnsiTheme="minorHAnsi"/>
          <w:sz w:val="22"/>
          <w:szCs w:val="22"/>
        </w:rPr>
        <w:t xml:space="preserve">nsufficient </w:t>
      </w:r>
      <w:r w:rsidRPr="00E241FB">
        <w:rPr>
          <w:rFonts w:asciiTheme="minorHAnsi" w:hAnsiTheme="minorHAnsi"/>
          <w:sz w:val="22"/>
          <w:szCs w:val="22"/>
        </w:rPr>
        <w:t>F</w:t>
      </w:r>
      <w:r w:rsidR="00A34FE0" w:rsidRPr="00E241FB">
        <w:rPr>
          <w:rFonts w:asciiTheme="minorHAnsi" w:hAnsiTheme="minorHAnsi"/>
          <w:sz w:val="22"/>
          <w:szCs w:val="22"/>
        </w:rPr>
        <w:t>unds”, “</w:t>
      </w:r>
      <w:r w:rsidRPr="00E241FB">
        <w:rPr>
          <w:rFonts w:asciiTheme="minorHAnsi" w:hAnsiTheme="minorHAnsi"/>
          <w:sz w:val="22"/>
          <w:szCs w:val="22"/>
        </w:rPr>
        <w:t>R</w:t>
      </w:r>
      <w:r w:rsidR="00A34FE0" w:rsidRPr="00E241FB">
        <w:rPr>
          <w:rFonts w:asciiTheme="minorHAnsi" w:hAnsiTheme="minorHAnsi"/>
          <w:sz w:val="22"/>
          <w:szCs w:val="22"/>
        </w:rPr>
        <w:t xml:space="preserve">estricted </w:t>
      </w:r>
      <w:r w:rsidRPr="00E241FB">
        <w:rPr>
          <w:rFonts w:asciiTheme="minorHAnsi" w:hAnsiTheme="minorHAnsi"/>
          <w:sz w:val="22"/>
          <w:szCs w:val="22"/>
        </w:rPr>
        <w:t>U</w:t>
      </w:r>
      <w:r w:rsidR="00A34FE0" w:rsidRPr="00E241FB">
        <w:rPr>
          <w:rFonts w:asciiTheme="minorHAnsi" w:hAnsiTheme="minorHAnsi"/>
          <w:sz w:val="22"/>
          <w:szCs w:val="22"/>
        </w:rPr>
        <w:t xml:space="preserve">se”, etc.); </w:t>
      </w:r>
      <w:r w:rsidRPr="00E241FB">
        <w:rPr>
          <w:rFonts w:asciiTheme="minorHAnsi" w:hAnsiTheme="minorHAnsi"/>
          <w:sz w:val="22"/>
          <w:szCs w:val="22"/>
        </w:rPr>
        <w:t>R</w:t>
      </w:r>
      <w:r w:rsidR="00A34FE0" w:rsidRPr="00E241FB">
        <w:rPr>
          <w:rFonts w:asciiTheme="minorHAnsi" w:hAnsiTheme="minorHAnsi"/>
          <w:sz w:val="22"/>
          <w:szCs w:val="22"/>
        </w:rPr>
        <w:t xml:space="preserve">ejected </w:t>
      </w:r>
      <w:r w:rsidRPr="00E241FB">
        <w:rPr>
          <w:rFonts w:asciiTheme="minorHAnsi" w:hAnsiTheme="minorHAnsi"/>
          <w:sz w:val="22"/>
          <w:szCs w:val="22"/>
        </w:rPr>
        <w:t>I</w:t>
      </w:r>
      <w:r w:rsidR="00A34FE0" w:rsidRPr="00E241FB">
        <w:rPr>
          <w:rFonts w:asciiTheme="minorHAnsi" w:hAnsiTheme="minorHAnsi"/>
          <w:sz w:val="22"/>
          <w:szCs w:val="22"/>
        </w:rPr>
        <w:t xml:space="preserve">tems and </w:t>
      </w:r>
      <w:r w:rsidRPr="00E241FB">
        <w:rPr>
          <w:rFonts w:asciiTheme="minorHAnsi" w:hAnsiTheme="minorHAnsi"/>
          <w:sz w:val="22"/>
          <w:szCs w:val="22"/>
        </w:rPr>
        <w:t>R</w:t>
      </w:r>
      <w:r w:rsidR="00A34FE0" w:rsidRPr="00E241FB">
        <w:rPr>
          <w:rFonts w:asciiTheme="minorHAnsi" w:hAnsiTheme="minorHAnsi"/>
          <w:sz w:val="22"/>
          <w:szCs w:val="22"/>
        </w:rPr>
        <w:t xml:space="preserve">eason </w:t>
      </w:r>
      <w:r w:rsidRPr="00E241FB">
        <w:rPr>
          <w:rFonts w:asciiTheme="minorHAnsi" w:hAnsiTheme="minorHAnsi"/>
          <w:sz w:val="22"/>
          <w:szCs w:val="22"/>
        </w:rPr>
        <w:t>R</w:t>
      </w:r>
      <w:r w:rsidR="00A34FE0" w:rsidRPr="00E241FB">
        <w:rPr>
          <w:rFonts w:asciiTheme="minorHAnsi" w:hAnsiTheme="minorHAnsi"/>
          <w:sz w:val="22"/>
          <w:szCs w:val="22"/>
        </w:rPr>
        <w:t>ejected etc.;</w:t>
      </w:r>
    </w:p>
    <w:p w14:paraId="7CF887B1" w14:textId="77777777" w:rsidR="00A34FE0" w:rsidRPr="00E241FB" w:rsidRDefault="007434CF"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U</w:t>
      </w:r>
      <w:r w:rsidR="00A34FE0" w:rsidRPr="00E241FB">
        <w:rPr>
          <w:rFonts w:asciiTheme="minorHAnsi" w:hAnsiTheme="minorHAnsi"/>
          <w:sz w:val="22"/>
          <w:szCs w:val="22"/>
        </w:rPr>
        <w:t xml:space="preserve">nit </w:t>
      </w:r>
      <w:r w:rsidRPr="00E241FB">
        <w:rPr>
          <w:rFonts w:asciiTheme="minorHAnsi" w:hAnsiTheme="minorHAnsi"/>
          <w:sz w:val="22"/>
          <w:szCs w:val="22"/>
        </w:rPr>
        <w:t>C</w:t>
      </w:r>
      <w:r w:rsidR="00A34FE0" w:rsidRPr="00E241FB">
        <w:rPr>
          <w:rFonts w:asciiTheme="minorHAnsi" w:hAnsiTheme="minorHAnsi"/>
          <w:sz w:val="22"/>
          <w:szCs w:val="22"/>
        </w:rPr>
        <w:t xml:space="preserve">ost and </w:t>
      </w:r>
      <w:r w:rsidRPr="00E241FB">
        <w:rPr>
          <w:rFonts w:asciiTheme="minorHAnsi" w:hAnsiTheme="minorHAnsi"/>
          <w:sz w:val="22"/>
          <w:szCs w:val="22"/>
        </w:rPr>
        <w:t>Taxes Applied</w:t>
      </w:r>
      <w:r w:rsidR="00A34FE0" w:rsidRPr="00E241FB">
        <w:rPr>
          <w:rFonts w:asciiTheme="minorHAnsi" w:hAnsiTheme="minorHAnsi"/>
          <w:sz w:val="22"/>
          <w:szCs w:val="22"/>
        </w:rPr>
        <w:t>;</w:t>
      </w:r>
    </w:p>
    <w:p w14:paraId="657A8969" w14:textId="77777777" w:rsidR="00A34FE0" w:rsidRPr="00E241FB" w:rsidRDefault="007434CF"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T</w:t>
      </w:r>
      <w:r w:rsidR="00A34FE0" w:rsidRPr="00E241FB">
        <w:rPr>
          <w:rFonts w:asciiTheme="minorHAnsi" w:hAnsiTheme="minorHAnsi"/>
          <w:sz w:val="22"/>
          <w:szCs w:val="22"/>
        </w:rPr>
        <w:t xml:space="preserve">otal </w:t>
      </w:r>
      <w:r w:rsidRPr="00E241FB">
        <w:rPr>
          <w:rFonts w:asciiTheme="minorHAnsi" w:hAnsiTheme="minorHAnsi"/>
          <w:sz w:val="22"/>
          <w:szCs w:val="22"/>
        </w:rPr>
        <w:t>A</w:t>
      </w:r>
      <w:r w:rsidR="00A34FE0" w:rsidRPr="00E241FB">
        <w:rPr>
          <w:rFonts w:asciiTheme="minorHAnsi" w:hAnsiTheme="minorHAnsi"/>
          <w:sz w:val="22"/>
          <w:szCs w:val="22"/>
        </w:rPr>
        <w:t xml:space="preserve">mount of the </w:t>
      </w:r>
      <w:r w:rsidRPr="00E241FB">
        <w:rPr>
          <w:rFonts w:asciiTheme="minorHAnsi" w:hAnsiTheme="minorHAnsi"/>
          <w:sz w:val="22"/>
          <w:szCs w:val="22"/>
        </w:rPr>
        <w:t>D</w:t>
      </w:r>
      <w:r w:rsidR="00A34FE0" w:rsidRPr="00E241FB">
        <w:rPr>
          <w:rFonts w:asciiTheme="minorHAnsi" w:hAnsiTheme="minorHAnsi"/>
          <w:sz w:val="22"/>
          <w:szCs w:val="22"/>
        </w:rPr>
        <w:t xml:space="preserve">elivered </w:t>
      </w:r>
      <w:r w:rsidRPr="00E241FB">
        <w:rPr>
          <w:rFonts w:asciiTheme="minorHAnsi" w:hAnsiTheme="minorHAnsi"/>
          <w:sz w:val="22"/>
          <w:szCs w:val="22"/>
        </w:rPr>
        <w:t>I</w:t>
      </w:r>
      <w:r w:rsidR="00A34FE0" w:rsidRPr="00E241FB">
        <w:rPr>
          <w:rFonts w:asciiTheme="minorHAnsi" w:hAnsiTheme="minorHAnsi"/>
          <w:sz w:val="22"/>
          <w:szCs w:val="22"/>
        </w:rPr>
        <w:t>tems;</w:t>
      </w:r>
      <w:r w:rsidR="00086703" w:rsidRPr="00E241FB">
        <w:rPr>
          <w:rFonts w:asciiTheme="minorHAnsi" w:hAnsiTheme="minorHAnsi"/>
          <w:sz w:val="22"/>
          <w:szCs w:val="22"/>
        </w:rPr>
        <w:t xml:space="preserve"> and</w:t>
      </w:r>
    </w:p>
    <w:p w14:paraId="28F66194" w14:textId="77777777" w:rsidR="00A34FE0" w:rsidRPr="00E241FB" w:rsidRDefault="007434CF"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E</w:t>
      </w:r>
      <w:r w:rsidR="00A34FE0" w:rsidRPr="00E241FB">
        <w:rPr>
          <w:rFonts w:asciiTheme="minorHAnsi" w:hAnsiTheme="minorHAnsi"/>
          <w:sz w:val="22"/>
          <w:szCs w:val="22"/>
        </w:rPr>
        <w:t xml:space="preserve">nding </w:t>
      </w:r>
      <w:r w:rsidR="00086703" w:rsidRPr="00E241FB">
        <w:rPr>
          <w:rFonts w:asciiTheme="minorHAnsi" w:hAnsiTheme="minorHAnsi"/>
          <w:sz w:val="22"/>
          <w:szCs w:val="22"/>
        </w:rPr>
        <w:t xml:space="preserve">Trust </w:t>
      </w:r>
      <w:r w:rsidRPr="00E241FB">
        <w:rPr>
          <w:rFonts w:asciiTheme="minorHAnsi" w:hAnsiTheme="minorHAnsi"/>
          <w:sz w:val="22"/>
          <w:szCs w:val="22"/>
        </w:rPr>
        <w:t>A</w:t>
      </w:r>
      <w:r w:rsidR="00A34FE0" w:rsidRPr="00E241FB">
        <w:rPr>
          <w:rFonts w:asciiTheme="minorHAnsi" w:hAnsiTheme="minorHAnsi"/>
          <w:sz w:val="22"/>
          <w:szCs w:val="22"/>
        </w:rPr>
        <w:t xml:space="preserve">ccount </w:t>
      </w:r>
      <w:r w:rsidRPr="00E241FB">
        <w:rPr>
          <w:rFonts w:asciiTheme="minorHAnsi" w:hAnsiTheme="minorHAnsi"/>
          <w:sz w:val="22"/>
          <w:szCs w:val="22"/>
        </w:rPr>
        <w:t>B</w:t>
      </w:r>
      <w:r w:rsidR="00A34FE0" w:rsidRPr="00E241FB">
        <w:rPr>
          <w:rFonts w:asciiTheme="minorHAnsi" w:hAnsiTheme="minorHAnsi"/>
          <w:sz w:val="22"/>
          <w:szCs w:val="22"/>
        </w:rPr>
        <w:t>alance</w:t>
      </w:r>
      <w:r w:rsidR="00086703" w:rsidRPr="00E241FB">
        <w:rPr>
          <w:rFonts w:asciiTheme="minorHAnsi" w:hAnsiTheme="minorHAnsi"/>
          <w:sz w:val="22"/>
          <w:szCs w:val="22"/>
        </w:rPr>
        <w:t>.</w:t>
      </w:r>
    </w:p>
    <w:p w14:paraId="0A01745E" w14:textId="77777777" w:rsidR="00EA0173" w:rsidRPr="00E241FB" w:rsidRDefault="00EA0173" w:rsidP="0012797D">
      <w:pPr>
        <w:pStyle w:val="ListParagraph"/>
        <w:numPr>
          <w:ilvl w:val="3"/>
          <w:numId w:val="4"/>
        </w:numPr>
        <w:ind w:left="1800" w:hanging="990"/>
        <w:jc w:val="both"/>
        <w:rPr>
          <w:rFonts w:asciiTheme="minorHAnsi" w:hAnsiTheme="minorHAnsi"/>
          <w:sz w:val="22"/>
          <w:szCs w:val="22"/>
        </w:rPr>
      </w:pPr>
      <w:r>
        <w:rPr>
          <w:rFonts w:asciiTheme="minorHAnsi" w:hAnsiTheme="minorHAnsi"/>
          <w:sz w:val="22"/>
          <w:szCs w:val="22"/>
        </w:rPr>
        <w:t>Vendor should indicate whether a fully paperless receipt and signature process is available.</w:t>
      </w:r>
    </w:p>
    <w:p w14:paraId="74DA02E7" w14:textId="127F83BD" w:rsidR="00EC1B8E" w:rsidRPr="00E241FB" w:rsidRDefault="00AE451E"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The </w:t>
      </w:r>
      <w:r w:rsidR="003907A9">
        <w:rPr>
          <w:rFonts w:asciiTheme="minorHAnsi" w:hAnsiTheme="minorHAnsi"/>
          <w:sz w:val="22"/>
          <w:szCs w:val="22"/>
        </w:rPr>
        <w:t>incarcerated person</w:t>
      </w:r>
      <w:r>
        <w:rPr>
          <w:rFonts w:asciiTheme="minorHAnsi" w:hAnsiTheme="minorHAnsi"/>
          <w:sz w:val="22"/>
          <w:szCs w:val="22"/>
        </w:rPr>
        <w:t>,</w:t>
      </w:r>
      <w:r w:rsidRPr="00E241FB">
        <w:rPr>
          <w:rFonts w:asciiTheme="minorHAnsi" w:hAnsiTheme="minorHAnsi"/>
          <w:sz w:val="22"/>
          <w:szCs w:val="22"/>
        </w:rPr>
        <w:t xml:space="preserve"> upon receipt</w:t>
      </w:r>
      <w:r>
        <w:rPr>
          <w:rFonts w:asciiTheme="minorHAnsi" w:hAnsiTheme="minorHAnsi"/>
          <w:sz w:val="22"/>
          <w:szCs w:val="22"/>
        </w:rPr>
        <w:t>,</w:t>
      </w:r>
      <w:r w:rsidRPr="00E241FB">
        <w:rPr>
          <w:rFonts w:asciiTheme="minorHAnsi" w:hAnsiTheme="minorHAnsi"/>
          <w:sz w:val="22"/>
          <w:szCs w:val="22"/>
        </w:rPr>
        <w:t xml:space="preserve"> will open </w:t>
      </w:r>
      <w:r>
        <w:rPr>
          <w:rFonts w:asciiTheme="minorHAnsi" w:hAnsiTheme="minorHAnsi"/>
          <w:sz w:val="22"/>
          <w:szCs w:val="22"/>
        </w:rPr>
        <w:t>his</w:t>
      </w:r>
      <w:r w:rsidRPr="00E241FB">
        <w:rPr>
          <w:rFonts w:asciiTheme="minorHAnsi" w:hAnsiTheme="minorHAnsi"/>
          <w:sz w:val="22"/>
          <w:szCs w:val="22"/>
        </w:rPr>
        <w:t xml:space="preserve"> commissary order</w:t>
      </w:r>
      <w:r w:rsidR="00EC1B8E" w:rsidRPr="00E241FB">
        <w:rPr>
          <w:rFonts w:asciiTheme="minorHAnsi" w:hAnsiTheme="minorHAnsi"/>
          <w:sz w:val="22"/>
          <w:szCs w:val="22"/>
        </w:rPr>
        <w:t xml:space="preserve"> </w:t>
      </w:r>
      <w:r>
        <w:rPr>
          <w:rFonts w:asciiTheme="minorHAnsi" w:hAnsiTheme="minorHAnsi"/>
          <w:sz w:val="22"/>
          <w:szCs w:val="22"/>
        </w:rPr>
        <w:t>and count the items</w:t>
      </w:r>
      <w:r w:rsidR="002850F8">
        <w:rPr>
          <w:rFonts w:asciiTheme="minorHAnsi" w:hAnsiTheme="minorHAnsi"/>
          <w:sz w:val="22"/>
          <w:szCs w:val="22"/>
        </w:rPr>
        <w:t>,</w:t>
      </w:r>
      <w:r>
        <w:rPr>
          <w:rFonts w:asciiTheme="minorHAnsi" w:hAnsiTheme="minorHAnsi"/>
          <w:sz w:val="22"/>
          <w:szCs w:val="22"/>
        </w:rPr>
        <w:t xml:space="preserve"> reconciling the contents</w:t>
      </w:r>
      <w:r w:rsidR="00EC1B8E" w:rsidRPr="00E241FB">
        <w:rPr>
          <w:rFonts w:asciiTheme="minorHAnsi" w:hAnsiTheme="minorHAnsi"/>
          <w:sz w:val="22"/>
          <w:szCs w:val="22"/>
        </w:rPr>
        <w:t xml:space="preserve"> against the items shown on the printed receipt.</w:t>
      </w:r>
      <w:r w:rsidR="00FC38BE">
        <w:rPr>
          <w:rFonts w:asciiTheme="minorHAnsi" w:hAnsiTheme="minorHAnsi"/>
          <w:sz w:val="22"/>
          <w:szCs w:val="22"/>
        </w:rPr>
        <w:t xml:space="preserve"> </w:t>
      </w:r>
      <w:r w:rsidR="00EC1B8E" w:rsidRPr="00E241FB">
        <w:rPr>
          <w:rFonts w:asciiTheme="minorHAnsi" w:hAnsiTheme="minorHAnsi"/>
          <w:sz w:val="22"/>
          <w:szCs w:val="22"/>
        </w:rPr>
        <w:t xml:space="preserve"> </w:t>
      </w:r>
      <w:r w:rsidR="0057741F" w:rsidRPr="00E241FB">
        <w:rPr>
          <w:rFonts w:asciiTheme="minorHAnsi" w:hAnsiTheme="minorHAnsi"/>
          <w:sz w:val="22"/>
          <w:szCs w:val="22"/>
        </w:rPr>
        <w:t>Upon receiving the commissary order</w:t>
      </w:r>
      <w:r w:rsidR="00EC1B8E" w:rsidRPr="00E241FB">
        <w:rPr>
          <w:rFonts w:asciiTheme="minorHAnsi" w:hAnsiTheme="minorHAnsi"/>
          <w:sz w:val="22"/>
          <w:szCs w:val="22"/>
        </w:rPr>
        <w:t xml:space="preserve">, each </w:t>
      </w:r>
      <w:r w:rsidR="003907A9">
        <w:rPr>
          <w:rFonts w:asciiTheme="minorHAnsi" w:hAnsiTheme="minorHAnsi"/>
          <w:sz w:val="22"/>
          <w:szCs w:val="22"/>
        </w:rPr>
        <w:t>incarcerated person</w:t>
      </w:r>
      <w:r w:rsidR="00EC1B8E" w:rsidRPr="00E241FB">
        <w:rPr>
          <w:rFonts w:asciiTheme="minorHAnsi" w:hAnsiTheme="minorHAnsi"/>
          <w:sz w:val="22"/>
          <w:szCs w:val="22"/>
        </w:rPr>
        <w:t xml:space="preserve"> will be required to examine the items in the commissary order for damage. </w:t>
      </w:r>
      <w:r w:rsidR="00FC38BE">
        <w:rPr>
          <w:rFonts w:asciiTheme="minorHAnsi" w:hAnsiTheme="minorHAnsi"/>
          <w:sz w:val="22"/>
          <w:szCs w:val="22"/>
        </w:rPr>
        <w:t xml:space="preserve"> </w:t>
      </w:r>
      <w:r w:rsidR="00EC1B8E" w:rsidRPr="00E241FB">
        <w:rPr>
          <w:rFonts w:asciiTheme="minorHAnsi" w:hAnsiTheme="minorHAnsi"/>
          <w:sz w:val="22"/>
          <w:szCs w:val="22"/>
        </w:rPr>
        <w:t>If an</w:t>
      </w:r>
      <w:r w:rsidR="00EA28EB">
        <w:rPr>
          <w:rFonts w:asciiTheme="minorHAnsi" w:hAnsiTheme="minorHAnsi"/>
          <w:sz w:val="22"/>
          <w:szCs w:val="22"/>
        </w:rPr>
        <w:t xml:space="preserve"> item is damaged or missing, </w:t>
      </w:r>
      <w:r w:rsidR="00EA28EB" w:rsidRPr="00E349DF">
        <w:rPr>
          <w:rFonts w:asciiTheme="minorHAnsi" w:hAnsiTheme="minorHAnsi"/>
          <w:color w:val="000000" w:themeColor="text1"/>
          <w:sz w:val="22"/>
          <w:szCs w:val="22"/>
        </w:rPr>
        <w:t xml:space="preserve">Sheriff </w:t>
      </w:r>
      <w:r w:rsidR="00E349DF" w:rsidRPr="00E349DF">
        <w:rPr>
          <w:rFonts w:asciiTheme="minorHAnsi" w:hAnsiTheme="minorHAnsi"/>
          <w:color w:val="000000" w:themeColor="text1"/>
          <w:sz w:val="22"/>
          <w:szCs w:val="22"/>
        </w:rPr>
        <w:t>Staff</w:t>
      </w:r>
      <w:r w:rsidR="00EA28EB" w:rsidRPr="00E349DF">
        <w:rPr>
          <w:rFonts w:asciiTheme="minorHAnsi" w:hAnsiTheme="minorHAnsi"/>
          <w:color w:val="000000" w:themeColor="text1"/>
          <w:sz w:val="22"/>
          <w:szCs w:val="22"/>
        </w:rPr>
        <w:t xml:space="preserve"> will work with Vendor to</w:t>
      </w:r>
      <w:r w:rsidR="00EC1B8E" w:rsidRPr="00E349DF">
        <w:rPr>
          <w:rFonts w:asciiTheme="minorHAnsi" w:hAnsiTheme="minorHAnsi"/>
          <w:color w:val="000000" w:themeColor="text1"/>
          <w:sz w:val="22"/>
          <w:szCs w:val="22"/>
        </w:rPr>
        <w:t xml:space="preserve"> </w:t>
      </w:r>
      <w:r w:rsidR="00EC1B8E" w:rsidRPr="00E241FB">
        <w:rPr>
          <w:rFonts w:asciiTheme="minorHAnsi" w:hAnsiTheme="minorHAnsi"/>
          <w:sz w:val="22"/>
          <w:szCs w:val="22"/>
        </w:rPr>
        <w:t>either issue a credit for the damaged or missing item or offer an equivalent item from the commissary menu.</w:t>
      </w:r>
      <w:r w:rsidR="00FC38BE">
        <w:rPr>
          <w:rFonts w:asciiTheme="minorHAnsi" w:hAnsiTheme="minorHAnsi"/>
          <w:sz w:val="22"/>
          <w:szCs w:val="22"/>
        </w:rPr>
        <w:t xml:space="preserve"> </w:t>
      </w:r>
      <w:r w:rsidR="00EC1B8E" w:rsidRPr="00E241FB">
        <w:rPr>
          <w:rFonts w:asciiTheme="minorHAnsi" w:hAnsiTheme="minorHAnsi"/>
          <w:sz w:val="22"/>
          <w:szCs w:val="22"/>
        </w:rPr>
        <w:t xml:space="preserve"> </w:t>
      </w:r>
      <w:r w:rsidR="001A3AAC">
        <w:rPr>
          <w:rFonts w:asciiTheme="minorHAnsi" w:hAnsiTheme="minorHAnsi"/>
          <w:sz w:val="22"/>
          <w:szCs w:val="22"/>
        </w:rPr>
        <w:t>In the event that</w:t>
      </w:r>
      <w:r w:rsidR="00AB4B2C" w:rsidRPr="00E241FB">
        <w:rPr>
          <w:rFonts w:asciiTheme="minorHAnsi" w:hAnsiTheme="minorHAnsi"/>
          <w:sz w:val="22"/>
          <w:szCs w:val="22"/>
        </w:rPr>
        <w:t xml:space="preserve"> a commissary order is missing an item, Vendor may incur </w:t>
      </w:r>
      <w:r w:rsidR="00B57367">
        <w:rPr>
          <w:rFonts w:asciiTheme="minorHAnsi" w:hAnsiTheme="minorHAnsi"/>
          <w:sz w:val="22"/>
          <w:szCs w:val="22"/>
        </w:rPr>
        <w:t xml:space="preserve">liquidated damages as specified in </w:t>
      </w:r>
      <w:hyperlink w:anchor="_Liquidated_Damages" w:history="1">
        <w:r w:rsidR="006E0A0B" w:rsidRPr="00850060">
          <w:rPr>
            <w:rStyle w:val="Hyperlink"/>
            <w:rFonts w:asciiTheme="minorHAnsi" w:hAnsiTheme="minorHAnsi"/>
            <w:b/>
            <w:color w:val="2F5496" w:themeColor="accent5" w:themeShade="BF"/>
            <w:sz w:val="22"/>
            <w:szCs w:val="22"/>
          </w:rPr>
          <w:t>Section 4.21</w:t>
        </w:r>
        <w:r w:rsidR="00EE4274">
          <w:rPr>
            <w:rStyle w:val="Hyperlink"/>
            <w:rFonts w:asciiTheme="minorHAnsi" w:hAnsiTheme="minorHAnsi"/>
            <w:b/>
            <w:color w:val="2F5496" w:themeColor="accent5" w:themeShade="BF"/>
            <w:sz w:val="22"/>
            <w:szCs w:val="22"/>
          </w:rPr>
          <w:t>.</w:t>
        </w:r>
        <w:r w:rsidR="00B57367" w:rsidRPr="00850060">
          <w:rPr>
            <w:rStyle w:val="Hyperlink"/>
            <w:rFonts w:asciiTheme="minorHAnsi" w:hAnsiTheme="minorHAnsi"/>
            <w:b/>
            <w:color w:val="2F5496" w:themeColor="accent5" w:themeShade="BF"/>
            <w:sz w:val="22"/>
            <w:szCs w:val="22"/>
          </w:rPr>
          <w:t xml:space="preserve"> Liquidated Damages</w:t>
        </w:r>
        <w:r w:rsidR="00034F7E" w:rsidRPr="00850060">
          <w:rPr>
            <w:rStyle w:val="Hyperlink"/>
            <w:rFonts w:asciiTheme="minorHAnsi" w:hAnsiTheme="minorHAnsi"/>
            <w:b/>
            <w:color w:val="2F5496" w:themeColor="accent5" w:themeShade="BF"/>
            <w:sz w:val="22"/>
            <w:szCs w:val="22"/>
          </w:rPr>
          <w:t>.</w:t>
        </w:r>
      </w:hyperlink>
    </w:p>
    <w:p w14:paraId="16A96513" w14:textId="6E200D88" w:rsidR="0022078B" w:rsidRPr="00E349DF" w:rsidRDefault="00B57367" w:rsidP="0012797D">
      <w:pPr>
        <w:pStyle w:val="ListParagraph"/>
        <w:keepNext/>
        <w:numPr>
          <w:ilvl w:val="2"/>
          <w:numId w:val="4"/>
        </w:numPr>
        <w:ind w:left="810" w:hanging="810"/>
        <w:jc w:val="both"/>
        <w:rPr>
          <w:rFonts w:asciiTheme="minorHAnsi" w:hAnsiTheme="minorHAnsi"/>
          <w:color w:val="000000" w:themeColor="text1"/>
          <w:sz w:val="22"/>
          <w:szCs w:val="22"/>
        </w:rPr>
      </w:pPr>
      <w:r w:rsidRPr="00E349DF">
        <w:rPr>
          <w:rFonts w:asciiTheme="minorHAnsi" w:hAnsiTheme="minorHAnsi"/>
          <w:color w:val="000000" w:themeColor="text1"/>
          <w:sz w:val="22"/>
          <w:szCs w:val="22"/>
        </w:rPr>
        <w:t xml:space="preserve">Each </w:t>
      </w:r>
      <w:r w:rsidR="003907A9" w:rsidRPr="00E349DF">
        <w:rPr>
          <w:rFonts w:asciiTheme="minorHAnsi" w:hAnsiTheme="minorHAnsi"/>
          <w:color w:val="000000" w:themeColor="text1"/>
          <w:sz w:val="22"/>
          <w:szCs w:val="22"/>
        </w:rPr>
        <w:t>incarcerated person</w:t>
      </w:r>
      <w:r w:rsidRPr="00E349DF">
        <w:rPr>
          <w:rFonts w:asciiTheme="minorHAnsi" w:hAnsiTheme="minorHAnsi"/>
          <w:color w:val="000000" w:themeColor="text1"/>
          <w:sz w:val="22"/>
          <w:szCs w:val="22"/>
        </w:rPr>
        <w:t xml:space="preserve"> </w:t>
      </w:r>
      <w:r w:rsidR="00825A67" w:rsidRPr="00E349DF">
        <w:rPr>
          <w:rFonts w:asciiTheme="minorHAnsi" w:hAnsiTheme="minorHAnsi"/>
          <w:color w:val="000000" w:themeColor="text1"/>
          <w:sz w:val="22"/>
          <w:szCs w:val="22"/>
        </w:rPr>
        <w:t xml:space="preserve">must sign the </w:t>
      </w:r>
      <w:r w:rsidR="00AE451E" w:rsidRPr="00E349DF">
        <w:rPr>
          <w:rFonts w:asciiTheme="minorHAnsi" w:hAnsiTheme="minorHAnsi"/>
          <w:color w:val="000000" w:themeColor="text1"/>
          <w:sz w:val="22"/>
          <w:szCs w:val="22"/>
        </w:rPr>
        <w:t xml:space="preserve">commissary </w:t>
      </w:r>
      <w:r w:rsidR="00825A67" w:rsidRPr="00E349DF">
        <w:rPr>
          <w:rFonts w:asciiTheme="minorHAnsi" w:hAnsiTheme="minorHAnsi"/>
          <w:color w:val="000000" w:themeColor="text1"/>
          <w:sz w:val="22"/>
          <w:szCs w:val="22"/>
        </w:rPr>
        <w:t xml:space="preserve">receipt </w:t>
      </w:r>
      <w:r w:rsidR="00B61BCF" w:rsidRPr="00E349DF">
        <w:rPr>
          <w:rFonts w:asciiTheme="minorHAnsi" w:hAnsiTheme="minorHAnsi"/>
          <w:color w:val="000000" w:themeColor="text1"/>
          <w:sz w:val="22"/>
          <w:szCs w:val="22"/>
        </w:rPr>
        <w:t>after</w:t>
      </w:r>
      <w:r w:rsidR="00825A67" w:rsidRPr="00E349DF">
        <w:rPr>
          <w:rFonts w:asciiTheme="minorHAnsi" w:hAnsiTheme="minorHAnsi"/>
          <w:color w:val="000000" w:themeColor="text1"/>
          <w:sz w:val="22"/>
          <w:szCs w:val="22"/>
        </w:rPr>
        <w:t xml:space="preserve"> the items </w:t>
      </w:r>
      <w:r w:rsidRPr="00E349DF">
        <w:rPr>
          <w:rFonts w:asciiTheme="minorHAnsi" w:hAnsiTheme="minorHAnsi"/>
          <w:color w:val="000000" w:themeColor="text1"/>
          <w:sz w:val="22"/>
          <w:szCs w:val="22"/>
        </w:rPr>
        <w:t>have</w:t>
      </w:r>
      <w:r w:rsidR="00086703" w:rsidRPr="00E349DF">
        <w:rPr>
          <w:rFonts w:asciiTheme="minorHAnsi" w:hAnsiTheme="minorHAnsi"/>
          <w:color w:val="000000" w:themeColor="text1"/>
          <w:sz w:val="22"/>
          <w:szCs w:val="22"/>
        </w:rPr>
        <w:t xml:space="preserve"> </w:t>
      </w:r>
      <w:r w:rsidR="00825A67" w:rsidRPr="00E349DF">
        <w:rPr>
          <w:rFonts w:asciiTheme="minorHAnsi" w:hAnsiTheme="minorHAnsi"/>
          <w:color w:val="000000" w:themeColor="text1"/>
          <w:sz w:val="22"/>
          <w:szCs w:val="22"/>
        </w:rPr>
        <w:t>been counted</w:t>
      </w:r>
      <w:r w:rsidR="00086703" w:rsidRPr="00E349DF">
        <w:rPr>
          <w:rFonts w:asciiTheme="minorHAnsi" w:hAnsiTheme="minorHAnsi"/>
          <w:color w:val="000000" w:themeColor="text1"/>
          <w:sz w:val="22"/>
          <w:szCs w:val="22"/>
        </w:rPr>
        <w:t xml:space="preserve"> and reconciled</w:t>
      </w:r>
      <w:r w:rsidR="00825A67" w:rsidRPr="00E349DF">
        <w:rPr>
          <w:rFonts w:asciiTheme="minorHAnsi" w:hAnsiTheme="minorHAnsi"/>
          <w:color w:val="000000" w:themeColor="text1"/>
          <w:sz w:val="22"/>
          <w:szCs w:val="22"/>
        </w:rPr>
        <w:t>.</w:t>
      </w:r>
      <w:r w:rsidR="00FC38BE" w:rsidRPr="00E349DF">
        <w:rPr>
          <w:rFonts w:asciiTheme="minorHAnsi" w:hAnsiTheme="minorHAnsi"/>
          <w:color w:val="000000" w:themeColor="text1"/>
          <w:sz w:val="22"/>
          <w:szCs w:val="22"/>
        </w:rPr>
        <w:t xml:space="preserve"> </w:t>
      </w:r>
      <w:r w:rsidR="00825A67" w:rsidRPr="00E349DF">
        <w:rPr>
          <w:rFonts w:asciiTheme="minorHAnsi" w:hAnsiTheme="minorHAnsi"/>
          <w:color w:val="000000" w:themeColor="text1"/>
          <w:sz w:val="22"/>
          <w:szCs w:val="22"/>
        </w:rPr>
        <w:t xml:space="preserve"> One copy of the recei</w:t>
      </w:r>
      <w:r w:rsidRPr="00E349DF">
        <w:rPr>
          <w:rFonts w:asciiTheme="minorHAnsi" w:hAnsiTheme="minorHAnsi"/>
          <w:color w:val="000000" w:themeColor="text1"/>
          <w:sz w:val="22"/>
          <w:szCs w:val="22"/>
        </w:rPr>
        <w:t xml:space="preserve">pt will be </w:t>
      </w:r>
      <w:r w:rsidR="002850F8" w:rsidRPr="00E349DF">
        <w:rPr>
          <w:rFonts w:asciiTheme="minorHAnsi" w:hAnsiTheme="minorHAnsi"/>
          <w:color w:val="000000" w:themeColor="text1"/>
          <w:sz w:val="22"/>
          <w:szCs w:val="22"/>
        </w:rPr>
        <w:t xml:space="preserve">provided </w:t>
      </w:r>
      <w:r w:rsidRPr="00E349DF">
        <w:rPr>
          <w:rFonts w:asciiTheme="minorHAnsi" w:hAnsiTheme="minorHAnsi"/>
          <w:color w:val="000000" w:themeColor="text1"/>
          <w:sz w:val="22"/>
          <w:szCs w:val="22"/>
        </w:rPr>
        <w:t xml:space="preserve">to the </w:t>
      </w:r>
      <w:r w:rsidR="003907A9" w:rsidRPr="00E349DF">
        <w:rPr>
          <w:rFonts w:asciiTheme="minorHAnsi" w:hAnsiTheme="minorHAnsi"/>
          <w:color w:val="000000" w:themeColor="text1"/>
          <w:sz w:val="22"/>
          <w:szCs w:val="22"/>
        </w:rPr>
        <w:t>incarcerated person</w:t>
      </w:r>
      <w:r w:rsidRPr="00E349DF">
        <w:rPr>
          <w:rFonts w:asciiTheme="minorHAnsi" w:hAnsiTheme="minorHAnsi"/>
          <w:color w:val="000000" w:themeColor="text1"/>
          <w:sz w:val="22"/>
          <w:szCs w:val="22"/>
        </w:rPr>
        <w:t xml:space="preserve"> </w:t>
      </w:r>
      <w:r w:rsidR="00825A67" w:rsidRPr="00E349DF">
        <w:rPr>
          <w:rFonts w:asciiTheme="minorHAnsi" w:hAnsiTheme="minorHAnsi"/>
          <w:color w:val="000000" w:themeColor="text1"/>
          <w:sz w:val="22"/>
          <w:szCs w:val="22"/>
        </w:rPr>
        <w:t xml:space="preserve">and </w:t>
      </w:r>
      <w:r w:rsidR="00EA28EB" w:rsidRPr="00E349DF">
        <w:rPr>
          <w:rFonts w:asciiTheme="minorHAnsi" w:hAnsiTheme="minorHAnsi"/>
          <w:color w:val="000000" w:themeColor="text1"/>
          <w:sz w:val="22"/>
          <w:szCs w:val="22"/>
        </w:rPr>
        <w:t>Vendor</w:t>
      </w:r>
      <w:r w:rsidR="00B61BCF" w:rsidRPr="00E349DF">
        <w:rPr>
          <w:rFonts w:asciiTheme="minorHAnsi" w:hAnsiTheme="minorHAnsi"/>
          <w:color w:val="000000" w:themeColor="text1"/>
          <w:sz w:val="22"/>
          <w:szCs w:val="22"/>
        </w:rPr>
        <w:t xml:space="preserve"> will retain one copy</w:t>
      </w:r>
      <w:r w:rsidR="00825A67" w:rsidRPr="00E349DF">
        <w:rPr>
          <w:rFonts w:asciiTheme="minorHAnsi" w:hAnsiTheme="minorHAnsi"/>
          <w:color w:val="000000" w:themeColor="text1"/>
          <w:sz w:val="22"/>
          <w:szCs w:val="22"/>
        </w:rPr>
        <w:t>.</w:t>
      </w:r>
      <w:r w:rsidR="00FC38BE" w:rsidRPr="00E349DF">
        <w:rPr>
          <w:rFonts w:asciiTheme="minorHAnsi" w:hAnsiTheme="minorHAnsi"/>
          <w:color w:val="000000" w:themeColor="text1"/>
          <w:sz w:val="22"/>
          <w:szCs w:val="22"/>
        </w:rPr>
        <w:t xml:space="preserve"> </w:t>
      </w:r>
      <w:r w:rsidR="00825A67" w:rsidRPr="00E349DF">
        <w:rPr>
          <w:rFonts w:asciiTheme="minorHAnsi" w:hAnsiTheme="minorHAnsi"/>
          <w:color w:val="000000" w:themeColor="text1"/>
          <w:sz w:val="22"/>
          <w:szCs w:val="22"/>
        </w:rPr>
        <w:t xml:space="preserve"> </w:t>
      </w:r>
      <w:r w:rsidR="002850F8" w:rsidRPr="00E349DF">
        <w:rPr>
          <w:rFonts w:asciiTheme="minorHAnsi" w:hAnsiTheme="minorHAnsi"/>
          <w:color w:val="000000" w:themeColor="text1"/>
          <w:sz w:val="22"/>
          <w:szCs w:val="22"/>
        </w:rPr>
        <w:t xml:space="preserve">If </w:t>
      </w:r>
      <w:r w:rsidR="003907A9" w:rsidRPr="00E349DF">
        <w:rPr>
          <w:rFonts w:asciiTheme="minorHAnsi" w:hAnsiTheme="minorHAnsi"/>
          <w:color w:val="000000" w:themeColor="text1"/>
          <w:sz w:val="22"/>
          <w:szCs w:val="22"/>
        </w:rPr>
        <w:t>incarcerated person</w:t>
      </w:r>
      <w:r w:rsidR="00EA28EB" w:rsidRPr="00E349DF">
        <w:rPr>
          <w:rFonts w:asciiTheme="minorHAnsi" w:hAnsiTheme="minorHAnsi"/>
          <w:color w:val="000000" w:themeColor="text1"/>
          <w:sz w:val="22"/>
          <w:szCs w:val="22"/>
        </w:rPr>
        <w:t xml:space="preserve"> has been discharged</w:t>
      </w:r>
      <w:r w:rsidR="0031472F" w:rsidRPr="00E349DF">
        <w:rPr>
          <w:rFonts w:asciiTheme="minorHAnsi" w:hAnsiTheme="minorHAnsi"/>
          <w:color w:val="000000" w:themeColor="text1"/>
          <w:sz w:val="22"/>
          <w:szCs w:val="22"/>
        </w:rPr>
        <w:t xml:space="preserve"> from custody</w:t>
      </w:r>
      <w:r w:rsidR="00EA28EB" w:rsidRPr="00E349DF">
        <w:rPr>
          <w:rFonts w:asciiTheme="minorHAnsi" w:hAnsiTheme="minorHAnsi"/>
          <w:color w:val="000000" w:themeColor="text1"/>
          <w:sz w:val="22"/>
          <w:szCs w:val="22"/>
        </w:rPr>
        <w:t xml:space="preserve">, Sheriff </w:t>
      </w:r>
      <w:r w:rsidR="0022078B" w:rsidRPr="00E349DF">
        <w:rPr>
          <w:rFonts w:asciiTheme="minorHAnsi" w:hAnsiTheme="minorHAnsi"/>
          <w:color w:val="000000" w:themeColor="text1"/>
          <w:sz w:val="22"/>
          <w:szCs w:val="22"/>
        </w:rPr>
        <w:t>Staff</w:t>
      </w:r>
      <w:r w:rsidR="00EA28EB" w:rsidRPr="00E349DF">
        <w:rPr>
          <w:rFonts w:asciiTheme="minorHAnsi" w:hAnsiTheme="minorHAnsi"/>
          <w:color w:val="000000" w:themeColor="text1"/>
          <w:sz w:val="22"/>
          <w:szCs w:val="22"/>
        </w:rPr>
        <w:t xml:space="preserve"> will work with Vendor on the </w:t>
      </w:r>
      <w:r w:rsidR="002850F8" w:rsidRPr="00E349DF">
        <w:rPr>
          <w:rFonts w:asciiTheme="minorHAnsi" w:hAnsiTheme="minorHAnsi"/>
          <w:color w:val="000000" w:themeColor="text1"/>
          <w:sz w:val="22"/>
          <w:szCs w:val="22"/>
        </w:rPr>
        <w:t xml:space="preserve">return </w:t>
      </w:r>
      <w:r w:rsidR="00EA28EB" w:rsidRPr="00E349DF">
        <w:rPr>
          <w:rFonts w:asciiTheme="minorHAnsi" w:hAnsiTheme="minorHAnsi"/>
          <w:color w:val="000000" w:themeColor="text1"/>
          <w:sz w:val="22"/>
          <w:szCs w:val="22"/>
        </w:rPr>
        <w:t xml:space="preserve">of </w:t>
      </w:r>
      <w:r w:rsidR="002850F8" w:rsidRPr="00E349DF">
        <w:rPr>
          <w:rFonts w:asciiTheme="minorHAnsi" w:hAnsiTheme="minorHAnsi"/>
          <w:color w:val="000000" w:themeColor="text1"/>
          <w:sz w:val="22"/>
          <w:szCs w:val="22"/>
        </w:rPr>
        <w:t xml:space="preserve">the order </w:t>
      </w:r>
      <w:r w:rsidR="008C77F6" w:rsidRPr="00E349DF">
        <w:rPr>
          <w:rFonts w:asciiTheme="minorHAnsi" w:hAnsiTheme="minorHAnsi"/>
          <w:color w:val="000000" w:themeColor="text1"/>
          <w:sz w:val="22"/>
          <w:szCs w:val="22"/>
        </w:rPr>
        <w:t>to Vendor’s inventory</w:t>
      </w:r>
      <w:r w:rsidR="002850F8" w:rsidRPr="00E349DF">
        <w:rPr>
          <w:rFonts w:asciiTheme="minorHAnsi" w:hAnsiTheme="minorHAnsi"/>
          <w:color w:val="000000" w:themeColor="text1"/>
          <w:sz w:val="22"/>
          <w:szCs w:val="22"/>
        </w:rPr>
        <w:t xml:space="preserve"> and credit the invoice as well as the </w:t>
      </w:r>
      <w:r w:rsidR="003907A9" w:rsidRPr="00E349DF">
        <w:rPr>
          <w:rFonts w:asciiTheme="minorHAnsi" w:hAnsiTheme="minorHAnsi"/>
          <w:color w:val="000000" w:themeColor="text1"/>
          <w:sz w:val="22"/>
          <w:szCs w:val="22"/>
        </w:rPr>
        <w:t>incarcerated person</w:t>
      </w:r>
      <w:r w:rsidR="00EA28EB" w:rsidRPr="00E349DF">
        <w:rPr>
          <w:rFonts w:asciiTheme="minorHAnsi" w:hAnsiTheme="minorHAnsi"/>
          <w:color w:val="000000" w:themeColor="text1"/>
          <w:sz w:val="22"/>
          <w:szCs w:val="22"/>
        </w:rPr>
        <w:t>’s trust account</w:t>
      </w:r>
      <w:r w:rsidR="0022078B" w:rsidRPr="00E349DF">
        <w:rPr>
          <w:rFonts w:asciiTheme="minorHAnsi" w:hAnsiTheme="minorHAnsi"/>
          <w:color w:val="000000" w:themeColor="text1"/>
          <w:sz w:val="22"/>
          <w:szCs w:val="22"/>
        </w:rPr>
        <w:t>.</w:t>
      </w:r>
    </w:p>
    <w:p w14:paraId="6AAE4011" w14:textId="3F2557E3" w:rsidR="00825A67" w:rsidRPr="0022078B" w:rsidRDefault="00EA28EB" w:rsidP="0022078B">
      <w:pPr>
        <w:keepNext/>
        <w:jc w:val="both"/>
        <w:rPr>
          <w:rFonts w:asciiTheme="minorHAnsi" w:hAnsiTheme="minorHAnsi"/>
          <w:color w:val="FF0000"/>
          <w:sz w:val="22"/>
          <w:szCs w:val="22"/>
        </w:rPr>
      </w:pPr>
      <w:r w:rsidRPr="0022078B">
        <w:rPr>
          <w:rFonts w:asciiTheme="minorHAnsi" w:hAnsiTheme="minorHAnsi"/>
          <w:color w:val="FF0000"/>
          <w:sz w:val="22"/>
          <w:szCs w:val="22"/>
        </w:rPr>
        <w:t xml:space="preserve"> </w:t>
      </w:r>
    </w:p>
    <w:p w14:paraId="39DCB899" w14:textId="77777777" w:rsidR="00825A67" w:rsidRPr="00E241FB" w:rsidRDefault="00825A67"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Before leaving </w:t>
      </w:r>
      <w:r w:rsidR="00EC1B8E" w:rsidRPr="00E241FB">
        <w:rPr>
          <w:rFonts w:asciiTheme="minorHAnsi" w:hAnsiTheme="minorHAnsi"/>
          <w:sz w:val="22"/>
          <w:szCs w:val="22"/>
        </w:rPr>
        <w:t xml:space="preserve">the </w:t>
      </w:r>
      <w:r w:rsidR="00B61BCF">
        <w:rPr>
          <w:rFonts w:asciiTheme="minorHAnsi" w:hAnsiTheme="minorHAnsi"/>
          <w:sz w:val="22"/>
          <w:szCs w:val="22"/>
        </w:rPr>
        <w:t>Vendor’s warehouse facility</w:t>
      </w:r>
      <w:r w:rsidR="00EC1B8E" w:rsidRPr="00E241FB">
        <w:rPr>
          <w:rFonts w:asciiTheme="minorHAnsi" w:hAnsiTheme="minorHAnsi"/>
          <w:sz w:val="22"/>
          <w:szCs w:val="22"/>
        </w:rPr>
        <w:t xml:space="preserve">, </w:t>
      </w:r>
      <w:r w:rsidRPr="00E241FB">
        <w:rPr>
          <w:rFonts w:asciiTheme="minorHAnsi" w:hAnsiTheme="minorHAnsi"/>
          <w:sz w:val="22"/>
          <w:szCs w:val="22"/>
        </w:rPr>
        <w:t xml:space="preserve">delivery </w:t>
      </w:r>
      <w:r w:rsidR="00A65AB9" w:rsidRPr="00E241FB">
        <w:rPr>
          <w:rFonts w:asciiTheme="minorHAnsi" w:hAnsiTheme="minorHAnsi"/>
          <w:sz w:val="22"/>
          <w:szCs w:val="22"/>
        </w:rPr>
        <w:t xml:space="preserve">staff </w:t>
      </w:r>
      <w:r w:rsidRPr="00E241FB">
        <w:rPr>
          <w:rFonts w:asciiTheme="minorHAnsi" w:hAnsiTheme="minorHAnsi"/>
          <w:sz w:val="22"/>
          <w:szCs w:val="22"/>
        </w:rPr>
        <w:t xml:space="preserve">must </w:t>
      </w:r>
      <w:r w:rsidR="00B61BCF" w:rsidRPr="00E241FB">
        <w:rPr>
          <w:rFonts w:asciiTheme="minorHAnsi" w:hAnsiTheme="minorHAnsi"/>
          <w:sz w:val="22"/>
          <w:szCs w:val="22"/>
        </w:rPr>
        <w:t>crosscheck</w:t>
      </w:r>
      <w:r w:rsidRPr="00E241FB">
        <w:rPr>
          <w:rFonts w:asciiTheme="minorHAnsi" w:hAnsiTheme="minorHAnsi"/>
          <w:sz w:val="22"/>
          <w:szCs w:val="22"/>
        </w:rPr>
        <w:t xml:space="preserve"> the number of commissary orders for each housing unit against the batch sheet completed the prior business day. </w:t>
      </w:r>
      <w:r w:rsidR="00FC38BE">
        <w:rPr>
          <w:rFonts w:asciiTheme="minorHAnsi" w:hAnsiTheme="minorHAnsi"/>
          <w:sz w:val="22"/>
          <w:szCs w:val="22"/>
        </w:rPr>
        <w:t xml:space="preserve"> </w:t>
      </w:r>
      <w:r w:rsidRPr="00E241FB">
        <w:rPr>
          <w:rFonts w:asciiTheme="minorHAnsi" w:hAnsiTheme="minorHAnsi"/>
          <w:sz w:val="22"/>
          <w:szCs w:val="22"/>
        </w:rPr>
        <w:t xml:space="preserve">Missing bags must be </w:t>
      </w:r>
      <w:r w:rsidRPr="00E241FB">
        <w:rPr>
          <w:rFonts w:asciiTheme="minorHAnsi" w:hAnsiTheme="minorHAnsi"/>
          <w:sz w:val="22"/>
          <w:szCs w:val="22"/>
        </w:rPr>
        <w:lastRenderedPageBreak/>
        <w:t xml:space="preserve">immediately identified and filled. </w:t>
      </w:r>
      <w:r w:rsidR="00FC38BE">
        <w:rPr>
          <w:rFonts w:asciiTheme="minorHAnsi" w:hAnsiTheme="minorHAnsi"/>
          <w:sz w:val="22"/>
          <w:szCs w:val="22"/>
        </w:rPr>
        <w:t xml:space="preserve"> </w:t>
      </w:r>
      <w:r w:rsidR="008C77F6">
        <w:rPr>
          <w:rFonts w:asciiTheme="minorHAnsi" w:hAnsiTheme="minorHAnsi"/>
          <w:sz w:val="22"/>
          <w:szCs w:val="22"/>
        </w:rPr>
        <w:t>Deliveries</w:t>
      </w:r>
      <w:r w:rsidRPr="00E241FB">
        <w:rPr>
          <w:rFonts w:asciiTheme="minorHAnsi" w:hAnsiTheme="minorHAnsi"/>
          <w:sz w:val="22"/>
          <w:szCs w:val="22"/>
        </w:rPr>
        <w:t xml:space="preserve"> must come directly from Vendor’s off-site </w:t>
      </w:r>
      <w:r w:rsidR="00EC1B8E" w:rsidRPr="00E241FB">
        <w:rPr>
          <w:rFonts w:asciiTheme="minorHAnsi" w:hAnsiTheme="minorHAnsi"/>
          <w:sz w:val="22"/>
          <w:szCs w:val="22"/>
        </w:rPr>
        <w:t>storage</w:t>
      </w:r>
      <w:r w:rsidRPr="00E241FB">
        <w:rPr>
          <w:rFonts w:asciiTheme="minorHAnsi" w:hAnsiTheme="minorHAnsi"/>
          <w:sz w:val="22"/>
          <w:szCs w:val="22"/>
        </w:rPr>
        <w:t xml:space="preserve"> location to the </w:t>
      </w:r>
      <w:r w:rsidR="00BB40B4">
        <w:rPr>
          <w:rFonts w:asciiTheme="minorHAnsi" w:hAnsiTheme="minorHAnsi"/>
          <w:sz w:val="22"/>
          <w:szCs w:val="22"/>
        </w:rPr>
        <w:t>Facilities</w:t>
      </w:r>
      <w:r w:rsidRPr="00E241FB">
        <w:rPr>
          <w:rFonts w:asciiTheme="minorHAnsi" w:hAnsiTheme="minorHAnsi"/>
          <w:sz w:val="22"/>
          <w:szCs w:val="22"/>
        </w:rPr>
        <w:t>.</w:t>
      </w:r>
    </w:p>
    <w:p w14:paraId="63A2990D" w14:textId="1FA5886F" w:rsidR="00825A67" w:rsidRPr="00E241FB" w:rsidRDefault="00825A67"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Commissary </w:t>
      </w:r>
      <w:r w:rsidR="00B61BCF">
        <w:rPr>
          <w:rFonts w:asciiTheme="minorHAnsi" w:hAnsiTheme="minorHAnsi"/>
          <w:sz w:val="22"/>
          <w:szCs w:val="22"/>
        </w:rPr>
        <w:t xml:space="preserve">orders </w:t>
      </w:r>
      <w:r w:rsidRPr="00E241FB">
        <w:rPr>
          <w:rFonts w:asciiTheme="minorHAnsi" w:hAnsiTheme="minorHAnsi"/>
          <w:sz w:val="22"/>
          <w:szCs w:val="22"/>
        </w:rPr>
        <w:t xml:space="preserve">may not be delivered to anyone </w:t>
      </w:r>
      <w:r w:rsidR="0031472F" w:rsidRPr="00E349DF">
        <w:rPr>
          <w:rFonts w:asciiTheme="minorHAnsi" w:hAnsiTheme="minorHAnsi"/>
          <w:color w:val="000000" w:themeColor="text1"/>
          <w:sz w:val="22"/>
          <w:szCs w:val="22"/>
        </w:rPr>
        <w:t>other than</w:t>
      </w:r>
      <w:r w:rsidRPr="00E349DF">
        <w:rPr>
          <w:rFonts w:asciiTheme="minorHAnsi" w:hAnsiTheme="minorHAnsi"/>
          <w:color w:val="000000" w:themeColor="text1"/>
          <w:sz w:val="22"/>
          <w:szCs w:val="22"/>
        </w:rPr>
        <w:t xml:space="preserve"> </w:t>
      </w:r>
      <w:r w:rsidR="009140E9" w:rsidRPr="00E349DF">
        <w:rPr>
          <w:rFonts w:asciiTheme="minorHAnsi" w:hAnsiTheme="minorHAnsi"/>
          <w:color w:val="000000" w:themeColor="text1"/>
          <w:sz w:val="22"/>
          <w:szCs w:val="22"/>
        </w:rPr>
        <w:t xml:space="preserve">Imperial County </w:t>
      </w:r>
      <w:r w:rsidR="00C200CF" w:rsidRPr="00E349DF">
        <w:rPr>
          <w:rFonts w:asciiTheme="minorHAnsi" w:hAnsiTheme="minorHAnsi"/>
          <w:color w:val="000000" w:themeColor="text1"/>
          <w:sz w:val="22"/>
          <w:szCs w:val="22"/>
        </w:rPr>
        <w:t xml:space="preserve">Sheriff </w:t>
      </w:r>
      <w:r w:rsidRPr="00E349DF">
        <w:rPr>
          <w:rFonts w:asciiTheme="minorHAnsi" w:hAnsiTheme="minorHAnsi"/>
          <w:color w:val="000000" w:themeColor="text1"/>
          <w:sz w:val="22"/>
          <w:szCs w:val="22"/>
        </w:rPr>
        <w:t>staff.</w:t>
      </w:r>
    </w:p>
    <w:p w14:paraId="10694BF8" w14:textId="77777777" w:rsidR="00FC292E" w:rsidRPr="00E241FB" w:rsidRDefault="00FC292E" w:rsidP="00547B43">
      <w:pPr>
        <w:pStyle w:val="Heading2"/>
        <w:numPr>
          <w:ilvl w:val="1"/>
          <w:numId w:val="4"/>
        </w:numPr>
        <w:ind w:left="720" w:hanging="720"/>
      </w:pPr>
      <w:bookmarkStart w:id="152" w:name="_Toc470177779"/>
      <w:bookmarkStart w:id="153" w:name="_Toc470177856"/>
      <w:bookmarkStart w:id="154" w:name="_Toc470177933"/>
      <w:bookmarkStart w:id="155" w:name="_Toc470184370"/>
      <w:bookmarkStart w:id="156" w:name="_Toc470679733"/>
      <w:bookmarkStart w:id="157" w:name="_Toc27143862"/>
      <w:bookmarkEnd w:id="152"/>
      <w:bookmarkEnd w:id="153"/>
      <w:bookmarkEnd w:id="154"/>
      <w:bookmarkEnd w:id="155"/>
      <w:bookmarkEnd w:id="156"/>
      <w:r w:rsidRPr="00E241FB">
        <w:t>Delivery and Distribution</w:t>
      </w:r>
      <w:bookmarkEnd w:id="157"/>
      <w:r w:rsidRPr="00E241FB">
        <w:t xml:space="preserve"> </w:t>
      </w:r>
    </w:p>
    <w:p w14:paraId="3294177A" w14:textId="1C9F4B4A" w:rsidR="003942CA" w:rsidRPr="00E241FB" w:rsidRDefault="0031472F" w:rsidP="0012797D">
      <w:pPr>
        <w:pStyle w:val="ListParagraph"/>
        <w:keepNext/>
        <w:numPr>
          <w:ilvl w:val="2"/>
          <w:numId w:val="4"/>
        </w:numPr>
        <w:ind w:left="810" w:hanging="810"/>
        <w:jc w:val="both"/>
        <w:rPr>
          <w:rFonts w:asciiTheme="minorHAnsi" w:hAnsiTheme="minorHAnsi"/>
          <w:sz w:val="22"/>
          <w:szCs w:val="22"/>
        </w:rPr>
      </w:pPr>
      <w:r>
        <w:rPr>
          <w:rFonts w:asciiTheme="minorHAnsi" w:hAnsiTheme="minorHAnsi"/>
          <w:sz w:val="22"/>
          <w:szCs w:val="22"/>
        </w:rPr>
        <w:t xml:space="preserve">Sheriff Staff </w:t>
      </w:r>
      <w:r w:rsidR="00DB3810" w:rsidRPr="00E241FB">
        <w:rPr>
          <w:rFonts w:asciiTheme="minorHAnsi" w:hAnsiTheme="minorHAnsi"/>
          <w:sz w:val="22"/>
          <w:szCs w:val="22"/>
        </w:rPr>
        <w:t>shall</w:t>
      </w:r>
      <w:r w:rsidR="003942CA" w:rsidRPr="00E241FB">
        <w:rPr>
          <w:rFonts w:asciiTheme="minorHAnsi" w:hAnsiTheme="minorHAnsi"/>
          <w:sz w:val="22"/>
          <w:szCs w:val="22"/>
        </w:rPr>
        <w:t xml:space="preserve"> be responsible for making all deliveries of commissary items directly to each </w:t>
      </w:r>
      <w:r w:rsidR="003907A9">
        <w:rPr>
          <w:rFonts w:asciiTheme="minorHAnsi" w:hAnsiTheme="minorHAnsi"/>
          <w:sz w:val="22"/>
          <w:szCs w:val="22"/>
        </w:rPr>
        <w:t>incarcerated person</w:t>
      </w:r>
      <w:r w:rsidR="003942CA" w:rsidRPr="00E241FB">
        <w:rPr>
          <w:rFonts w:asciiTheme="minorHAnsi" w:hAnsiTheme="minorHAnsi"/>
          <w:sz w:val="22"/>
          <w:szCs w:val="22"/>
        </w:rPr>
        <w:t>.</w:t>
      </w:r>
      <w:r w:rsidR="000A050D" w:rsidRPr="00E241FB">
        <w:rPr>
          <w:rFonts w:asciiTheme="minorHAnsi" w:hAnsiTheme="minorHAnsi"/>
          <w:sz w:val="22"/>
          <w:szCs w:val="22"/>
        </w:rPr>
        <w:t xml:space="preserve">  </w:t>
      </w:r>
    </w:p>
    <w:p w14:paraId="76556781" w14:textId="7F44E787" w:rsidR="00AD1DFF" w:rsidRPr="00E241FB" w:rsidRDefault="00FC292E"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All cost</w:t>
      </w:r>
      <w:r w:rsidR="00654B81" w:rsidRPr="00E241FB">
        <w:rPr>
          <w:rFonts w:asciiTheme="minorHAnsi" w:hAnsiTheme="minorHAnsi"/>
          <w:sz w:val="22"/>
          <w:szCs w:val="22"/>
        </w:rPr>
        <w:t>s</w:t>
      </w:r>
      <w:r w:rsidRPr="00E241FB">
        <w:rPr>
          <w:rFonts w:asciiTheme="minorHAnsi" w:hAnsiTheme="minorHAnsi"/>
          <w:sz w:val="22"/>
          <w:szCs w:val="22"/>
        </w:rPr>
        <w:t xml:space="preserve"> associated with the delivery </w:t>
      </w:r>
      <w:r w:rsidR="0031472F">
        <w:rPr>
          <w:rFonts w:asciiTheme="minorHAnsi" w:hAnsiTheme="minorHAnsi"/>
          <w:sz w:val="22"/>
          <w:szCs w:val="22"/>
        </w:rPr>
        <w:t xml:space="preserve">of </w:t>
      </w:r>
      <w:r w:rsidRPr="00E241FB">
        <w:rPr>
          <w:rFonts w:asciiTheme="minorHAnsi" w:hAnsiTheme="minorHAnsi"/>
          <w:sz w:val="22"/>
          <w:szCs w:val="22"/>
        </w:rPr>
        <w:t>commissary orders is the responsibility of the Vendor.</w:t>
      </w:r>
      <w:r w:rsidR="00FA7D49" w:rsidRPr="00E241FB">
        <w:rPr>
          <w:rFonts w:asciiTheme="minorHAnsi" w:hAnsiTheme="minorHAnsi"/>
          <w:sz w:val="22"/>
          <w:szCs w:val="22"/>
        </w:rPr>
        <w:t xml:space="preserve">  Truck deliveries will be accept</w:t>
      </w:r>
      <w:r w:rsidR="00AE2E51">
        <w:rPr>
          <w:rFonts w:asciiTheme="minorHAnsi" w:hAnsiTheme="minorHAnsi"/>
          <w:sz w:val="22"/>
          <w:szCs w:val="22"/>
        </w:rPr>
        <w:t>ed from 7:00 a.m. to 3:00 p.m., Wednesday and Thursday</w:t>
      </w:r>
      <w:r w:rsidR="00E85470" w:rsidRPr="00E241FB">
        <w:rPr>
          <w:rFonts w:asciiTheme="minorHAnsi" w:hAnsiTheme="minorHAnsi"/>
          <w:sz w:val="22"/>
          <w:szCs w:val="22"/>
        </w:rPr>
        <w:t xml:space="preserve"> via the onsite loading dock</w:t>
      </w:r>
      <w:r w:rsidR="00FA7D49" w:rsidRPr="00E241FB">
        <w:rPr>
          <w:rFonts w:asciiTheme="minorHAnsi" w:hAnsiTheme="minorHAnsi"/>
          <w:sz w:val="22"/>
          <w:szCs w:val="22"/>
        </w:rPr>
        <w:t xml:space="preserve">.  No deliveries will be accepted on Saturdays or Sundays.  </w:t>
      </w:r>
    </w:p>
    <w:p w14:paraId="4570A4F1" w14:textId="77777777" w:rsidR="0057741F" w:rsidRPr="00E241FB" w:rsidRDefault="00086703"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Vendor shall ensure the vehicle used to deliver commissary items does not exceed 50 feet in length.  </w:t>
      </w:r>
    </w:p>
    <w:p w14:paraId="0D748CBE" w14:textId="77777777" w:rsidR="00FA7D49" w:rsidRPr="00E241FB" w:rsidRDefault="00E5539F" w:rsidP="0012797D">
      <w:pPr>
        <w:pStyle w:val="ListParagraph"/>
        <w:keepNext/>
        <w:numPr>
          <w:ilvl w:val="2"/>
          <w:numId w:val="4"/>
        </w:numPr>
        <w:ind w:left="810" w:hanging="810"/>
        <w:jc w:val="both"/>
        <w:rPr>
          <w:rFonts w:asciiTheme="minorHAnsi" w:hAnsiTheme="minorHAnsi"/>
          <w:sz w:val="22"/>
          <w:szCs w:val="22"/>
        </w:rPr>
      </w:pPr>
      <w:r>
        <w:rPr>
          <w:rFonts w:asciiTheme="minorHAnsi" w:hAnsiTheme="minorHAnsi"/>
          <w:sz w:val="22"/>
          <w:szCs w:val="22"/>
        </w:rPr>
        <w:t xml:space="preserve">Imperial </w:t>
      </w:r>
      <w:r w:rsidR="00F23F12" w:rsidRPr="00E241FB">
        <w:rPr>
          <w:rFonts w:asciiTheme="minorHAnsi" w:hAnsiTheme="minorHAnsi"/>
          <w:sz w:val="22"/>
          <w:szCs w:val="22"/>
        </w:rPr>
        <w:t>County</w:t>
      </w:r>
      <w:r w:rsidR="002D4DAE" w:rsidRPr="00E241FB">
        <w:rPr>
          <w:rFonts w:asciiTheme="minorHAnsi" w:hAnsiTheme="minorHAnsi"/>
          <w:sz w:val="22"/>
          <w:szCs w:val="22"/>
        </w:rPr>
        <w:t xml:space="preserve"> </w:t>
      </w:r>
      <w:r w:rsidR="00FA7D49" w:rsidRPr="00E241FB">
        <w:rPr>
          <w:rFonts w:asciiTheme="minorHAnsi" w:hAnsiTheme="minorHAnsi"/>
          <w:sz w:val="22"/>
          <w:szCs w:val="22"/>
        </w:rPr>
        <w:t xml:space="preserve">may inspect deliveries with respect to quality, composition or any other matter determined relevant by </w:t>
      </w:r>
      <w:r>
        <w:rPr>
          <w:rFonts w:asciiTheme="minorHAnsi" w:hAnsiTheme="minorHAnsi"/>
          <w:sz w:val="22"/>
          <w:szCs w:val="22"/>
        </w:rPr>
        <w:t xml:space="preserve">Imperial </w:t>
      </w:r>
      <w:r w:rsidR="00BA5DCA" w:rsidRPr="00E241FB">
        <w:rPr>
          <w:rFonts w:asciiTheme="minorHAnsi" w:hAnsiTheme="minorHAnsi"/>
          <w:sz w:val="22"/>
          <w:szCs w:val="22"/>
        </w:rPr>
        <w:t>County.</w:t>
      </w:r>
    </w:p>
    <w:p w14:paraId="4B480AAC" w14:textId="77777777" w:rsidR="00FC292E" w:rsidRPr="00E241FB" w:rsidRDefault="00FC292E"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All</w:t>
      </w:r>
      <w:r w:rsidR="007311AB" w:rsidRPr="00E241FB">
        <w:rPr>
          <w:rFonts w:asciiTheme="minorHAnsi" w:hAnsiTheme="minorHAnsi"/>
          <w:sz w:val="22"/>
          <w:szCs w:val="22"/>
        </w:rPr>
        <w:t xml:space="preserve"> commissary orders shall be</w:t>
      </w:r>
      <w:r w:rsidR="001A3AAC">
        <w:rPr>
          <w:rFonts w:asciiTheme="minorHAnsi" w:hAnsiTheme="minorHAnsi"/>
          <w:sz w:val="22"/>
          <w:szCs w:val="22"/>
        </w:rPr>
        <w:t xml:space="preserve"> aggregated into a single </w:t>
      </w:r>
      <w:r w:rsidR="008C77F6">
        <w:rPr>
          <w:rFonts w:asciiTheme="minorHAnsi" w:hAnsiTheme="minorHAnsi"/>
          <w:sz w:val="22"/>
          <w:szCs w:val="22"/>
        </w:rPr>
        <w:t>file</w:t>
      </w:r>
      <w:r w:rsidR="008C77F6" w:rsidRPr="00E241FB">
        <w:rPr>
          <w:rFonts w:asciiTheme="minorHAnsi" w:hAnsiTheme="minorHAnsi"/>
          <w:sz w:val="22"/>
          <w:szCs w:val="22"/>
        </w:rPr>
        <w:t xml:space="preserve"> </w:t>
      </w:r>
      <w:r w:rsidR="008C77F6">
        <w:rPr>
          <w:rFonts w:asciiTheme="minorHAnsi" w:hAnsiTheme="minorHAnsi"/>
          <w:sz w:val="22"/>
          <w:szCs w:val="22"/>
        </w:rPr>
        <w:t>and automatically submitted on</w:t>
      </w:r>
      <w:r w:rsidR="00AE2E51">
        <w:rPr>
          <w:rFonts w:asciiTheme="minorHAnsi" w:hAnsiTheme="minorHAnsi"/>
          <w:sz w:val="22"/>
          <w:szCs w:val="22"/>
        </w:rPr>
        <w:t xml:space="preserve"> Mondays</w:t>
      </w:r>
      <w:r w:rsidR="00B61BCF">
        <w:rPr>
          <w:rFonts w:asciiTheme="minorHAnsi" w:hAnsiTheme="minorHAnsi"/>
          <w:sz w:val="22"/>
          <w:szCs w:val="22"/>
        </w:rPr>
        <w:t xml:space="preserve"> </w:t>
      </w:r>
      <w:r w:rsidR="0049283C">
        <w:rPr>
          <w:rFonts w:asciiTheme="minorHAnsi" w:hAnsiTheme="minorHAnsi"/>
          <w:sz w:val="22"/>
          <w:szCs w:val="22"/>
        </w:rPr>
        <w:t>at</w:t>
      </w:r>
      <w:r w:rsidR="00B61BCF">
        <w:rPr>
          <w:rFonts w:asciiTheme="minorHAnsi" w:hAnsiTheme="minorHAnsi"/>
          <w:sz w:val="22"/>
          <w:szCs w:val="22"/>
        </w:rPr>
        <w:t xml:space="preserve"> </w:t>
      </w:r>
      <w:r w:rsidR="00944E73">
        <w:rPr>
          <w:rFonts w:asciiTheme="minorHAnsi" w:hAnsiTheme="minorHAnsi"/>
          <w:sz w:val="22"/>
          <w:szCs w:val="22"/>
        </w:rPr>
        <w:t>11</w:t>
      </w:r>
      <w:r w:rsidR="00B61BCF">
        <w:rPr>
          <w:rFonts w:asciiTheme="minorHAnsi" w:hAnsiTheme="minorHAnsi"/>
          <w:sz w:val="22"/>
          <w:szCs w:val="22"/>
        </w:rPr>
        <w:t>:</w:t>
      </w:r>
      <w:r w:rsidR="00155DC5">
        <w:rPr>
          <w:rFonts w:asciiTheme="minorHAnsi" w:hAnsiTheme="minorHAnsi"/>
          <w:sz w:val="22"/>
          <w:szCs w:val="22"/>
        </w:rPr>
        <w:t>59</w:t>
      </w:r>
      <w:r w:rsidR="00B61BCF">
        <w:rPr>
          <w:rFonts w:asciiTheme="minorHAnsi" w:hAnsiTheme="minorHAnsi"/>
          <w:sz w:val="22"/>
          <w:szCs w:val="22"/>
        </w:rPr>
        <w:t xml:space="preserve"> </w:t>
      </w:r>
      <w:r w:rsidR="00155DC5">
        <w:rPr>
          <w:rFonts w:asciiTheme="minorHAnsi" w:hAnsiTheme="minorHAnsi"/>
          <w:sz w:val="22"/>
          <w:szCs w:val="22"/>
        </w:rPr>
        <w:t>A</w:t>
      </w:r>
      <w:r w:rsidR="00B61BCF">
        <w:rPr>
          <w:rFonts w:asciiTheme="minorHAnsi" w:hAnsiTheme="minorHAnsi"/>
          <w:sz w:val="22"/>
          <w:szCs w:val="22"/>
        </w:rPr>
        <w:t>M</w:t>
      </w:r>
      <w:r w:rsidR="008A70FB">
        <w:rPr>
          <w:rFonts w:asciiTheme="minorHAnsi" w:hAnsiTheme="minorHAnsi"/>
          <w:sz w:val="22"/>
          <w:szCs w:val="22"/>
        </w:rPr>
        <w:t xml:space="preserve"> (</w:t>
      </w:r>
      <w:r w:rsidR="008C77F6">
        <w:rPr>
          <w:rFonts w:asciiTheme="minorHAnsi" w:hAnsiTheme="minorHAnsi"/>
          <w:sz w:val="22"/>
          <w:szCs w:val="22"/>
        </w:rPr>
        <w:t>PST</w:t>
      </w:r>
      <w:r w:rsidR="008A70FB">
        <w:rPr>
          <w:rFonts w:asciiTheme="minorHAnsi" w:hAnsiTheme="minorHAnsi"/>
          <w:sz w:val="22"/>
          <w:szCs w:val="22"/>
        </w:rPr>
        <w:t>)</w:t>
      </w:r>
      <w:r w:rsidR="007311AB" w:rsidRPr="00E241FB">
        <w:rPr>
          <w:rFonts w:asciiTheme="minorHAnsi" w:hAnsiTheme="minorHAnsi"/>
          <w:sz w:val="22"/>
          <w:szCs w:val="22"/>
        </w:rPr>
        <w:t xml:space="preserve"> </w:t>
      </w:r>
      <w:r w:rsidR="00825A67" w:rsidRPr="00E241FB">
        <w:rPr>
          <w:rFonts w:asciiTheme="minorHAnsi" w:hAnsiTheme="minorHAnsi"/>
          <w:sz w:val="22"/>
          <w:szCs w:val="22"/>
        </w:rPr>
        <w:t>and</w:t>
      </w:r>
      <w:r w:rsidRPr="00E241FB">
        <w:rPr>
          <w:rFonts w:asciiTheme="minorHAnsi" w:hAnsiTheme="minorHAnsi"/>
          <w:sz w:val="22"/>
          <w:szCs w:val="22"/>
        </w:rPr>
        <w:t xml:space="preserve"> </w:t>
      </w:r>
      <w:r w:rsidR="00EC1B8E" w:rsidRPr="00E241FB">
        <w:rPr>
          <w:rFonts w:asciiTheme="minorHAnsi" w:hAnsiTheme="minorHAnsi"/>
          <w:sz w:val="22"/>
          <w:szCs w:val="22"/>
        </w:rPr>
        <w:t xml:space="preserve">delivered </w:t>
      </w:r>
      <w:r w:rsidR="008C77F6">
        <w:rPr>
          <w:rFonts w:asciiTheme="minorHAnsi" w:hAnsiTheme="minorHAnsi"/>
          <w:sz w:val="22"/>
          <w:szCs w:val="22"/>
        </w:rPr>
        <w:t xml:space="preserve">to the </w:t>
      </w:r>
      <w:r w:rsidR="003907A9">
        <w:rPr>
          <w:rFonts w:asciiTheme="minorHAnsi" w:hAnsiTheme="minorHAnsi"/>
          <w:sz w:val="22"/>
          <w:szCs w:val="22"/>
        </w:rPr>
        <w:t>incarcerated person</w:t>
      </w:r>
      <w:r w:rsidR="008C77F6">
        <w:rPr>
          <w:rFonts w:asciiTheme="minorHAnsi" w:hAnsiTheme="minorHAnsi"/>
          <w:sz w:val="22"/>
          <w:szCs w:val="22"/>
        </w:rPr>
        <w:t xml:space="preserve">s no later than </w:t>
      </w:r>
      <w:r w:rsidR="00944E73">
        <w:rPr>
          <w:rFonts w:asciiTheme="minorHAnsi" w:hAnsiTheme="minorHAnsi"/>
          <w:sz w:val="22"/>
          <w:szCs w:val="22"/>
        </w:rPr>
        <w:t>5</w:t>
      </w:r>
      <w:r w:rsidR="008C77F6">
        <w:rPr>
          <w:rFonts w:asciiTheme="minorHAnsi" w:hAnsiTheme="minorHAnsi"/>
          <w:sz w:val="22"/>
          <w:szCs w:val="22"/>
        </w:rPr>
        <w:t xml:space="preserve">:00 PM (PST) </w:t>
      </w:r>
      <w:r w:rsidR="00BA5DCA" w:rsidRPr="00E241FB">
        <w:rPr>
          <w:rFonts w:asciiTheme="minorHAnsi" w:hAnsiTheme="minorHAnsi"/>
          <w:sz w:val="22"/>
          <w:szCs w:val="22"/>
        </w:rPr>
        <w:t>on</w:t>
      </w:r>
      <w:r w:rsidR="007311AB" w:rsidRPr="00E241FB">
        <w:rPr>
          <w:rFonts w:asciiTheme="minorHAnsi" w:hAnsiTheme="minorHAnsi"/>
          <w:sz w:val="22"/>
          <w:szCs w:val="22"/>
        </w:rPr>
        <w:t xml:space="preserve"> </w:t>
      </w:r>
      <w:r w:rsidR="00944E73">
        <w:rPr>
          <w:rFonts w:asciiTheme="minorHAnsi" w:hAnsiTheme="minorHAnsi"/>
          <w:sz w:val="22"/>
          <w:szCs w:val="22"/>
        </w:rPr>
        <w:t>Wednesdays</w:t>
      </w:r>
      <w:r w:rsidR="00944E73" w:rsidRPr="00E241FB">
        <w:rPr>
          <w:rFonts w:asciiTheme="minorHAnsi" w:hAnsiTheme="minorHAnsi"/>
          <w:sz w:val="22"/>
          <w:szCs w:val="22"/>
        </w:rPr>
        <w:t xml:space="preserve"> </w:t>
      </w:r>
      <w:r w:rsidR="00AE2E51">
        <w:rPr>
          <w:rFonts w:asciiTheme="minorHAnsi" w:hAnsiTheme="minorHAnsi"/>
          <w:sz w:val="22"/>
          <w:szCs w:val="22"/>
        </w:rPr>
        <w:t xml:space="preserve">and Thursdays </w:t>
      </w:r>
      <w:r w:rsidR="007311AB" w:rsidRPr="00E241FB">
        <w:rPr>
          <w:rFonts w:asciiTheme="minorHAnsi" w:hAnsiTheme="minorHAnsi"/>
          <w:sz w:val="22"/>
          <w:szCs w:val="22"/>
        </w:rPr>
        <w:t xml:space="preserve">of the </w:t>
      </w:r>
      <w:r w:rsidR="000D1894">
        <w:rPr>
          <w:rFonts w:asciiTheme="minorHAnsi" w:hAnsiTheme="minorHAnsi"/>
          <w:sz w:val="22"/>
          <w:szCs w:val="22"/>
        </w:rPr>
        <w:t>prior ordering days of Thursday through Sunday</w:t>
      </w:r>
      <w:r w:rsidR="00654B81" w:rsidRPr="00E241FB">
        <w:rPr>
          <w:rFonts w:asciiTheme="minorHAnsi" w:hAnsiTheme="minorHAnsi"/>
          <w:sz w:val="22"/>
          <w:szCs w:val="22"/>
        </w:rPr>
        <w:t>.</w:t>
      </w:r>
      <w:r w:rsidR="008A70FB">
        <w:rPr>
          <w:rFonts w:asciiTheme="minorHAnsi" w:hAnsiTheme="minorHAnsi"/>
          <w:sz w:val="22"/>
          <w:szCs w:val="22"/>
        </w:rPr>
        <w:t xml:space="preserve"> </w:t>
      </w:r>
      <w:r w:rsidRPr="00E241FB">
        <w:rPr>
          <w:rFonts w:asciiTheme="minorHAnsi" w:hAnsiTheme="minorHAnsi"/>
          <w:sz w:val="22"/>
          <w:szCs w:val="22"/>
        </w:rPr>
        <w:t xml:space="preserve"> </w:t>
      </w:r>
      <w:r w:rsidR="00654B81" w:rsidRPr="00E241FB">
        <w:rPr>
          <w:rFonts w:asciiTheme="minorHAnsi" w:hAnsiTheme="minorHAnsi"/>
          <w:sz w:val="22"/>
          <w:szCs w:val="22"/>
        </w:rPr>
        <w:t xml:space="preserve">Vendor shall distribute the </w:t>
      </w:r>
      <w:r w:rsidR="003907A9">
        <w:rPr>
          <w:rFonts w:asciiTheme="minorHAnsi" w:hAnsiTheme="minorHAnsi"/>
          <w:sz w:val="22"/>
          <w:szCs w:val="22"/>
        </w:rPr>
        <w:t>incarcerated person</w:t>
      </w:r>
      <w:r w:rsidR="00654B81" w:rsidRPr="00E241FB">
        <w:rPr>
          <w:rFonts w:asciiTheme="minorHAnsi" w:hAnsiTheme="minorHAnsi"/>
          <w:sz w:val="22"/>
          <w:szCs w:val="22"/>
        </w:rPr>
        <w:t xml:space="preserve"> orders to </w:t>
      </w:r>
      <w:r w:rsidR="00A178CC" w:rsidRPr="00E241FB">
        <w:rPr>
          <w:rFonts w:asciiTheme="minorHAnsi" w:hAnsiTheme="minorHAnsi"/>
          <w:sz w:val="22"/>
          <w:szCs w:val="22"/>
        </w:rPr>
        <w:t>the</w:t>
      </w:r>
      <w:r w:rsidR="00654B81" w:rsidRPr="00E241FB">
        <w:rPr>
          <w:rFonts w:asciiTheme="minorHAnsi" w:hAnsiTheme="minorHAnsi"/>
          <w:sz w:val="22"/>
          <w:szCs w:val="22"/>
        </w:rPr>
        <w:t xml:space="preserve"> cell blocks/housing units as designated</w:t>
      </w:r>
      <w:r w:rsidR="008C77F6">
        <w:rPr>
          <w:rFonts w:asciiTheme="minorHAnsi" w:hAnsiTheme="minorHAnsi"/>
          <w:sz w:val="22"/>
          <w:szCs w:val="22"/>
        </w:rPr>
        <w:t xml:space="preserve"> by</w:t>
      </w:r>
      <w:r w:rsidR="00654B81" w:rsidRPr="00E241FB">
        <w:rPr>
          <w:rFonts w:asciiTheme="minorHAnsi" w:hAnsiTheme="minorHAnsi"/>
          <w:sz w:val="22"/>
          <w:szCs w:val="22"/>
        </w:rPr>
        <w:t xml:space="preserve"> </w:t>
      </w:r>
      <w:r w:rsidR="0049665D">
        <w:rPr>
          <w:rFonts w:asciiTheme="minorHAnsi" w:hAnsiTheme="minorHAnsi"/>
          <w:sz w:val="22"/>
          <w:szCs w:val="22"/>
        </w:rPr>
        <w:t xml:space="preserve">Imperial </w:t>
      </w:r>
      <w:r w:rsidR="00F23F12" w:rsidRPr="00E241FB">
        <w:rPr>
          <w:rFonts w:asciiTheme="minorHAnsi" w:hAnsiTheme="minorHAnsi"/>
          <w:sz w:val="22"/>
          <w:szCs w:val="22"/>
        </w:rPr>
        <w:t>County</w:t>
      </w:r>
      <w:r w:rsidR="00654B81" w:rsidRPr="00E241FB">
        <w:rPr>
          <w:rFonts w:asciiTheme="minorHAnsi" w:hAnsiTheme="minorHAnsi"/>
          <w:sz w:val="22"/>
          <w:szCs w:val="22"/>
        </w:rPr>
        <w:t>.</w:t>
      </w:r>
    </w:p>
    <w:p w14:paraId="25CE446C" w14:textId="77777777" w:rsidR="003942CA" w:rsidRPr="00E241FB" w:rsidRDefault="00A178CC"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Vendor</w:t>
      </w:r>
      <w:r w:rsidR="003942CA" w:rsidRPr="00E241FB">
        <w:rPr>
          <w:rFonts w:asciiTheme="minorHAnsi" w:hAnsiTheme="minorHAnsi"/>
          <w:sz w:val="22"/>
          <w:szCs w:val="22"/>
        </w:rPr>
        <w:t xml:space="preserve"> must deliver commissary on all scheduled delivery days except Thanksgivi</w:t>
      </w:r>
      <w:r w:rsidR="00F92974" w:rsidRPr="00E241FB">
        <w:rPr>
          <w:rFonts w:asciiTheme="minorHAnsi" w:hAnsiTheme="minorHAnsi"/>
          <w:sz w:val="22"/>
          <w:szCs w:val="22"/>
        </w:rPr>
        <w:t>ng Day, Christmas Day, New Year’</w:t>
      </w:r>
      <w:r w:rsidR="003942CA" w:rsidRPr="00E241FB">
        <w:rPr>
          <w:rFonts w:asciiTheme="minorHAnsi" w:hAnsiTheme="minorHAnsi"/>
          <w:sz w:val="22"/>
          <w:szCs w:val="22"/>
        </w:rPr>
        <w:t>s Day, Memorial Day, July 4</w:t>
      </w:r>
      <w:r w:rsidR="003942CA" w:rsidRPr="00F91EDF">
        <w:rPr>
          <w:rFonts w:asciiTheme="minorHAnsi" w:hAnsiTheme="minorHAnsi"/>
          <w:sz w:val="22"/>
          <w:szCs w:val="22"/>
        </w:rPr>
        <w:t>th</w:t>
      </w:r>
      <w:r w:rsidR="00BA5DCA" w:rsidRPr="00E241FB">
        <w:rPr>
          <w:rFonts w:asciiTheme="minorHAnsi" w:hAnsiTheme="minorHAnsi"/>
          <w:sz w:val="22"/>
          <w:szCs w:val="22"/>
        </w:rPr>
        <w:t xml:space="preserve"> </w:t>
      </w:r>
      <w:r w:rsidR="003942CA" w:rsidRPr="00E241FB">
        <w:rPr>
          <w:rFonts w:asciiTheme="minorHAnsi" w:hAnsiTheme="minorHAnsi"/>
          <w:sz w:val="22"/>
          <w:szCs w:val="22"/>
        </w:rPr>
        <w:t>and Labor Day.</w:t>
      </w:r>
      <w:r w:rsidR="008A70FB">
        <w:rPr>
          <w:rFonts w:asciiTheme="minorHAnsi" w:hAnsiTheme="minorHAnsi"/>
          <w:sz w:val="22"/>
          <w:szCs w:val="22"/>
        </w:rPr>
        <w:t xml:space="preserve"> </w:t>
      </w:r>
      <w:r w:rsidR="003942CA" w:rsidRPr="00E241FB">
        <w:rPr>
          <w:rFonts w:asciiTheme="minorHAnsi" w:hAnsiTheme="minorHAnsi"/>
          <w:sz w:val="22"/>
          <w:szCs w:val="22"/>
        </w:rPr>
        <w:t xml:space="preserve"> </w:t>
      </w:r>
      <w:r w:rsidR="009F75A1" w:rsidRPr="00E241FB">
        <w:rPr>
          <w:rFonts w:asciiTheme="minorHAnsi" w:hAnsiTheme="minorHAnsi"/>
          <w:sz w:val="22"/>
          <w:szCs w:val="22"/>
        </w:rPr>
        <w:t xml:space="preserve">Should </w:t>
      </w:r>
      <w:r w:rsidR="003942CA" w:rsidRPr="00E241FB">
        <w:rPr>
          <w:rFonts w:asciiTheme="minorHAnsi" w:hAnsiTheme="minorHAnsi"/>
          <w:sz w:val="22"/>
          <w:szCs w:val="22"/>
        </w:rPr>
        <w:t xml:space="preserve">these holidays fall on regularly scheduled delivery days, deliveries </w:t>
      </w:r>
      <w:r w:rsidR="009F75A1" w:rsidRPr="00E241FB">
        <w:rPr>
          <w:rFonts w:asciiTheme="minorHAnsi" w:hAnsiTheme="minorHAnsi"/>
          <w:sz w:val="22"/>
          <w:szCs w:val="22"/>
        </w:rPr>
        <w:t xml:space="preserve">shall </w:t>
      </w:r>
      <w:r w:rsidR="003942CA" w:rsidRPr="00E241FB">
        <w:rPr>
          <w:rFonts w:asciiTheme="minorHAnsi" w:hAnsiTheme="minorHAnsi"/>
          <w:sz w:val="22"/>
          <w:szCs w:val="22"/>
        </w:rPr>
        <w:t xml:space="preserve">be rescheduled for the </w:t>
      </w:r>
      <w:r w:rsidR="00A50A9C">
        <w:rPr>
          <w:rFonts w:asciiTheme="minorHAnsi" w:hAnsiTheme="minorHAnsi"/>
          <w:sz w:val="22"/>
          <w:szCs w:val="22"/>
        </w:rPr>
        <w:t xml:space="preserve">prior or </w:t>
      </w:r>
      <w:r w:rsidR="003942CA" w:rsidRPr="00E241FB">
        <w:rPr>
          <w:rFonts w:asciiTheme="minorHAnsi" w:hAnsiTheme="minorHAnsi"/>
          <w:sz w:val="22"/>
          <w:szCs w:val="22"/>
        </w:rPr>
        <w:t>following business day, with the delivery schedule for the remainder of the week postponed one day.</w:t>
      </w:r>
      <w:r w:rsidR="008A70FB">
        <w:rPr>
          <w:rFonts w:asciiTheme="minorHAnsi" w:hAnsiTheme="minorHAnsi"/>
          <w:sz w:val="22"/>
          <w:szCs w:val="22"/>
        </w:rPr>
        <w:t xml:space="preserve"> </w:t>
      </w:r>
      <w:r w:rsidR="003942CA" w:rsidRPr="00E241FB">
        <w:rPr>
          <w:rFonts w:asciiTheme="minorHAnsi" w:hAnsiTheme="minorHAnsi"/>
          <w:sz w:val="22"/>
          <w:szCs w:val="22"/>
        </w:rPr>
        <w:t xml:space="preserve"> Evening delivery schedules </w:t>
      </w:r>
      <w:r w:rsidR="000C2777" w:rsidRPr="00E241FB">
        <w:rPr>
          <w:rFonts w:asciiTheme="minorHAnsi" w:hAnsiTheme="minorHAnsi"/>
          <w:sz w:val="22"/>
          <w:szCs w:val="22"/>
        </w:rPr>
        <w:t xml:space="preserve">may </w:t>
      </w:r>
      <w:r w:rsidR="003942CA" w:rsidRPr="00E241FB">
        <w:rPr>
          <w:rFonts w:asciiTheme="minorHAnsi" w:hAnsiTheme="minorHAnsi"/>
          <w:sz w:val="22"/>
          <w:szCs w:val="22"/>
        </w:rPr>
        <w:t xml:space="preserve">be required when necessary. </w:t>
      </w:r>
    </w:p>
    <w:p w14:paraId="7523B833" w14:textId="77777777" w:rsidR="000A04E4" w:rsidRPr="00E241FB" w:rsidRDefault="003942CA"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Any </w:t>
      </w:r>
      <w:r w:rsidR="00FF53A7">
        <w:rPr>
          <w:rFonts w:asciiTheme="minorHAnsi" w:hAnsiTheme="minorHAnsi"/>
          <w:sz w:val="22"/>
          <w:szCs w:val="22"/>
        </w:rPr>
        <w:t>items or packages</w:t>
      </w:r>
      <w:r w:rsidRPr="00E241FB">
        <w:rPr>
          <w:rFonts w:asciiTheme="minorHAnsi" w:hAnsiTheme="minorHAnsi"/>
          <w:sz w:val="22"/>
          <w:szCs w:val="22"/>
        </w:rPr>
        <w:t xml:space="preserve"> ordered by </w:t>
      </w:r>
      <w:r w:rsidR="002E2F3C">
        <w:rPr>
          <w:rFonts w:asciiTheme="minorHAnsi" w:hAnsiTheme="minorHAnsi"/>
          <w:sz w:val="22"/>
          <w:szCs w:val="22"/>
        </w:rPr>
        <w:t>outside parties</w:t>
      </w:r>
      <w:r w:rsidRPr="00E241FB">
        <w:rPr>
          <w:rFonts w:asciiTheme="minorHAnsi" w:hAnsiTheme="minorHAnsi"/>
          <w:sz w:val="22"/>
          <w:szCs w:val="22"/>
        </w:rPr>
        <w:t xml:space="preserve"> using </w:t>
      </w:r>
      <w:r w:rsidR="003C69F1" w:rsidRPr="00E241FB">
        <w:rPr>
          <w:rFonts w:asciiTheme="minorHAnsi" w:hAnsiTheme="minorHAnsi"/>
          <w:sz w:val="22"/>
          <w:szCs w:val="22"/>
        </w:rPr>
        <w:t>Vendor’s commissary system</w:t>
      </w:r>
      <w:r w:rsidRPr="00E241FB">
        <w:rPr>
          <w:rFonts w:asciiTheme="minorHAnsi" w:hAnsiTheme="minorHAnsi"/>
          <w:sz w:val="22"/>
          <w:szCs w:val="22"/>
        </w:rPr>
        <w:t xml:space="preserve"> are to be delivered </w:t>
      </w:r>
      <w:r w:rsidR="0018452D" w:rsidRPr="00E241FB">
        <w:rPr>
          <w:rFonts w:asciiTheme="minorHAnsi" w:hAnsiTheme="minorHAnsi"/>
          <w:sz w:val="22"/>
          <w:szCs w:val="22"/>
        </w:rPr>
        <w:t xml:space="preserve">following the same commissary schedule as outlined in </w:t>
      </w:r>
      <w:hyperlink w:anchor="_General_Requirements" w:history="1">
        <w:r w:rsidR="0018452D" w:rsidRPr="00850060">
          <w:rPr>
            <w:rStyle w:val="Hyperlink"/>
            <w:rFonts w:asciiTheme="minorHAnsi" w:hAnsiTheme="minorHAnsi"/>
            <w:b/>
            <w:color w:val="2F5496" w:themeColor="accent5" w:themeShade="BF"/>
            <w:sz w:val="22"/>
            <w:szCs w:val="22"/>
          </w:rPr>
          <w:t xml:space="preserve">Section </w:t>
        </w:r>
        <w:r w:rsidR="00825A67" w:rsidRPr="00850060">
          <w:rPr>
            <w:rStyle w:val="Hyperlink"/>
            <w:rFonts w:asciiTheme="minorHAnsi" w:hAnsiTheme="minorHAnsi"/>
            <w:b/>
            <w:color w:val="2F5496" w:themeColor="accent5" w:themeShade="BF"/>
            <w:sz w:val="22"/>
            <w:szCs w:val="22"/>
          </w:rPr>
          <w:t>4.</w:t>
        </w:r>
        <w:r w:rsidR="00EB7E7A" w:rsidRPr="00850060">
          <w:rPr>
            <w:rStyle w:val="Hyperlink"/>
            <w:rFonts w:asciiTheme="minorHAnsi" w:hAnsiTheme="minorHAnsi"/>
            <w:b/>
            <w:color w:val="2F5496" w:themeColor="accent5" w:themeShade="BF"/>
            <w:sz w:val="22"/>
            <w:szCs w:val="22"/>
          </w:rPr>
          <w:t>3</w:t>
        </w:r>
        <w:r w:rsidR="00B84C17">
          <w:rPr>
            <w:rStyle w:val="Hyperlink"/>
            <w:rFonts w:asciiTheme="minorHAnsi" w:hAnsiTheme="minorHAnsi"/>
            <w:b/>
            <w:color w:val="2F5496" w:themeColor="accent5" w:themeShade="BF"/>
            <w:sz w:val="22"/>
            <w:szCs w:val="22"/>
          </w:rPr>
          <w:t>.</w:t>
        </w:r>
        <w:r w:rsidR="00850060" w:rsidRPr="00850060">
          <w:rPr>
            <w:rStyle w:val="Hyperlink"/>
            <w:rFonts w:asciiTheme="minorHAnsi" w:hAnsiTheme="minorHAnsi"/>
            <w:b/>
            <w:color w:val="2F5496" w:themeColor="accent5" w:themeShade="BF"/>
            <w:sz w:val="22"/>
            <w:szCs w:val="22"/>
          </w:rPr>
          <w:t xml:space="preserve"> </w:t>
        </w:r>
        <w:r w:rsidR="00825A67" w:rsidRPr="00850060">
          <w:rPr>
            <w:rStyle w:val="Hyperlink"/>
            <w:rFonts w:asciiTheme="minorHAnsi" w:hAnsiTheme="minorHAnsi"/>
            <w:b/>
            <w:color w:val="2F5496" w:themeColor="accent5" w:themeShade="BF"/>
            <w:sz w:val="22"/>
            <w:szCs w:val="22"/>
          </w:rPr>
          <w:t>General Requirements</w:t>
        </w:r>
        <w:r w:rsidRPr="00850060">
          <w:rPr>
            <w:rStyle w:val="Hyperlink"/>
            <w:rFonts w:asciiTheme="minorHAnsi" w:hAnsiTheme="minorHAnsi"/>
            <w:color w:val="2F5496" w:themeColor="accent5" w:themeShade="BF"/>
            <w:sz w:val="22"/>
            <w:szCs w:val="22"/>
          </w:rPr>
          <w:t>.</w:t>
        </w:r>
      </w:hyperlink>
    </w:p>
    <w:p w14:paraId="765E7BFA" w14:textId="70D334AD" w:rsidR="00C97E6F" w:rsidRPr="00E241FB" w:rsidRDefault="00C97E6F" w:rsidP="00547B43">
      <w:pPr>
        <w:pStyle w:val="Heading2"/>
        <w:numPr>
          <w:ilvl w:val="1"/>
          <w:numId w:val="4"/>
        </w:numPr>
        <w:ind w:left="720" w:hanging="720"/>
      </w:pPr>
      <w:bookmarkStart w:id="158" w:name="_Toc27143863"/>
      <w:r w:rsidRPr="00E241FB">
        <w:t xml:space="preserve">Vendor </w:t>
      </w:r>
      <w:bookmarkEnd w:id="158"/>
      <w:r w:rsidR="00C200CF">
        <w:t xml:space="preserve">Point of Contact </w:t>
      </w:r>
    </w:p>
    <w:p w14:paraId="14204B18" w14:textId="14B1B094" w:rsidR="00E504D1" w:rsidRPr="00E349DF" w:rsidRDefault="000C69B9" w:rsidP="00C200CF">
      <w:pPr>
        <w:pStyle w:val="ListParagraph"/>
        <w:numPr>
          <w:ilvl w:val="2"/>
          <w:numId w:val="4"/>
        </w:numPr>
        <w:ind w:left="810" w:hanging="810"/>
        <w:jc w:val="both"/>
        <w:rPr>
          <w:rFonts w:asciiTheme="minorHAnsi" w:hAnsiTheme="minorHAnsi"/>
          <w:color w:val="000000" w:themeColor="text1"/>
          <w:sz w:val="22"/>
          <w:szCs w:val="22"/>
        </w:rPr>
      </w:pPr>
      <w:r w:rsidRPr="00E349DF">
        <w:rPr>
          <w:rFonts w:asciiTheme="minorHAnsi" w:hAnsiTheme="minorHAnsi"/>
          <w:color w:val="000000" w:themeColor="text1"/>
          <w:sz w:val="22"/>
          <w:szCs w:val="22"/>
        </w:rPr>
        <w:t xml:space="preserve">In its response to this RFP, </w:t>
      </w:r>
      <w:r w:rsidR="00B53D2A" w:rsidRPr="00E349DF">
        <w:rPr>
          <w:rFonts w:asciiTheme="minorHAnsi" w:hAnsiTheme="minorHAnsi"/>
          <w:color w:val="000000" w:themeColor="text1"/>
          <w:sz w:val="22"/>
          <w:szCs w:val="22"/>
        </w:rPr>
        <w:t xml:space="preserve">Vendor shall </w:t>
      </w:r>
      <w:r w:rsidRPr="00E349DF">
        <w:rPr>
          <w:rFonts w:asciiTheme="minorHAnsi" w:hAnsiTheme="minorHAnsi"/>
          <w:color w:val="000000" w:themeColor="text1"/>
          <w:sz w:val="22"/>
          <w:szCs w:val="22"/>
        </w:rPr>
        <w:t>provide the name and contact telephone number for the</w:t>
      </w:r>
      <w:r w:rsidR="00B53D2A" w:rsidRPr="00E349DF">
        <w:rPr>
          <w:rFonts w:asciiTheme="minorHAnsi" w:hAnsiTheme="minorHAnsi"/>
          <w:color w:val="000000" w:themeColor="text1"/>
          <w:sz w:val="22"/>
          <w:szCs w:val="22"/>
        </w:rPr>
        <w:t xml:space="preserve"> Account Executive who will act as a single point of contact for all commissary service-related activities, inquiries, requests and issues.  </w:t>
      </w:r>
      <w:r w:rsidR="00B7497D" w:rsidRPr="00E349DF" w:rsidDel="00B7497D">
        <w:rPr>
          <w:rFonts w:asciiTheme="minorHAnsi" w:hAnsiTheme="minorHAnsi"/>
          <w:color w:val="000000" w:themeColor="text1"/>
          <w:sz w:val="22"/>
          <w:szCs w:val="22"/>
        </w:rPr>
        <w:t xml:space="preserve"> </w:t>
      </w:r>
    </w:p>
    <w:p w14:paraId="35ED9828" w14:textId="77777777" w:rsidR="00E504D1" w:rsidRPr="00E349DF" w:rsidRDefault="0049665D" w:rsidP="0012797D">
      <w:pPr>
        <w:pStyle w:val="ListParagraph"/>
        <w:keepNext/>
        <w:numPr>
          <w:ilvl w:val="2"/>
          <w:numId w:val="4"/>
        </w:numPr>
        <w:ind w:left="810" w:hanging="810"/>
        <w:jc w:val="both"/>
        <w:rPr>
          <w:rFonts w:asciiTheme="minorHAnsi" w:hAnsiTheme="minorHAnsi"/>
          <w:color w:val="000000" w:themeColor="text1"/>
          <w:sz w:val="22"/>
          <w:szCs w:val="22"/>
        </w:rPr>
      </w:pPr>
      <w:r w:rsidRPr="00E349DF">
        <w:rPr>
          <w:rFonts w:asciiTheme="minorHAnsi" w:hAnsiTheme="minorHAnsi"/>
          <w:color w:val="000000" w:themeColor="text1"/>
          <w:sz w:val="22"/>
          <w:szCs w:val="22"/>
        </w:rPr>
        <w:t>Should</w:t>
      </w:r>
      <w:r w:rsidR="00590FF2" w:rsidRPr="00E349DF">
        <w:rPr>
          <w:rFonts w:asciiTheme="minorHAnsi" w:hAnsiTheme="minorHAnsi"/>
          <w:color w:val="000000" w:themeColor="text1"/>
          <w:sz w:val="22"/>
          <w:szCs w:val="22"/>
        </w:rPr>
        <w:t xml:space="preserve"> </w:t>
      </w:r>
      <w:r w:rsidR="00E504D1" w:rsidRPr="00E349DF">
        <w:rPr>
          <w:rFonts w:asciiTheme="minorHAnsi" w:hAnsiTheme="minorHAnsi"/>
          <w:color w:val="000000" w:themeColor="text1"/>
          <w:sz w:val="22"/>
          <w:szCs w:val="22"/>
        </w:rPr>
        <w:t xml:space="preserve">an </w:t>
      </w:r>
      <w:r w:rsidR="003907A9" w:rsidRPr="00E349DF">
        <w:rPr>
          <w:rFonts w:asciiTheme="minorHAnsi" w:hAnsiTheme="minorHAnsi"/>
          <w:color w:val="000000" w:themeColor="text1"/>
          <w:sz w:val="22"/>
          <w:szCs w:val="22"/>
        </w:rPr>
        <w:t>incarcerated person</w:t>
      </w:r>
      <w:r w:rsidR="00E504D1" w:rsidRPr="00E349DF">
        <w:rPr>
          <w:rFonts w:asciiTheme="minorHAnsi" w:hAnsiTheme="minorHAnsi"/>
          <w:color w:val="000000" w:themeColor="text1"/>
          <w:sz w:val="22"/>
          <w:szCs w:val="22"/>
        </w:rPr>
        <w:t xml:space="preserve"> </w:t>
      </w:r>
      <w:r w:rsidR="008C77F6" w:rsidRPr="00E349DF">
        <w:rPr>
          <w:rFonts w:asciiTheme="minorHAnsi" w:hAnsiTheme="minorHAnsi"/>
          <w:color w:val="000000" w:themeColor="text1"/>
          <w:sz w:val="22"/>
          <w:szCs w:val="22"/>
        </w:rPr>
        <w:t xml:space="preserve">refuse </w:t>
      </w:r>
      <w:r w:rsidR="00E504D1" w:rsidRPr="00E349DF">
        <w:rPr>
          <w:rFonts w:asciiTheme="minorHAnsi" w:hAnsiTheme="minorHAnsi"/>
          <w:color w:val="000000" w:themeColor="text1"/>
          <w:sz w:val="22"/>
          <w:szCs w:val="22"/>
        </w:rPr>
        <w:t>delivery of an entire commissary order</w:t>
      </w:r>
      <w:r w:rsidR="00590FF2" w:rsidRPr="00E349DF">
        <w:rPr>
          <w:rFonts w:asciiTheme="minorHAnsi" w:hAnsiTheme="minorHAnsi"/>
          <w:color w:val="000000" w:themeColor="text1"/>
          <w:sz w:val="22"/>
          <w:szCs w:val="22"/>
        </w:rPr>
        <w:t xml:space="preserve">, the </w:t>
      </w:r>
      <w:r w:rsidR="003907A9" w:rsidRPr="00E349DF">
        <w:rPr>
          <w:rFonts w:asciiTheme="minorHAnsi" w:hAnsiTheme="minorHAnsi"/>
          <w:color w:val="000000" w:themeColor="text1"/>
          <w:sz w:val="22"/>
          <w:szCs w:val="22"/>
        </w:rPr>
        <w:t>incarcerated person</w:t>
      </w:r>
      <w:r w:rsidR="00E504D1" w:rsidRPr="00E349DF">
        <w:rPr>
          <w:rFonts w:asciiTheme="minorHAnsi" w:hAnsiTheme="minorHAnsi"/>
          <w:color w:val="000000" w:themeColor="text1"/>
          <w:sz w:val="22"/>
          <w:szCs w:val="22"/>
        </w:rPr>
        <w:t xml:space="preserve"> may be charged a reasonable restocking fee based on </w:t>
      </w:r>
      <w:r w:rsidR="005B2185" w:rsidRPr="00E349DF">
        <w:rPr>
          <w:rFonts w:asciiTheme="minorHAnsi" w:hAnsiTheme="minorHAnsi"/>
          <w:color w:val="000000" w:themeColor="text1"/>
          <w:sz w:val="22"/>
          <w:szCs w:val="22"/>
        </w:rPr>
        <w:t xml:space="preserve">the </w:t>
      </w:r>
      <w:r w:rsidR="00E504D1" w:rsidRPr="00E349DF">
        <w:rPr>
          <w:rFonts w:asciiTheme="minorHAnsi" w:hAnsiTheme="minorHAnsi"/>
          <w:color w:val="000000" w:themeColor="text1"/>
          <w:sz w:val="22"/>
          <w:szCs w:val="22"/>
        </w:rPr>
        <w:t>order size with a stated minimum, except in the case where the order is incomplete or damaged.</w:t>
      </w:r>
      <w:r w:rsidR="005B2185" w:rsidRPr="00E349DF">
        <w:rPr>
          <w:rFonts w:asciiTheme="minorHAnsi" w:hAnsiTheme="minorHAnsi"/>
          <w:color w:val="000000" w:themeColor="text1"/>
          <w:sz w:val="22"/>
          <w:szCs w:val="22"/>
        </w:rPr>
        <w:t xml:space="preserve">  Vendor shall indicate its restocking fee in </w:t>
      </w:r>
      <w:r w:rsidR="001A3AAC" w:rsidRPr="00E349DF">
        <w:rPr>
          <w:rFonts w:asciiTheme="minorHAnsi" w:hAnsiTheme="minorHAnsi"/>
          <w:b/>
          <w:color w:val="000000" w:themeColor="text1"/>
          <w:sz w:val="22"/>
          <w:szCs w:val="22"/>
        </w:rPr>
        <w:t xml:space="preserve">Attachment 1, Section </w:t>
      </w:r>
      <w:r w:rsidR="00DB7413" w:rsidRPr="00E349DF">
        <w:rPr>
          <w:rFonts w:asciiTheme="minorHAnsi" w:hAnsiTheme="minorHAnsi"/>
          <w:b/>
          <w:color w:val="000000" w:themeColor="text1"/>
          <w:sz w:val="22"/>
          <w:szCs w:val="22"/>
        </w:rPr>
        <w:t>G</w:t>
      </w:r>
      <w:r w:rsidR="007A2F91" w:rsidRPr="00E349DF">
        <w:rPr>
          <w:rFonts w:asciiTheme="minorHAnsi" w:hAnsiTheme="minorHAnsi"/>
          <w:b/>
          <w:color w:val="000000" w:themeColor="text1"/>
          <w:sz w:val="22"/>
          <w:szCs w:val="22"/>
        </w:rPr>
        <w:t xml:space="preserve"> </w:t>
      </w:r>
      <w:r w:rsidR="001A3AAC" w:rsidRPr="00E349DF">
        <w:rPr>
          <w:rFonts w:asciiTheme="minorHAnsi" w:hAnsiTheme="minorHAnsi"/>
          <w:b/>
          <w:color w:val="000000" w:themeColor="text1"/>
          <w:sz w:val="22"/>
          <w:szCs w:val="22"/>
        </w:rPr>
        <w:t>(</w:t>
      </w:r>
      <w:r w:rsidR="00B273DD" w:rsidRPr="00E349DF">
        <w:rPr>
          <w:rFonts w:asciiTheme="minorHAnsi" w:hAnsiTheme="minorHAnsi"/>
          <w:b/>
          <w:color w:val="000000" w:themeColor="text1"/>
          <w:sz w:val="22"/>
          <w:szCs w:val="22"/>
        </w:rPr>
        <w:t>Commission and Fees</w:t>
      </w:r>
      <w:r w:rsidR="000D5EB9" w:rsidRPr="00E349DF">
        <w:rPr>
          <w:rFonts w:asciiTheme="minorHAnsi" w:hAnsiTheme="minorHAnsi"/>
          <w:color w:val="000000" w:themeColor="text1"/>
          <w:sz w:val="22"/>
          <w:szCs w:val="22"/>
        </w:rPr>
        <w:t>).</w:t>
      </w:r>
    </w:p>
    <w:p w14:paraId="76F31876" w14:textId="77777777" w:rsidR="00E504D1" w:rsidRPr="00E349DF" w:rsidRDefault="00612F64" w:rsidP="0012797D">
      <w:pPr>
        <w:pStyle w:val="ListParagraph"/>
        <w:keepNext/>
        <w:numPr>
          <w:ilvl w:val="2"/>
          <w:numId w:val="4"/>
        </w:numPr>
        <w:ind w:left="810" w:hanging="810"/>
        <w:jc w:val="both"/>
        <w:rPr>
          <w:rFonts w:asciiTheme="minorHAnsi" w:hAnsiTheme="minorHAnsi"/>
          <w:color w:val="000000" w:themeColor="text1"/>
          <w:sz w:val="22"/>
          <w:szCs w:val="22"/>
        </w:rPr>
      </w:pPr>
      <w:r w:rsidRPr="00E349DF">
        <w:rPr>
          <w:rFonts w:asciiTheme="minorHAnsi" w:hAnsiTheme="minorHAnsi"/>
          <w:color w:val="000000" w:themeColor="text1"/>
          <w:sz w:val="22"/>
          <w:szCs w:val="22"/>
        </w:rPr>
        <w:t xml:space="preserve">Vendor </w:t>
      </w:r>
      <w:r w:rsidR="00E504D1" w:rsidRPr="00E349DF">
        <w:rPr>
          <w:rFonts w:asciiTheme="minorHAnsi" w:hAnsiTheme="minorHAnsi"/>
          <w:color w:val="000000" w:themeColor="text1"/>
          <w:sz w:val="22"/>
          <w:szCs w:val="22"/>
        </w:rPr>
        <w:t xml:space="preserve">may not restock or reissue damaged items. </w:t>
      </w:r>
      <w:r w:rsidR="00F379CE" w:rsidRPr="00E349DF">
        <w:rPr>
          <w:rFonts w:asciiTheme="minorHAnsi" w:hAnsiTheme="minorHAnsi"/>
          <w:color w:val="000000" w:themeColor="text1"/>
          <w:sz w:val="22"/>
          <w:szCs w:val="22"/>
        </w:rPr>
        <w:t xml:space="preserve"> </w:t>
      </w:r>
      <w:r w:rsidR="00E504D1" w:rsidRPr="00E349DF">
        <w:rPr>
          <w:rFonts w:asciiTheme="minorHAnsi" w:hAnsiTheme="minorHAnsi"/>
          <w:color w:val="000000" w:themeColor="text1"/>
          <w:sz w:val="22"/>
          <w:szCs w:val="22"/>
        </w:rPr>
        <w:t xml:space="preserve">If rejected for reasons other than damage, </w:t>
      </w:r>
      <w:r w:rsidRPr="00E349DF">
        <w:rPr>
          <w:rFonts w:asciiTheme="minorHAnsi" w:hAnsiTheme="minorHAnsi"/>
          <w:color w:val="000000" w:themeColor="text1"/>
          <w:sz w:val="22"/>
          <w:szCs w:val="22"/>
        </w:rPr>
        <w:t xml:space="preserve">Vendor </w:t>
      </w:r>
      <w:r w:rsidR="00E504D1" w:rsidRPr="00E349DF">
        <w:rPr>
          <w:rFonts w:asciiTheme="minorHAnsi" w:hAnsiTheme="minorHAnsi"/>
          <w:color w:val="000000" w:themeColor="text1"/>
          <w:sz w:val="22"/>
          <w:szCs w:val="22"/>
        </w:rPr>
        <w:t xml:space="preserve">will issue a credit slip and return the items to the </w:t>
      </w:r>
      <w:r w:rsidRPr="00E349DF">
        <w:rPr>
          <w:rFonts w:asciiTheme="minorHAnsi" w:hAnsiTheme="minorHAnsi"/>
          <w:color w:val="000000" w:themeColor="text1"/>
          <w:sz w:val="22"/>
          <w:szCs w:val="22"/>
        </w:rPr>
        <w:t>Vendor’s</w:t>
      </w:r>
      <w:r w:rsidR="00E504D1" w:rsidRPr="00E349DF">
        <w:rPr>
          <w:rFonts w:asciiTheme="minorHAnsi" w:hAnsiTheme="minorHAnsi"/>
          <w:color w:val="000000" w:themeColor="text1"/>
          <w:sz w:val="22"/>
          <w:szCs w:val="22"/>
        </w:rPr>
        <w:t xml:space="preserve"> off-site location to be restocked. </w:t>
      </w:r>
    </w:p>
    <w:p w14:paraId="66FE5037" w14:textId="77777777" w:rsidR="00E504D1" w:rsidRPr="00E241FB" w:rsidRDefault="003907A9" w:rsidP="00547B43">
      <w:pPr>
        <w:pStyle w:val="Heading2"/>
        <w:numPr>
          <w:ilvl w:val="1"/>
          <w:numId w:val="4"/>
        </w:numPr>
        <w:ind w:left="720" w:hanging="720"/>
      </w:pPr>
      <w:bookmarkStart w:id="159" w:name="_Toc27143864"/>
      <w:r>
        <w:t>Incarcerated person</w:t>
      </w:r>
      <w:r w:rsidR="00E504D1" w:rsidRPr="00E241FB">
        <w:t xml:space="preserve"> </w:t>
      </w:r>
      <w:r w:rsidR="00BA5DCA" w:rsidRPr="00E241FB">
        <w:t>Releases</w:t>
      </w:r>
      <w:bookmarkEnd w:id="159"/>
      <w:r w:rsidR="00BA5DCA" w:rsidRPr="00E241FB">
        <w:t xml:space="preserve">  </w:t>
      </w:r>
    </w:p>
    <w:p w14:paraId="455836CE" w14:textId="3147ACD4" w:rsidR="00E504D1" w:rsidRPr="0031472F" w:rsidRDefault="0057175E" w:rsidP="0012797D">
      <w:pPr>
        <w:pStyle w:val="ListParagraph"/>
        <w:keepNext/>
        <w:numPr>
          <w:ilvl w:val="2"/>
          <w:numId w:val="4"/>
        </w:numPr>
        <w:ind w:left="810" w:hanging="810"/>
        <w:jc w:val="both"/>
        <w:rPr>
          <w:rFonts w:asciiTheme="minorHAnsi" w:hAnsiTheme="minorHAnsi"/>
          <w:color w:val="FF0000"/>
          <w:sz w:val="22"/>
          <w:szCs w:val="22"/>
        </w:rPr>
      </w:pPr>
      <w:r w:rsidRPr="00E241FB">
        <w:rPr>
          <w:rFonts w:asciiTheme="minorHAnsi" w:hAnsiTheme="minorHAnsi"/>
          <w:sz w:val="22"/>
          <w:szCs w:val="22"/>
        </w:rPr>
        <w:t>If an</w:t>
      </w:r>
      <w:r w:rsidR="00E504D1" w:rsidRPr="00E241FB">
        <w:rPr>
          <w:rFonts w:asciiTheme="minorHAnsi" w:hAnsiTheme="minorHAnsi"/>
          <w:sz w:val="22"/>
          <w:szCs w:val="22"/>
        </w:rPr>
        <w:t xml:space="preserve"> </w:t>
      </w:r>
      <w:r w:rsidR="003907A9">
        <w:rPr>
          <w:rFonts w:asciiTheme="minorHAnsi" w:hAnsiTheme="minorHAnsi"/>
          <w:sz w:val="22"/>
          <w:szCs w:val="22"/>
        </w:rPr>
        <w:t>incarcerated person</w:t>
      </w:r>
      <w:r w:rsidR="00E504D1" w:rsidRPr="00E241FB">
        <w:rPr>
          <w:rFonts w:asciiTheme="minorHAnsi" w:hAnsiTheme="minorHAnsi"/>
          <w:sz w:val="22"/>
          <w:szCs w:val="22"/>
        </w:rPr>
        <w:t xml:space="preserve"> is </w:t>
      </w:r>
      <w:r w:rsidR="00BA5DCA" w:rsidRPr="00E241FB">
        <w:rPr>
          <w:rFonts w:asciiTheme="minorHAnsi" w:hAnsiTheme="minorHAnsi"/>
          <w:sz w:val="22"/>
          <w:szCs w:val="22"/>
        </w:rPr>
        <w:t xml:space="preserve">released </w:t>
      </w:r>
      <w:r w:rsidR="00E504D1" w:rsidRPr="00E241FB">
        <w:rPr>
          <w:rFonts w:asciiTheme="minorHAnsi" w:hAnsiTheme="minorHAnsi"/>
          <w:sz w:val="22"/>
          <w:szCs w:val="22"/>
        </w:rPr>
        <w:t xml:space="preserve">between the time the commissary order is placed and the time of delivery, </w:t>
      </w:r>
      <w:r w:rsidR="0031472F">
        <w:rPr>
          <w:rFonts w:asciiTheme="minorHAnsi" w:hAnsiTheme="minorHAnsi"/>
          <w:sz w:val="22"/>
          <w:szCs w:val="22"/>
        </w:rPr>
        <w:t>Vendor</w:t>
      </w:r>
      <w:r w:rsidR="00E504D1" w:rsidRPr="00E241FB">
        <w:rPr>
          <w:rFonts w:asciiTheme="minorHAnsi" w:hAnsiTheme="minorHAnsi"/>
          <w:sz w:val="22"/>
          <w:szCs w:val="22"/>
        </w:rPr>
        <w:t xml:space="preserve"> must verify the </w:t>
      </w:r>
      <w:r w:rsidR="00BE62D5" w:rsidRPr="00E241FB">
        <w:rPr>
          <w:rFonts w:asciiTheme="minorHAnsi" w:hAnsiTheme="minorHAnsi"/>
          <w:sz w:val="22"/>
          <w:szCs w:val="22"/>
        </w:rPr>
        <w:t xml:space="preserve">release </w:t>
      </w:r>
      <w:r w:rsidR="001C7916">
        <w:rPr>
          <w:rFonts w:asciiTheme="minorHAnsi" w:hAnsiTheme="minorHAnsi"/>
          <w:sz w:val="22"/>
          <w:szCs w:val="22"/>
        </w:rPr>
        <w:t>with Imperial County or Designated Agent</w:t>
      </w:r>
      <w:r w:rsidR="00E504D1" w:rsidRPr="00E241FB">
        <w:rPr>
          <w:rFonts w:asciiTheme="minorHAnsi" w:hAnsiTheme="minorHAnsi"/>
          <w:sz w:val="22"/>
          <w:szCs w:val="22"/>
        </w:rPr>
        <w:t xml:space="preserve">, create a commissary credit, apply the credit to the </w:t>
      </w:r>
      <w:r w:rsidR="003907A9">
        <w:rPr>
          <w:rFonts w:asciiTheme="minorHAnsi" w:hAnsiTheme="minorHAnsi"/>
          <w:sz w:val="22"/>
          <w:szCs w:val="22"/>
        </w:rPr>
        <w:t>incarcerated person</w:t>
      </w:r>
      <w:r w:rsidRPr="00E241FB">
        <w:rPr>
          <w:rFonts w:asciiTheme="minorHAnsi" w:hAnsiTheme="minorHAnsi"/>
          <w:sz w:val="22"/>
          <w:szCs w:val="22"/>
        </w:rPr>
        <w:t>’</w:t>
      </w:r>
      <w:r w:rsidR="00E504D1" w:rsidRPr="00E241FB">
        <w:rPr>
          <w:rFonts w:asciiTheme="minorHAnsi" w:hAnsiTheme="minorHAnsi"/>
          <w:sz w:val="22"/>
          <w:szCs w:val="22"/>
        </w:rPr>
        <w:t xml:space="preserve">s </w:t>
      </w:r>
      <w:r w:rsidR="0090362B" w:rsidRPr="00E241FB">
        <w:rPr>
          <w:rFonts w:asciiTheme="minorHAnsi" w:hAnsiTheme="minorHAnsi"/>
          <w:sz w:val="22"/>
          <w:szCs w:val="22"/>
        </w:rPr>
        <w:t xml:space="preserve">trust </w:t>
      </w:r>
      <w:r w:rsidR="00E504D1" w:rsidRPr="00E241FB">
        <w:rPr>
          <w:rFonts w:asciiTheme="minorHAnsi" w:hAnsiTheme="minorHAnsi"/>
          <w:sz w:val="22"/>
          <w:szCs w:val="22"/>
        </w:rPr>
        <w:t>account</w:t>
      </w:r>
      <w:r w:rsidR="000D5EB9">
        <w:rPr>
          <w:rFonts w:asciiTheme="minorHAnsi" w:hAnsiTheme="minorHAnsi"/>
          <w:sz w:val="22"/>
          <w:szCs w:val="22"/>
        </w:rPr>
        <w:t xml:space="preserve"> within 48</w:t>
      </w:r>
      <w:r w:rsidR="0090172C">
        <w:rPr>
          <w:rFonts w:asciiTheme="minorHAnsi" w:hAnsiTheme="minorHAnsi"/>
          <w:sz w:val="22"/>
          <w:szCs w:val="22"/>
        </w:rPr>
        <w:t xml:space="preserve"> </w:t>
      </w:r>
      <w:r w:rsidR="00E504D1" w:rsidRPr="00E241FB">
        <w:rPr>
          <w:rFonts w:asciiTheme="minorHAnsi" w:hAnsiTheme="minorHAnsi"/>
          <w:sz w:val="22"/>
          <w:szCs w:val="22"/>
        </w:rPr>
        <w:t xml:space="preserve">hours, and return the commissary order to </w:t>
      </w:r>
      <w:r w:rsidR="0042653C" w:rsidRPr="00E241FB">
        <w:rPr>
          <w:rFonts w:asciiTheme="minorHAnsi" w:hAnsiTheme="minorHAnsi"/>
          <w:sz w:val="22"/>
          <w:szCs w:val="22"/>
        </w:rPr>
        <w:t>Vendor’s</w:t>
      </w:r>
      <w:r w:rsidR="00E504D1" w:rsidRPr="00E241FB">
        <w:rPr>
          <w:rFonts w:asciiTheme="minorHAnsi" w:hAnsiTheme="minorHAnsi"/>
          <w:sz w:val="22"/>
          <w:szCs w:val="22"/>
        </w:rPr>
        <w:t xml:space="preserve"> location to be restocked</w:t>
      </w:r>
      <w:r w:rsidR="002D266B">
        <w:rPr>
          <w:rFonts w:asciiTheme="minorHAnsi" w:hAnsiTheme="minorHAnsi"/>
          <w:sz w:val="22"/>
          <w:szCs w:val="22"/>
        </w:rPr>
        <w:t>.</w:t>
      </w:r>
    </w:p>
    <w:p w14:paraId="643B5B18" w14:textId="77777777" w:rsidR="00E504D1" w:rsidRPr="00E241FB" w:rsidRDefault="003907A9" w:rsidP="00547B43">
      <w:pPr>
        <w:pStyle w:val="Heading2"/>
        <w:numPr>
          <w:ilvl w:val="1"/>
          <w:numId w:val="4"/>
        </w:numPr>
        <w:ind w:left="720" w:hanging="720"/>
      </w:pPr>
      <w:bookmarkStart w:id="160" w:name="_Toc27143865"/>
      <w:r>
        <w:t>Incarcerated person</w:t>
      </w:r>
      <w:r w:rsidR="00E504D1" w:rsidRPr="00E241FB">
        <w:t xml:space="preserve"> Non-Availability</w:t>
      </w:r>
      <w:bookmarkEnd w:id="160"/>
      <w:r w:rsidR="00E504D1" w:rsidRPr="00E241FB">
        <w:t xml:space="preserve"> </w:t>
      </w:r>
    </w:p>
    <w:p w14:paraId="542294E3" w14:textId="77777777" w:rsidR="00E504D1" w:rsidRPr="00E241FB" w:rsidRDefault="001D707E"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If an</w:t>
      </w:r>
      <w:r w:rsidR="00E504D1" w:rsidRPr="00E241FB">
        <w:rPr>
          <w:rFonts w:asciiTheme="minorHAnsi" w:hAnsiTheme="minorHAnsi"/>
          <w:sz w:val="22"/>
          <w:szCs w:val="22"/>
        </w:rPr>
        <w:t xml:space="preserve"> </w:t>
      </w:r>
      <w:r w:rsidR="003907A9">
        <w:rPr>
          <w:rFonts w:asciiTheme="minorHAnsi" w:hAnsiTheme="minorHAnsi"/>
          <w:sz w:val="22"/>
          <w:szCs w:val="22"/>
        </w:rPr>
        <w:t>incarcerated person</w:t>
      </w:r>
      <w:r w:rsidR="00E504D1" w:rsidRPr="00E241FB">
        <w:rPr>
          <w:rFonts w:asciiTheme="minorHAnsi" w:hAnsiTheme="minorHAnsi"/>
          <w:sz w:val="22"/>
          <w:szCs w:val="22"/>
        </w:rPr>
        <w:t xml:space="preserve"> is temporarily unavailable to receive his/her commissary order, </w:t>
      </w:r>
      <w:r w:rsidR="0049665D">
        <w:rPr>
          <w:rFonts w:asciiTheme="minorHAnsi" w:hAnsiTheme="minorHAnsi"/>
          <w:sz w:val="22"/>
          <w:szCs w:val="22"/>
        </w:rPr>
        <w:t xml:space="preserve">Imperial </w:t>
      </w:r>
      <w:r w:rsidR="001F15CA" w:rsidRPr="00E241FB">
        <w:rPr>
          <w:rFonts w:asciiTheme="minorHAnsi" w:hAnsiTheme="minorHAnsi"/>
          <w:sz w:val="22"/>
          <w:szCs w:val="22"/>
        </w:rPr>
        <w:t xml:space="preserve">County will hold the </w:t>
      </w:r>
      <w:r w:rsidR="003907A9">
        <w:rPr>
          <w:rFonts w:asciiTheme="minorHAnsi" w:hAnsiTheme="minorHAnsi"/>
          <w:sz w:val="22"/>
          <w:szCs w:val="22"/>
        </w:rPr>
        <w:t>incarcerated person</w:t>
      </w:r>
      <w:r w:rsidR="001F15CA" w:rsidRPr="00E241FB">
        <w:rPr>
          <w:rFonts w:asciiTheme="minorHAnsi" w:hAnsiTheme="minorHAnsi"/>
          <w:sz w:val="22"/>
          <w:szCs w:val="22"/>
        </w:rPr>
        <w:t xml:space="preserve">’s order until the </w:t>
      </w:r>
      <w:r w:rsidR="003907A9">
        <w:rPr>
          <w:rFonts w:asciiTheme="minorHAnsi" w:hAnsiTheme="minorHAnsi"/>
          <w:sz w:val="22"/>
          <w:szCs w:val="22"/>
        </w:rPr>
        <w:t>incarcerated person</w:t>
      </w:r>
      <w:r w:rsidR="001F15CA" w:rsidRPr="00E241FB">
        <w:rPr>
          <w:rFonts w:asciiTheme="minorHAnsi" w:hAnsiTheme="minorHAnsi"/>
          <w:sz w:val="22"/>
          <w:szCs w:val="22"/>
        </w:rPr>
        <w:t xml:space="preserve"> is available to receive and examine the order</w:t>
      </w:r>
      <w:r w:rsidR="00E504D1" w:rsidRPr="00E241FB">
        <w:rPr>
          <w:rFonts w:asciiTheme="minorHAnsi" w:hAnsiTheme="minorHAnsi"/>
          <w:sz w:val="22"/>
          <w:szCs w:val="22"/>
        </w:rPr>
        <w:t>.</w:t>
      </w:r>
      <w:r w:rsidR="00F379CE">
        <w:rPr>
          <w:rFonts w:asciiTheme="minorHAnsi" w:hAnsiTheme="minorHAnsi"/>
          <w:sz w:val="22"/>
          <w:szCs w:val="22"/>
        </w:rPr>
        <w:t xml:space="preserve"> </w:t>
      </w:r>
      <w:r w:rsidR="00E504D1" w:rsidRPr="00E241FB">
        <w:rPr>
          <w:rFonts w:asciiTheme="minorHAnsi" w:hAnsiTheme="minorHAnsi"/>
          <w:sz w:val="22"/>
          <w:szCs w:val="22"/>
        </w:rPr>
        <w:t xml:space="preserve"> </w:t>
      </w:r>
      <w:r w:rsidRPr="00E241FB">
        <w:rPr>
          <w:rFonts w:asciiTheme="minorHAnsi" w:hAnsiTheme="minorHAnsi"/>
          <w:sz w:val="22"/>
          <w:szCs w:val="22"/>
        </w:rPr>
        <w:t xml:space="preserve">Should </w:t>
      </w:r>
      <w:r w:rsidR="00E504D1" w:rsidRPr="00E241FB">
        <w:rPr>
          <w:rFonts w:asciiTheme="minorHAnsi" w:hAnsiTheme="minorHAnsi"/>
          <w:sz w:val="22"/>
          <w:szCs w:val="22"/>
        </w:rPr>
        <w:t xml:space="preserve">the </w:t>
      </w:r>
      <w:r w:rsidR="003907A9">
        <w:rPr>
          <w:rFonts w:asciiTheme="minorHAnsi" w:hAnsiTheme="minorHAnsi"/>
          <w:sz w:val="22"/>
          <w:szCs w:val="22"/>
        </w:rPr>
        <w:t>incarcerated person</w:t>
      </w:r>
      <w:r w:rsidR="00E504D1" w:rsidRPr="00E241FB">
        <w:rPr>
          <w:rFonts w:asciiTheme="minorHAnsi" w:hAnsiTheme="minorHAnsi"/>
          <w:sz w:val="22"/>
          <w:szCs w:val="22"/>
        </w:rPr>
        <w:t xml:space="preserve"> </w:t>
      </w:r>
      <w:r w:rsidR="001F15CA" w:rsidRPr="00E241FB">
        <w:rPr>
          <w:rFonts w:asciiTheme="minorHAnsi" w:hAnsiTheme="minorHAnsi"/>
          <w:sz w:val="22"/>
          <w:szCs w:val="22"/>
        </w:rPr>
        <w:t>be released</w:t>
      </w:r>
      <w:r w:rsidR="00E504D1" w:rsidRPr="00E241FB">
        <w:rPr>
          <w:rFonts w:asciiTheme="minorHAnsi" w:hAnsiTheme="minorHAnsi"/>
          <w:sz w:val="22"/>
          <w:szCs w:val="22"/>
        </w:rPr>
        <w:t>,</w:t>
      </w:r>
      <w:r w:rsidR="00094B6D">
        <w:rPr>
          <w:rFonts w:asciiTheme="minorHAnsi" w:hAnsiTheme="minorHAnsi"/>
          <w:sz w:val="22"/>
          <w:szCs w:val="22"/>
        </w:rPr>
        <w:t xml:space="preserve"> </w:t>
      </w:r>
      <w:r w:rsidRPr="00E241FB">
        <w:rPr>
          <w:rFonts w:asciiTheme="minorHAnsi" w:hAnsiTheme="minorHAnsi"/>
          <w:sz w:val="22"/>
          <w:szCs w:val="22"/>
        </w:rPr>
        <w:t>Vendor’s</w:t>
      </w:r>
      <w:r w:rsidR="00E504D1" w:rsidRPr="00E241FB">
        <w:rPr>
          <w:rFonts w:asciiTheme="minorHAnsi" w:hAnsiTheme="minorHAnsi"/>
          <w:sz w:val="22"/>
          <w:szCs w:val="22"/>
        </w:rPr>
        <w:t xml:space="preserve"> staff must issue a credit slip, apply the credit to </w:t>
      </w:r>
      <w:r w:rsidR="00E504D1" w:rsidRPr="00E241FB">
        <w:rPr>
          <w:rFonts w:asciiTheme="minorHAnsi" w:hAnsiTheme="minorHAnsi"/>
          <w:sz w:val="22"/>
          <w:szCs w:val="22"/>
        </w:rPr>
        <w:lastRenderedPageBreak/>
        <w:t xml:space="preserve">the </w:t>
      </w:r>
      <w:r w:rsidR="003907A9">
        <w:rPr>
          <w:rFonts w:asciiTheme="minorHAnsi" w:hAnsiTheme="minorHAnsi"/>
          <w:sz w:val="22"/>
          <w:szCs w:val="22"/>
        </w:rPr>
        <w:t>incarcerated person</w:t>
      </w:r>
      <w:r w:rsidRPr="00E241FB">
        <w:rPr>
          <w:rFonts w:asciiTheme="minorHAnsi" w:hAnsiTheme="minorHAnsi"/>
          <w:sz w:val="22"/>
          <w:szCs w:val="22"/>
        </w:rPr>
        <w:t>’</w:t>
      </w:r>
      <w:r w:rsidR="00E504D1" w:rsidRPr="00E241FB">
        <w:rPr>
          <w:rFonts w:asciiTheme="minorHAnsi" w:hAnsiTheme="minorHAnsi"/>
          <w:sz w:val="22"/>
          <w:szCs w:val="22"/>
        </w:rPr>
        <w:t xml:space="preserve">s </w:t>
      </w:r>
      <w:r w:rsidR="0090362B" w:rsidRPr="00E241FB">
        <w:rPr>
          <w:rFonts w:asciiTheme="minorHAnsi" w:hAnsiTheme="minorHAnsi"/>
          <w:sz w:val="22"/>
          <w:szCs w:val="22"/>
        </w:rPr>
        <w:t xml:space="preserve">trust </w:t>
      </w:r>
      <w:r w:rsidR="0049665D">
        <w:rPr>
          <w:rFonts w:asciiTheme="minorHAnsi" w:hAnsiTheme="minorHAnsi"/>
          <w:sz w:val="22"/>
          <w:szCs w:val="22"/>
        </w:rPr>
        <w:t>account within 48</w:t>
      </w:r>
      <w:r w:rsidR="0090172C">
        <w:rPr>
          <w:rFonts w:asciiTheme="minorHAnsi" w:hAnsiTheme="minorHAnsi"/>
          <w:sz w:val="22"/>
          <w:szCs w:val="22"/>
        </w:rPr>
        <w:t xml:space="preserve"> </w:t>
      </w:r>
      <w:r w:rsidR="00E504D1" w:rsidRPr="00E241FB">
        <w:rPr>
          <w:rFonts w:asciiTheme="minorHAnsi" w:hAnsiTheme="minorHAnsi"/>
          <w:sz w:val="22"/>
          <w:szCs w:val="22"/>
        </w:rPr>
        <w:t xml:space="preserve">hours and return the order to be restocked. </w:t>
      </w:r>
      <w:r w:rsidR="00F379CE">
        <w:rPr>
          <w:rFonts w:asciiTheme="minorHAnsi" w:hAnsiTheme="minorHAnsi"/>
          <w:sz w:val="22"/>
          <w:szCs w:val="22"/>
        </w:rPr>
        <w:t xml:space="preserve"> </w:t>
      </w:r>
      <w:r w:rsidR="000915AC" w:rsidRPr="00E241FB">
        <w:rPr>
          <w:rFonts w:asciiTheme="minorHAnsi" w:hAnsiTheme="minorHAnsi"/>
          <w:sz w:val="22"/>
          <w:szCs w:val="22"/>
        </w:rPr>
        <w:t>If applicable, n</w:t>
      </w:r>
      <w:r w:rsidRPr="00E241FB">
        <w:rPr>
          <w:rFonts w:asciiTheme="minorHAnsi" w:hAnsiTheme="minorHAnsi"/>
          <w:sz w:val="22"/>
          <w:szCs w:val="22"/>
        </w:rPr>
        <w:t>o</w:t>
      </w:r>
      <w:r w:rsidR="00E504D1" w:rsidRPr="00E241FB">
        <w:rPr>
          <w:rFonts w:asciiTheme="minorHAnsi" w:hAnsiTheme="minorHAnsi"/>
          <w:sz w:val="22"/>
          <w:szCs w:val="22"/>
        </w:rPr>
        <w:t xml:space="preserve"> restocking fee</w:t>
      </w:r>
      <w:r w:rsidRPr="00E241FB">
        <w:rPr>
          <w:rFonts w:asciiTheme="minorHAnsi" w:hAnsiTheme="minorHAnsi"/>
          <w:sz w:val="22"/>
          <w:szCs w:val="22"/>
        </w:rPr>
        <w:t xml:space="preserve"> shall be applied</w:t>
      </w:r>
      <w:r w:rsidR="00E504D1" w:rsidRPr="00E241FB">
        <w:rPr>
          <w:rFonts w:asciiTheme="minorHAnsi" w:hAnsiTheme="minorHAnsi"/>
          <w:sz w:val="22"/>
          <w:szCs w:val="22"/>
        </w:rPr>
        <w:t xml:space="preserve">. </w:t>
      </w:r>
    </w:p>
    <w:p w14:paraId="4DB6BB41" w14:textId="77777777" w:rsidR="0009326D" w:rsidRPr="00E241FB" w:rsidRDefault="004B34D6" w:rsidP="00547B43">
      <w:pPr>
        <w:pStyle w:val="Heading2"/>
        <w:numPr>
          <w:ilvl w:val="1"/>
          <w:numId w:val="4"/>
        </w:numPr>
        <w:ind w:left="720" w:hanging="720"/>
      </w:pPr>
      <w:bookmarkStart w:id="161" w:name="_Toc27143866"/>
      <w:r w:rsidRPr="00E241FB">
        <w:t>Interface Requirements</w:t>
      </w:r>
      <w:bookmarkEnd w:id="161"/>
    </w:p>
    <w:p w14:paraId="763A90F0" w14:textId="764A1EE4" w:rsidR="003B7F66" w:rsidRPr="00874BBE" w:rsidRDefault="004B5EDD" w:rsidP="0012797D">
      <w:pPr>
        <w:pStyle w:val="ListParagraph"/>
        <w:keepNext/>
        <w:numPr>
          <w:ilvl w:val="2"/>
          <w:numId w:val="4"/>
        </w:numPr>
        <w:ind w:left="810" w:hanging="810"/>
        <w:jc w:val="both"/>
        <w:rPr>
          <w:rFonts w:asciiTheme="minorHAnsi" w:hAnsiTheme="minorHAnsi"/>
          <w:b/>
          <w:sz w:val="22"/>
          <w:szCs w:val="22"/>
        </w:rPr>
      </w:pPr>
      <w:r w:rsidRPr="00E241FB">
        <w:rPr>
          <w:rFonts w:asciiTheme="minorHAnsi" w:hAnsiTheme="minorHAnsi"/>
          <w:sz w:val="22"/>
          <w:szCs w:val="22"/>
        </w:rPr>
        <w:t xml:space="preserve">The </w:t>
      </w:r>
      <w:r w:rsidR="00BE62D5" w:rsidRPr="00E241FB">
        <w:rPr>
          <w:rFonts w:asciiTheme="minorHAnsi" w:hAnsiTheme="minorHAnsi"/>
          <w:sz w:val="22"/>
          <w:szCs w:val="22"/>
        </w:rPr>
        <w:t>V</w:t>
      </w:r>
      <w:r w:rsidRPr="00E241FB">
        <w:rPr>
          <w:rFonts w:asciiTheme="minorHAnsi" w:hAnsiTheme="minorHAnsi"/>
          <w:sz w:val="22"/>
          <w:szCs w:val="22"/>
        </w:rPr>
        <w:t xml:space="preserve">endor’s commissary </w:t>
      </w:r>
      <w:r w:rsidR="00ED5517">
        <w:rPr>
          <w:rFonts w:asciiTheme="minorHAnsi" w:hAnsiTheme="minorHAnsi"/>
          <w:sz w:val="22"/>
          <w:szCs w:val="22"/>
        </w:rPr>
        <w:t>system</w:t>
      </w:r>
      <w:r w:rsidR="00ED5517" w:rsidRPr="00E241FB">
        <w:rPr>
          <w:rFonts w:asciiTheme="minorHAnsi" w:hAnsiTheme="minorHAnsi"/>
          <w:sz w:val="22"/>
          <w:szCs w:val="22"/>
        </w:rPr>
        <w:t xml:space="preserve"> </w:t>
      </w:r>
      <w:r w:rsidR="00BE62D5" w:rsidRPr="00E241FB">
        <w:rPr>
          <w:rFonts w:asciiTheme="minorHAnsi" w:hAnsiTheme="minorHAnsi"/>
          <w:sz w:val="22"/>
          <w:szCs w:val="22"/>
        </w:rPr>
        <w:t>shall interface</w:t>
      </w:r>
      <w:r w:rsidRPr="00E241FB">
        <w:rPr>
          <w:rFonts w:asciiTheme="minorHAnsi" w:hAnsiTheme="minorHAnsi"/>
          <w:sz w:val="22"/>
          <w:szCs w:val="22"/>
        </w:rPr>
        <w:t xml:space="preserve"> with </w:t>
      </w:r>
      <w:r w:rsidR="003B7F66">
        <w:rPr>
          <w:rFonts w:asciiTheme="minorHAnsi" w:hAnsiTheme="minorHAnsi"/>
          <w:sz w:val="22"/>
          <w:szCs w:val="22"/>
        </w:rPr>
        <w:t xml:space="preserve">Imperial </w:t>
      </w:r>
      <w:r w:rsidR="00F01DD8" w:rsidRPr="00E241FB">
        <w:rPr>
          <w:rFonts w:asciiTheme="minorHAnsi" w:hAnsiTheme="minorHAnsi"/>
          <w:sz w:val="22"/>
          <w:szCs w:val="22"/>
        </w:rPr>
        <w:t xml:space="preserve">County’s </w:t>
      </w:r>
      <w:r w:rsidR="003B7F66">
        <w:rPr>
          <w:rFonts w:asciiTheme="minorHAnsi" w:hAnsiTheme="minorHAnsi"/>
          <w:sz w:val="22"/>
          <w:szCs w:val="22"/>
        </w:rPr>
        <w:t>JMS</w:t>
      </w:r>
      <w:r w:rsidR="00F01DD8" w:rsidRPr="00E241FB">
        <w:rPr>
          <w:rFonts w:asciiTheme="minorHAnsi" w:hAnsiTheme="minorHAnsi"/>
          <w:sz w:val="22"/>
          <w:szCs w:val="22"/>
        </w:rPr>
        <w:t xml:space="preserve"> and</w:t>
      </w:r>
      <w:r w:rsidR="00E92AF8">
        <w:rPr>
          <w:rFonts w:asciiTheme="minorHAnsi" w:hAnsiTheme="minorHAnsi"/>
          <w:sz w:val="22"/>
          <w:szCs w:val="22"/>
        </w:rPr>
        <w:t xml:space="preserve"> ITS</w:t>
      </w:r>
      <w:r w:rsidR="007F4A4D">
        <w:rPr>
          <w:rFonts w:asciiTheme="minorHAnsi" w:hAnsiTheme="minorHAnsi"/>
          <w:sz w:val="22"/>
          <w:szCs w:val="22"/>
        </w:rPr>
        <w:t xml:space="preserve">, including Imperial County’s existing </w:t>
      </w:r>
      <w:r w:rsidR="003907A9">
        <w:rPr>
          <w:rFonts w:asciiTheme="minorHAnsi" w:hAnsiTheme="minorHAnsi"/>
          <w:sz w:val="22"/>
          <w:szCs w:val="22"/>
        </w:rPr>
        <w:t>incarcerated person</w:t>
      </w:r>
      <w:r w:rsidR="007F4A4D">
        <w:rPr>
          <w:rFonts w:asciiTheme="minorHAnsi" w:hAnsiTheme="minorHAnsi"/>
          <w:sz w:val="22"/>
          <w:szCs w:val="22"/>
        </w:rPr>
        <w:t xml:space="preserve"> banking software</w:t>
      </w:r>
      <w:r w:rsidR="0022078B">
        <w:rPr>
          <w:rFonts w:asciiTheme="minorHAnsi" w:hAnsiTheme="minorHAnsi"/>
          <w:sz w:val="22"/>
          <w:szCs w:val="22"/>
        </w:rPr>
        <w:t xml:space="preserve"> </w:t>
      </w:r>
      <w:r w:rsidR="0022078B" w:rsidRPr="00E349DF">
        <w:rPr>
          <w:rFonts w:asciiTheme="minorHAnsi" w:hAnsiTheme="minorHAnsi"/>
          <w:color w:val="000000" w:themeColor="text1"/>
          <w:sz w:val="22"/>
          <w:szCs w:val="22"/>
        </w:rPr>
        <w:t xml:space="preserve">at no </w:t>
      </w:r>
      <w:r w:rsidR="00E349DF" w:rsidRPr="00E349DF">
        <w:rPr>
          <w:rFonts w:asciiTheme="minorHAnsi" w:hAnsiTheme="minorHAnsi"/>
          <w:color w:val="000000" w:themeColor="text1"/>
          <w:sz w:val="22"/>
          <w:szCs w:val="22"/>
        </w:rPr>
        <w:t>additional</w:t>
      </w:r>
      <w:r w:rsidR="0022078B" w:rsidRPr="00E349DF">
        <w:rPr>
          <w:rFonts w:asciiTheme="minorHAnsi" w:hAnsiTheme="minorHAnsi"/>
          <w:color w:val="000000" w:themeColor="text1"/>
          <w:sz w:val="22"/>
          <w:szCs w:val="22"/>
        </w:rPr>
        <w:t xml:space="preserve"> cost to Imperial County</w:t>
      </w:r>
      <w:r w:rsidR="0049283C">
        <w:rPr>
          <w:rFonts w:asciiTheme="minorHAnsi" w:hAnsiTheme="minorHAnsi"/>
          <w:sz w:val="22"/>
          <w:szCs w:val="22"/>
        </w:rPr>
        <w:t>.</w:t>
      </w:r>
      <w:r w:rsidR="00F379CE">
        <w:rPr>
          <w:rFonts w:asciiTheme="minorHAnsi" w:hAnsiTheme="minorHAnsi"/>
          <w:sz w:val="22"/>
          <w:szCs w:val="22"/>
        </w:rPr>
        <w:t xml:space="preserve"> </w:t>
      </w:r>
      <w:r w:rsidR="00453E36">
        <w:rPr>
          <w:rFonts w:asciiTheme="minorHAnsi" w:hAnsiTheme="minorHAnsi"/>
          <w:sz w:val="22"/>
          <w:szCs w:val="22"/>
        </w:rPr>
        <w:t xml:space="preserve"> The service providers </w:t>
      </w:r>
      <w:r w:rsidR="003B7F66">
        <w:rPr>
          <w:rFonts w:asciiTheme="minorHAnsi" w:hAnsiTheme="minorHAnsi"/>
          <w:sz w:val="22"/>
          <w:szCs w:val="22"/>
        </w:rPr>
        <w:t xml:space="preserve">and contact information </w:t>
      </w:r>
      <w:r w:rsidR="00ED5517">
        <w:rPr>
          <w:rFonts w:asciiTheme="minorHAnsi" w:hAnsiTheme="minorHAnsi"/>
          <w:sz w:val="22"/>
          <w:szCs w:val="22"/>
        </w:rPr>
        <w:t xml:space="preserve">can be </w:t>
      </w:r>
      <w:r w:rsidR="003B7F66">
        <w:rPr>
          <w:rFonts w:asciiTheme="minorHAnsi" w:hAnsiTheme="minorHAnsi"/>
          <w:sz w:val="22"/>
          <w:szCs w:val="22"/>
        </w:rPr>
        <w:t xml:space="preserve">found in </w:t>
      </w:r>
      <w:r w:rsidR="00901049" w:rsidRPr="00874BBE">
        <w:rPr>
          <w:rFonts w:asciiTheme="minorHAnsi" w:hAnsiTheme="minorHAnsi"/>
          <w:b/>
          <w:sz w:val="22"/>
          <w:szCs w:val="22"/>
        </w:rPr>
        <w:t>Attachment 1, Section</w:t>
      </w:r>
      <w:r w:rsidR="00C236D0">
        <w:rPr>
          <w:rFonts w:asciiTheme="minorHAnsi" w:hAnsiTheme="minorHAnsi"/>
          <w:b/>
          <w:sz w:val="22"/>
          <w:szCs w:val="22"/>
        </w:rPr>
        <w:t xml:space="preserve"> A</w:t>
      </w:r>
      <w:r w:rsidR="003B7F66" w:rsidRPr="00874BBE">
        <w:rPr>
          <w:rFonts w:asciiTheme="minorHAnsi" w:hAnsiTheme="minorHAnsi"/>
          <w:b/>
          <w:sz w:val="22"/>
          <w:szCs w:val="22"/>
        </w:rPr>
        <w:t xml:space="preserve"> </w:t>
      </w:r>
      <w:r w:rsidR="00901049" w:rsidRPr="00874BBE">
        <w:rPr>
          <w:rFonts w:asciiTheme="minorHAnsi" w:hAnsiTheme="minorHAnsi"/>
          <w:b/>
          <w:sz w:val="22"/>
          <w:szCs w:val="22"/>
        </w:rPr>
        <w:t>(</w:t>
      </w:r>
      <w:r w:rsidR="003B7F66" w:rsidRPr="00874BBE">
        <w:rPr>
          <w:rFonts w:asciiTheme="minorHAnsi" w:hAnsiTheme="minorHAnsi"/>
          <w:b/>
          <w:sz w:val="22"/>
          <w:szCs w:val="22"/>
        </w:rPr>
        <w:t>Facility Specifications</w:t>
      </w:r>
      <w:r w:rsidR="00901049" w:rsidRPr="00874BBE">
        <w:rPr>
          <w:rFonts w:asciiTheme="minorHAnsi" w:hAnsiTheme="minorHAnsi"/>
          <w:b/>
          <w:sz w:val="22"/>
          <w:szCs w:val="22"/>
        </w:rPr>
        <w:t>).</w:t>
      </w:r>
      <w:r w:rsidRPr="00874BBE">
        <w:rPr>
          <w:rFonts w:asciiTheme="minorHAnsi" w:hAnsiTheme="minorHAnsi"/>
          <w:b/>
          <w:sz w:val="22"/>
          <w:szCs w:val="22"/>
        </w:rPr>
        <w:t xml:space="preserve"> </w:t>
      </w:r>
    </w:p>
    <w:p w14:paraId="3FD74FB5" w14:textId="77777777" w:rsidR="00F01DD8" w:rsidRPr="00E241FB" w:rsidRDefault="00F01DD8"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It is the Vendor’s responsibility to contact the </w:t>
      </w:r>
      <w:r w:rsidR="003B7F66">
        <w:rPr>
          <w:rFonts w:asciiTheme="minorHAnsi" w:hAnsiTheme="minorHAnsi"/>
          <w:sz w:val="22"/>
          <w:szCs w:val="22"/>
        </w:rPr>
        <w:t>providers</w:t>
      </w:r>
      <w:r w:rsidRPr="00E241FB">
        <w:rPr>
          <w:rFonts w:asciiTheme="minorHAnsi" w:hAnsiTheme="minorHAnsi"/>
          <w:sz w:val="22"/>
          <w:szCs w:val="22"/>
        </w:rPr>
        <w:t xml:space="preserve">, establish a working business relationship and identify the requirements necessary to interface </w:t>
      </w:r>
      <w:r w:rsidR="003B7F66">
        <w:rPr>
          <w:rFonts w:asciiTheme="minorHAnsi" w:hAnsiTheme="minorHAnsi"/>
          <w:sz w:val="22"/>
          <w:szCs w:val="22"/>
        </w:rPr>
        <w:t xml:space="preserve">with the JMS and </w:t>
      </w:r>
      <w:r w:rsidR="00E92AF8">
        <w:rPr>
          <w:rFonts w:asciiTheme="minorHAnsi" w:hAnsiTheme="minorHAnsi"/>
          <w:sz w:val="22"/>
          <w:szCs w:val="22"/>
        </w:rPr>
        <w:t>ITS</w:t>
      </w:r>
      <w:r w:rsidR="00453E36">
        <w:rPr>
          <w:rFonts w:asciiTheme="minorHAnsi" w:hAnsiTheme="minorHAnsi"/>
          <w:sz w:val="22"/>
          <w:szCs w:val="22"/>
        </w:rPr>
        <w:t xml:space="preserve"> </w:t>
      </w:r>
      <w:r w:rsidRPr="00E241FB">
        <w:rPr>
          <w:rFonts w:asciiTheme="minorHAnsi" w:hAnsiTheme="minorHAnsi"/>
          <w:sz w:val="22"/>
          <w:szCs w:val="22"/>
        </w:rPr>
        <w:t xml:space="preserve">to ensure Vendor will be able to meet the </w:t>
      </w:r>
      <w:r w:rsidR="00316974" w:rsidRPr="00E241FB">
        <w:rPr>
          <w:rFonts w:asciiTheme="minorHAnsi" w:hAnsiTheme="minorHAnsi"/>
          <w:sz w:val="22"/>
          <w:szCs w:val="22"/>
        </w:rPr>
        <w:t xml:space="preserve">requirements in this </w:t>
      </w:r>
      <w:r w:rsidRPr="00E241FB">
        <w:rPr>
          <w:rFonts w:asciiTheme="minorHAnsi" w:hAnsiTheme="minorHAnsi"/>
          <w:sz w:val="22"/>
          <w:szCs w:val="22"/>
        </w:rPr>
        <w:t>RFP.</w:t>
      </w:r>
    </w:p>
    <w:p w14:paraId="4219AACB" w14:textId="77777777" w:rsidR="00F97755" w:rsidRDefault="003B7F66" w:rsidP="0012797D">
      <w:pPr>
        <w:pStyle w:val="ListParagraph"/>
        <w:keepNext/>
        <w:numPr>
          <w:ilvl w:val="2"/>
          <w:numId w:val="4"/>
        </w:numPr>
        <w:ind w:left="810" w:hanging="810"/>
        <w:jc w:val="both"/>
        <w:rPr>
          <w:rFonts w:asciiTheme="minorHAnsi" w:hAnsiTheme="minorHAnsi"/>
          <w:sz w:val="22"/>
          <w:szCs w:val="22"/>
        </w:rPr>
      </w:pPr>
      <w:r w:rsidRPr="00027BB4">
        <w:rPr>
          <w:rFonts w:asciiTheme="minorHAnsi" w:hAnsiTheme="minorHAnsi"/>
          <w:sz w:val="22"/>
          <w:szCs w:val="22"/>
        </w:rPr>
        <w:t xml:space="preserve">Imperial County requires that </w:t>
      </w:r>
      <w:r w:rsidR="003907A9">
        <w:rPr>
          <w:rFonts w:asciiTheme="minorHAnsi" w:hAnsiTheme="minorHAnsi"/>
          <w:sz w:val="22"/>
          <w:szCs w:val="22"/>
        </w:rPr>
        <w:t>incarcerated person</w:t>
      </w:r>
      <w:r w:rsidR="004B5EDD" w:rsidRPr="00027BB4">
        <w:rPr>
          <w:rFonts w:asciiTheme="minorHAnsi" w:hAnsiTheme="minorHAnsi"/>
          <w:sz w:val="22"/>
          <w:szCs w:val="22"/>
        </w:rPr>
        <w:t xml:space="preserve"> commissary ordering </w:t>
      </w:r>
      <w:r w:rsidR="00BE62D5" w:rsidRPr="00027BB4">
        <w:rPr>
          <w:rFonts w:asciiTheme="minorHAnsi" w:hAnsiTheme="minorHAnsi"/>
          <w:sz w:val="22"/>
          <w:szCs w:val="22"/>
        </w:rPr>
        <w:t>be completed through</w:t>
      </w:r>
      <w:r w:rsidR="004B5EDD" w:rsidRPr="00027BB4">
        <w:rPr>
          <w:rFonts w:asciiTheme="minorHAnsi" w:hAnsiTheme="minorHAnsi"/>
          <w:sz w:val="22"/>
          <w:szCs w:val="22"/>
        </w:rPr>
        <w:t xml:space="preserve"> </w:t>
      </w:r>
      <w:r w:rsidR="00453E36" w:rsidRPr="00027BB4">
        <w:rPr>
          <w:rFonts w:asciiTheme="minorHAnsi" w:hAnsiTheme="minorHAnsi"/>
          <w:sz w:val="22"/>
          <w:szCs w:val="22"/>
        </w:rPr>
        <w:t xml:space="preserve">the ITS or through </w:t>
      </w:r>
      <w:r w:rsidR="00901049">
        <w:rPr>
          <w:rFonts w:asciiTheme="minorHAnsi" w:hAnsiTheme="minorHAnsi"/>
          <w:sz w:val="22"/>
          <w:szCs w:val="22"/>
        </w:rPr>
        <w:t>an application on the</w:t>
      </w:r>
      <w:r w:rsidR="00453E36" w:rsidRPr="00027BB4">
        <w:rPr>
          <w:rFonts w:asciiTheme="minorHAnsi" w:hAnsiTheme="minorHAnsi"/>
          <w:sz w:val="22"/>
          <w:szCs w:val="22"/>
        </w:rPr>
        <w:t xml:space="preserve"> </w:t>
      </w:r>
      <w:r w:rsidR="003907A9">
        <w:rPr>
          <w:rFonts w:asciiTheme="minorHAnsi" w:hAnsiTheme="minorHAnsi"/>
          <w:sz w:val="22"/>
          <w:szCs w:val="22"/>
        </w:rPr>
        <w:t>incarcerated person</w:t>
      </w:r>
      <w:r w:rsidR="00453E36" w:rsidRPr="00027BB4">
        <w:rPr>
          <w:rFonts w:asciiTheme="minorHAnsi" w:hAnsiTheme="minorHAnsi"/>
          <w:sz w:val="22"/>
          <w:szCs w:val="22"/>
        </w:rPr>
        <w:t xml:space="preserve"> Tablets</w:t>
      </w:r>
      <w:r w:rsidR="004B5EDD" w:rsidRPr="00027BB4">
        <w:rPr>
          <w:rFonts w:asciiTheme="minorHAnsi" w:hAnsiTheme="minorHAnsi"/>
          <w:sz w:val="22"/>
          <w:szCs w:val="22"/>
        </w:rPr>
        <w:t xml:space="preserve">. </w:t>
      </w:r>
      <w:r w:rsidR="00F97755">
        <w:rPr>
          <w:rFonts w:asciiTheme="minorHAnsi" w:hAnsiTheme="minorHAnsi"/>
          <w:sz w:val="22"/>
          <w:szCs w:val="22"/>
        </w:rPr>
        <w:t xml:space="preserve"> Vendor should p</w:t>
      </w:r>
      <w:r w:rsidR="00F97755" w:rsidRPr="00027BB4">
        <w:rPr>
          <w:rFonts w:asciiTheme="minorHAnsi" w:hAnsiTheme="minorHAnsi"/>
          <w:sz w:val="22"/>
          <w:szCs w:val="22"/>
        </w:rPr>
        <w:t xml:space="preserve">rovide a detailed strategy for implementing a commissary ordering system through the use of </w:t>
      </w:r>
      <w:r w:rsidR="003907A9">
        <w:rPr>
          <w:rFonts w:asciiTheme="minorHAnsi" w:hAnsiTheme="minorHAnsi"/>
          <w:sz w:val="22"/>
          <w:szCs w:val="22"/>
        </w:rPr>
        <w:t>incarcerated person</w:t>
      </w:r>
      <w:r w:rsidR="00F97755" w:rsidRPr="00027BB4">
        <w:rPr>
          <w:rFonts w:asciiTheme="minorHAnsi" w:hAnsiTheme="minorHAnsi"/>
          <w:sz w:val="22"/>
          <w:szCs w:val="22"/>
        </w:rPr>
        <w:t xml:space="preserve"> telephones</w:t>
      </w:r>
      <w:r w:rsidR="00F97755">
        <w:rPr>
          <w:rFonts w:asciiTheme="minorHAnsi" w:hAnsiTheme="minorHAnsi"/>
          <w:sz w:val="22"/>
          <w:szCs w:val="22"/>
        </w:rPr>
        <w:t xml:space="preserve"> or Tablets</w:t>
      </w:r>
      <w:r w:rsidR="00F97755" w:rsidRPr="00027BB4">
        <w:rPr>
          <w:rFonts w:asciiTheme="minorHAnsi" w:hAnsiTheme="minorHAnsi"/>
          <w:sz w:val="22"/>
          <w:szCs w:val="22"/>
        </w:rPr>
        <w:t xml:space="preserve"> allowing for seamless integration with </w:t>
      </w:r>
      <w:r w:rsidR="00F97755">
        <w:rPr>
          <w:rFonts w:asciiTheme="minorHAnsi" w:hAnsiTheme="minorHAnsi"/>
          <w:sz w:val="22"/>
          <w:szCs w:val="22"/>
        </w:rPr>
        <w:t>the JMS</w:t>
      </w:r>
      <w:r w:rsidR="00F97755" w:rsidRPr="00027BB4">
        <w:rPr>
          <w:rFonts w:asciiTheme="minorHAnsi" w:hAnsiTheme="minorHAnsi"/>
          <w:sz w:val="22"/>
          <w:szCs w:val="22"/>
        </w:rPr>
        <w:t xml:space="preserve"> and </w:t>
      </w:r>
      <w:r w:rsidR="00F97755">
        <w:rPr>
          <w:rFonts w:asciiTheme="minorHAnsi" w:hAnsiTheme="minorHAnsi"/>
          <w:sz w:val="22"/>
          <w:szCs w:val="22"/>
        </w:rPr>
        <w:t xml:space="preserve">the </w:t>
      </w:r>
      <w:r w:rsidR="00F97755" w:rsidRPr="00027BB4">
        <w:rPr>
          <w:rFonts w:asciiTheme="minorHAnsi" w:hAnsiTheme="minorHAnsi"/>
          <w:sz w:val="22"/>
          <w:szCs w:val="22"/>
        </w:rPr>
        <w:t>ITS.</w:t>
      </w:r>
      <w:r w:rsidR="00F379CE">
        <w:rPr>
          <w:rFonts w:asciiTheme="minorHAnsi" w:hAnsiTheme="minorHAnsi"/>
          <w:sz w:val="22"/>
          <w:szCs w:val="22"/>
        </w:rPr>
        <w:t xml:space="preserve"> </w:t>
      </w:r>
      <w:r w:rsidR="00F97755" w:rsidRPr="00027BB4">
        <w:rPr>
          <w:rFonts w:asciiTheme="minorHAnsi" w:hAnsiTheme="minorHAnsi"/>
          <w:sz w:val="22"/>
          <w:szCs w:val="22"/>
        </w:rPr>
        <w:t xml:space="preserve"> Transactions must be processed real time</w:t>
      </w:r>
      <w:r w:rsidR="00CB7EFF">
        <w:rPr>
          <w:rFonts w:asciiTheme="minorHAnsi" w:hAnsiTheme="minorHAnsi"/>
          <w:sz w:val="22"/>
          <w:szCs w:val="22"/>
        </w:rPr>
        <w:t>, if available</w:t>
      </w:r>
      <w:r w:rsidR="00F97755" w:rsidRPr="00027BB4">
        <w:rPr>
          <w:rFonts w:asciiTheme="minorHAnsi" w:hAnsiTheme="minorHAnsi"/>
          <w:sz w:val="22"/>
          <w:szCs w:val="22"/>
        </w:rPr>
        <w:t>.</w:t>
      </w:r>
    </w:p>
    <w:p w14:paraId="6DBA17FE" w14:textId="77777777" w:rsidR="00F97755" w:rsidRPr="00E241FB" w:rsidRDefault="00E4237A" w:rsidP="0012797D">
      <w:pPr>
        <w:pStyle w:val="ListParagraph"/>
        <w:numPr>
          <w:ilvl w:val="3"/>
          <w:numId w:val="4"/>
        </w:numPr>
        <w:ind w:left="1980" w:hanging="1170"/>
        <w:jc w:val="both"/>
        <w:rPr>
          <w:rFonts w:asciiTheme="minorHAnsi" w:hAnsiTheme="minorHAnsi"/>
          <w:sz w:val="22"/>
          <w:szCs w:val="22"/>
        </w:rPr>
      </w:pPr>
      <w:r>
        <w:rPr>
          <w:rFonts w:asciiTheme="minorHAnsi" w:hAnsiTheme="minorHAnsi"/>
          <w:sz w:val="22"/>
          <w:szCs w:val="22"/>
        </w:rPr>
        <w:t>Vendor shall o</w:t>
      </w:r>
      <w:r w:rsidR="00F97755" w:rsidRPr="00E241FB">
        <w:rPr>
          <w:rFonts w:asciiTheme="minorHAnsi" w:hAnsiTheme="minorHAnsi"/>
          <w:sz w:val="22"/>
          <w:szCs w:val="22"/>
        </w:rPr>
        <w:t xml:space="preserve">btain the necessary software and software licensing to integrate </w:t>
      </w:r>
      <w:r w:rsidR="00F97755">
        <w:rPr>
          <w:rFonts w:asciiTheme="minorHAnsi" w:hAnsiTheme="minorHAnsi"/>
          <w:sz w:val="22"/>
          <w:szCs w:val="22"/>
        </w:rPr>
        <w:t xml:space="preserve">with the JMS and </w:t>
      </w:r>
      <w:r w:rsidR="00ED5517">
        <w:rPr>
          <w:rFonts w:asciiTheme="minorHAnsi" w:hAnsiTheme="minorHAnsi"/>
          <w:sz w:val="22"/>
          <w:szCs w:val="22"/>
        </w:rPr>
        <w:t>ITS.</w:t>
      </w:r>
    </w:p>
    <w:p w14:paraId="17375AD8" w14:textId="77777777" w:rsidR="004B5EDD" w:rsidRDefault="00F9592E"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Should </w:t>
      </w:r>
      <w:r w:rsidR="00EB40AE">
        <w:rPr>
          <w:rFonts w:asciiTheme="minorHAnsi" w:hAnsiTheme="minorHAnsi"/>
          <w:sz w:val="22"/>
          <w:szCs w:val="22"/>
        </w:rPr>
        <w:t>Imperial County change</w:t>
      </w:r>
      <w:r w:rsidR="00EB40AE" w:rsidRPr="00E241FB">
        <w:rPr>
          <w:rFonts w:asciiTheme="minorHAnsi" w:hAnsiTheme="minorHAnsi"/>
          <w:sz w:val="22"/>
          <w:szCs w:val="22"/>
        </w:rPr>
        <w:t xml:space="preserve"> </w:t>
      </w:r>
      <w:r w:rsidRPr="00E241FB">
        <w:rPr>
          <w:rFonts w:asciiTheme="minorHAnsi" w:hAnsiTheme="minorHAnsi"/>
          <w:sz w:val="22"/>
          <w:szCs w:val="22"/>
        </w:rPr>
        <w:t>ITS provider</w:t>
      </w:r>
      <w:r w:rsidR="00EB40AE">
        <w:rPr>
          <w:rFonts w:asciiTheme="minorHAnsi" w:hAnsiTheme="minorHAnsi"/>
          <w:sz w:val="22"/>
          <w:szCs w:val="22"/>
        </w:rPr>
        <w:t>s</w:t>
      </w:r>
      <w:r w:rsidRPr="00E241FB">
        <w:rPr>
          <w:rFonts w:asciiTheme="minorHAnsi" w:hAnsiTheme="minorHAnsi"/>
          <w:sz w:val="22"/>
          <w:szCs w:val="22"/>
        </w:rPr>
        <w:t xml:space="preserve"> during the </w:t>
      </w:r>
      <w:r w:rsidR="00590FF2" w:rsidRPr="00E241FB">
        <w:rPr>
          <w:rFonts w:asciiTheme="minorHAnsi" w:hAnsiTheme="minorHAnsi"/>
          <w:sz w:val="22"/>
          <w:szCs w:val="22"/>
        </w:rPr>
        <w:t>term</w:t>
      </w:r>
      <w:r w:rsidRPr="00E241FB">
        <w:rPr>
          <w:rFonts w:asciiTheme="minorHAnsi" w:hAnsiTheme="minorHAnsi"/>
          <w:sz w:val="22"/>
          <w:szCs w:val="22"/>
        </w:rPr>
        <w:t xml:space="preserve"> of the Agreement, Vendor shall establish the necessary interface </w:t>
      </w:r>
      <w:r w:rsidR="00027BB4">
        <w:rPr>
          <w:rFonts w:asciiTheme="minorHAnsi" w:hAnsiTheme="minorHAnsi"/>
          <w:sz w:val="22"/>
          <w:szCs w:val="22"/>
        </w:rPr>
        <w:t xml:space="preserve">with the new ITS vendor to allow </w:t>
      </w:r>
      <w:r w:rsidRPr="00E241FB">
        <w:rPr>
          <w:rFonts w:asciiTheme="minorHAnsi" w:hAnsiTheme="minorHAnsi"/>
          <w:sz w:val="22"/>
          <w:szCs w:val="22"/>
        </w:rPr>
        <w:t xml:space="preserve">for </w:t>
      </w:r>
      <w:r w:rsidR="003907A9">
        <w:rPr>
          <w:rFonts w:asciiTheme="minorHAnsi" w:hAnsiTheme="minorHAnsi"/>
          <w:sz w:val="22"/>
          <w:szCs w:val="22"/>
        </w:rPr>
        <w:t>incarcerated person</w:t>
      </w:r>
      <w:r w:rsidRPr="00E241FB">
        <w:rPr>
          <w:rFonts w:asciiTheme="minorHAnsi" w:hAnsiTheme="minorHAnsi"/>
          <w:sz w:val="22"/>
          <w:szCs w:val="22"/>
        </w:rPr>
        <w:t xml:space="preserve"> commissary ordering via ITS </w:t>
      </w:r>
      <w:r w:rsidR="000D5EB9">
        <w:rPr>
          <w:rFonts w:asciiTheme="minorHAnsi" w:hAnsiTheme="minorHAnsi"/>
          <w:sz w:val="22"/>
          <w:szCs w:val="22"/>
        </w:rPr>
        <w:t xml:space="preserve">or Tablets </w:t>
      </w:r>
      <w:r w:rsidRPr="00E241FB">
        <w:rPr>
          <w:rFonts w:asciiTheme="minorHAnsi" w:hAnsiTheme="minorHAnsi"/>
          <w:sz w:val="22"/>
          <w:szCs w:val="22"/>
        </w:rPr>
        <w:t>at no cost</w:t>
      </w:r>
      <w:r w:rsidR="00590FF2" w:rsidRPr="00E241FB">
        <w:rPr>
          <w:rFonts w:asciiTheme="minorHAnsi" w:hAnsiTheme="minorHAnsi"/>
          <w:sz w:val="22"/>
          <w:szCs w:val="22"/>
        </w:rPr>
        <w:t xml:space="preserve"> to </w:t>
      </w:r>
      <w:r w:rsidR="00027BB4">
        <w:rPr>
          <w:rFonts w:asciiTheme="minorHAnsi" w:hAnsiTheme="minorHAnsi"/>
          <w:sz w:val="22"/>
          <w:szCs w:val="22"/>
        </w:rPr>
        <w:t xml:space="preserve">Imperial </w:t>
      </w:r>
      <w:r w:rsidR="00590FF2" w:rsidRPr="00E241FB">
        <w:rPr>
          <w:rFonts w:asciiTheme="minorHAnsi" w:hAnsiTheme="minorHAnsi"/>
          <w:sz w:val="22"/>
          <w:szCs w:val="22"/>
        </w:rPr>
        <w:t>County</w:t>
      </w:r>
      <w:r w:rsidRPr="00E241FB">
        <w:rPr>
          <w:rFonts w:asciiTheme="minorHAnsi" w:hAnsiTheme="minorHAnsi"/>
          <w:sz w:val="22"/>
          <w:szCs w:val="22"/>
        </w:rPr>
        <w:t xml:space="preserve">.  </w:t>
      </w:r>
    </w:p>
    <w:p w14:paraId="41A4D5C7" w14:textId="77777777" w:rsidR="00027BB4" w:rsidRPr="00E241FB" w:rsidRDefault="00027BB4" w:rsidP="0012797D">
      <w:pPr>
        <w:pStyle w:val="ListParagraph"/>
        <w:keepNext/>
        <w:numPr>
          <w:ilvl w:val="2"/>
          <w:numId w:val="4"/>
        </w:numPr>
        <w:ind w:left="810" w:hanging="810"/>
        <w:jc w:val="both"/>
        <w:rPr>
          <w:rFonts w:asciiTheme="minorHAnsi" w:hAnsiTheme="minorHAnsi"/>
          <w:sz w:val="22"/>
          <w:szCs w:val="22"/>
        </w:rPr>
      </w:pPr>
      <w:r>
        <w:rPr>
          <w:rFonts w:asciiTheme="minorHAnsi" w:hAnsiTheme="minorHAnsi"/>
          <w:sz w:val="22"/>
          <w:szCs w:val="22"/>
        </w:rPr>
        <w:t xml:space="preserve">Should Imperial County </w:t>
      </w:r>
      <w:r w:rsidR="00EB40AE">
        <w:rPr>
          <w:rFonts w:asciiTheme="minorHAnsi" w:hAnsiTheme="minorHAnsi"/>
          <w:sz w:val="22"/>
          <w:szCs w:val="22"/>
        </w:rPr>
        <w:t>change</w:t>
      </w:r>
      <w:r>
        <w:rPr>
          <w:rFonts w:asciiTheme="minorHAnsi" w:hAnsiTheme="minorHAnsi"/>
          <w:sz w:val="22"/>
          <w:szCs w:val="22"/>
        </w:rPr>
        <w:t xml:space="preserve"> its JMS during the term of the Agreement, Vendor shall establish the necessary interface with the new JMS provider at no cost to Imperial County.</w:t>
      </w:r>
    </w:p>
    <w:p w14:paraId="6BAA0DCE" w14:textId="77777777" w:rsidR="00AE52B7" w:rsidRPr="00E241FB" w:rsidRDefault="00A62D2A"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Upon the </w:t>
      </w:r>
      <w:r w:rsidR="00F97755">
        <w:rPr>
          <w:rFonts w:asciiTheme="minorHAnsi" w:hAnsiTheme="minorHAnsi"/>
          <w:sz w:val="22"/>
          <w:szCs w:val="22"/>
        </w:rPr>
        <w:t xml:space="preserve">addition </w:t>
      </w:r>
      <w:r w:rsidRPr="00E241FB">
        <w:rPr>
          <w:rFonts w:asciiTheme="minorHAnsi" w:hAnsiTheme="minorHAnsi"/>
          <w:sz w:val="22"/>
          <w:szCs w:val="22"/>
        </w:rPr>
        <w:t>of each</w:t>
      </w:r>
      <w:r w:rsidR="00AE52B7" w:rsidRPr="00E241FB">
        <w:rPr>
          <w:rFonts w:asciiTheme="minorHAnsi" w:hAnsiTheme="minorHAnsi"/>
          <w:sz w:val="22"/>
          <w:szCs w:val="22"/>
        </w:rPr>
        <w:t xml:space="preserve"> order entry, </w:t>
      </w:r>
      <w:r w:rsidR="008204C7" w:rsidRPr="00E241FB">
        <w:rPr>
          <w:rFonts w:asciiTheme="minorHAnsi" w:hAnsiTheme="minorHAnsi"/>
          <w:sz w:val="22"/>
          <w:szCs w:val="22"/>
        </w:rPr>
        <w:t xml:space="preserve">Vendor’s </w:t>
      </w:r>
      <w:r w:rsidR="00590FF2" w:rsidRPr="00E241FB">
        <w:rPr>
          <w:rFonts w:asciiTheme="minorHAnsi" w:hAnsiTheme="minorHAnsi"/>
          <w:sz w:val="22"/>
          <w:szCs w:val="22"/>
        </w:rPr>
        <w:t xml:space="preserve">proposed </w:t>
      </w:r>
      <w:r w:rsidR="00AE52B7" w:rsidRPr="00E241FB">
        <w:rPr>
          <w:rFonts w:asciiTheme="minorHAnsi" w:hAnsiTheme="minorHAnsi"/>
          <w:sz w:val="22"/>
          <w:szCs w:val="22"/>
        </w:rPr>
        <w:t xml:space="preserve">system must </w:t>
      </w:r>
      <w:r w:rsidR="00590FF2" w:rsidRPr="00E241FB">
        <w:rPr>
          <w:rFonts w:asciiTheme="minorHAnsi" w:hAnsiTheme="minorHAnsi"/>
          <w:sz w:val="22"/>
          <w:szCs w:val="22"/>
        </w:rPr>
        <w:t xml:space="preserve">compare </w:t>
      </w:r>
      <w:r w:rsidR="00AE52B7" w:rsidRPr="00E241FB">
        <w:rPr>
          <w:rFonts w:asciiTheme="minorHAnsi" w:hAnsiTheme="minorHAnsi"/>
          <w:sz w:val="22"/>
          <w:szCs w:val="22"/>
        </w:rPr>
        <w:t xml:space="preserve">the amount of the order against the amount of funds available </w:t>
      </w:r>
      <w:r w:rsidR="00316974" w:rsidRPr="00E241FB">
        <w:rPr>
          <w:rFonts w:asciiTheme="minorHAnsi" w:hAnsiTheme="minorHAnsi"/>
          <w:sz w:val="22"/>
          <w:szCs w:val="22"/>
        </w:rPr>
        <w:t xml:space="preserve">in </w:t>
      </w:r>
      <w:r w:rsidR="00AE52B7" w:rsidRPr="00E241FB">
        <w:rPr>
          <w:rFonts w:asciiTheme="minorHAnsi" w:hAnsiTheme="minorHAnsi"/>
          <w:sz w:val="22"/>
          <w:szCs w:val="22"/>
        </w:rPr>
        <w:t xml:space="preserve">the </w:t>
      </w:r>
      <w:r w:rsidR="003907A9">
        <w:rPr>
          <w:rFonts w:asciiTheme="minorHAnsi" w:hAnsiTheme="minorHAnsi"/>
          <w:sz w:val="22"/>
          <w:szCs w:val="22"/>
        </w:rPr>
        <w:t>incarcerated person</w:t>
      </w:r>
      <w:r w:rsidR="00AE52B7" w:rsidRPr="00E241FB">
        <w:rPr>
          <w:rFonts w:asciiTheme="minorHAnsi" w:hAnsiTheme="minorHAnsi"/>
          <w:sz w:val="22"/>
          <w:szCs w:val="22"/>
        </w:rPr>
        <w:t xml:space="preserve">’s </w:t>
      </w:r>
      <w:r w:rsidR="0090362B" w:rsidRPr="00E241FB">
        <w:rPr>
          <w:rFonts w:asciiTheme="minorHAnsi" w:hAnsiTheme="minorHAnsi"/>
          <w:sz w:val="22"/>
          <w:szCs w:val="22"/>
        </w:rPr>
        <w:t xml:space="preserve">trust </w:t>
      </w:r>
      <w:r w:rsidR="00AE52B7" w:rsidRPr="00E241FB">
        <w:rPr>
          <w:rFonts w:asciiTheme="minorHAnsi" w:hAnsiTheme="minorHAnsi"/>
          <w:sz w:val="22"/>
          <w:szCs w:val="22"/>
        </w:rPr>
        <w:t>account.</w:t>
      </w:r>
    </w:p>
    <w:p w14:paraId="75E081DB" w14:textId="77777777" w:rsidR="0090362B" w:rsidRPr="00E241FB" w:rsidRDefault="0090362B"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 xml:space="preserve">The </w:t>
      </w:r>
      <w:r w:rsidR="003907A9">
        <w:rPr>
          <w:rFonts w:asciiTheme="minorHAnsi" w:hAnsiTheme="minorHAnsi"/>
          <w:sz w:val="22"/>
          <w:szCs w:val="22"/>
        </w:rPr>
        <w:t>incarcerated person</w:t>
      </w:r>
      <w:r w:rsidRPr="00E241FB">
        <w:rPr>
          <w:rFonts w:asciiTheme="minorHAnsi" w:hAnsiTheme="minorHAnsi"/>
          <w:sz w:val="22"/>
          <w:szCs w:val="22"/>
        </w:rPr>
        <w:t xml:space="preserve"> shall be provided </w:t>
      </w:r>
      <w:r w:rsidR="00590FF2" w:rsidRPr="00E241FB">
        <w:rPr>
          <w:rFonts w:asciiTheme="minorHAnsi" w:hAnsiTheme="minorHAnsi"/>
          <w:sz w:val="22"/>
          <w:szCs w:val="22"/>
        </w:rPr>
        <w:t xml:space="preserve">the </w:t>
      </w:r>
      <w:r w:rsidRPr="00E241FB">
        <w:rPr>
          <w:rFonts w:asciiTheme="minorHAnsi" w:hAnsiTheme="minorHAnsi"/>
          <w:sz w:val="22"/>
          <w:szCs w:val="22"/>
        </w:rPr>
        <w:t xml:space="preserve">trust account balance prior to </w:t>
      </w:r>
      <w:r w:rsidR="00590FF2" w:rsidRPr="00E241FB">
        <w:rPr>
          <w:rFonts w:asciiTheme="minorHAnsi" w:hAnsiTheme="minorHAnsi"/>
          <w:sz w:val="22"/>
          <w:szCs w:val="22"/>
        </w:rPr>
        <w:t xml:space="preserve">and after </w:t>
      </w:r>
      <w:r w:rsidRPr="00E241FB">
        <w:rPr>
          <w:rFonts w:asciiTheme="minorHAnsi" w:hAnsiTheme="minorHAnsi"/>
          <w:sz w:val="22"/>
          <w:szCs w:val="22"/>
        </w:rPr>
        <w:t xml:space="preserve">placing </w:t>
      </w:r>
      <w:r w:rsidR="00590FF2" w:rsidRPr="00E241FB">
        <w:rPr>
          <w:rFonts w:asciiTheme="minorHAnsi" w:hAnsiTheme="minorHAnsi"/>
          <w:sz w:val="22"/>
          <w:szCs w:val="22"/>
        </w:rPr>
        <w:t xml:space="preserve">a </w:t>
      </w:r>
      <w:r w:rsidRPr="00E241FB">
        <w:rPr>
          <w:rFonts w:asciiTheme="minorHAnsi" w:hAnsiTheme="minorHAnsi"/>
          <w:sz w:val="22"/>
          <w:szCs w:val="22"/>
        </w:rPr>
        <w:t>commissary order</w:t>
      </w:r>
      <w:r w:rsidR="00590FF2" w:rsidRPr="00E241FB">
        <w:rPr>
          <w:rFonts w:asciiTheme="minorHAnsi" w:hAnsiTheme="minorHAnsi"/>
          <w:sz w:val="22"/>
          <w:szCs w:val="22"/>
        </w:rPr>
        <w:t>.</w:t>
      </w:r>
    </w:p>
    <w:p w14:paraId="40E2AFA9" w14:textId="77777777" w:rsidR="00301E19" w:rsidRPr="00E241FB" w:rsidRDefault="00AE52B7"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If the </w:t>
      </w:r>
      <w:r w:rsidR="003907A9">
        <w:rPr>
          <w:rFonts w:asciiTheme="minorHAnsi" w:hAnsiTheme="minorHAnsi"/>
          <w:sz w:val="22"/>
          <w:szCs w:val="22"/>
        </w:rPr>
        <w:t>incarcerated person</w:t>
      </w:r>
      <w:r w:rsidRPr="00E241FB">
        <w:rPr>
          <w:rFonts w:asciiTheme="minorHAnsi" w:hAnsiTheme="minorHAnsi"/>
          <w:sz w:val="22"/>
          <w:szCs w:val="22"/>
        </w:rPr>
        <w:t xml:space="preserve"> has sufficient funds for all the items ordered (up to the ordering restriction limit) the entire order shall be filled.</w:t>
      </w:r>
    </w:p>
    <w:p w14:paraId="5379BF09" w14:textId="77777777" w:rsidR="00573531" w:rsidRPr="00E241FB" w:rsidRDefault="00AE52B7"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The </w:t>
      </w:r>
      <w:r w:rsidR="00F85821" w:rsidRPr="00E241FB">
        <w:rPr>
          <w:rFonts w:asciiTheme="minorHAnsi" w:hAnsiTheme="minorHAnsi"/>
          <w:sz w:val="22"/>
          <w:szCs w:val="22"/>
        </w:rPr>
        <w:t>Vendor’s</w:t>
      </w:r>
      <w:r w:rsidRPr="00E241FB">
        <w:rPr>
          <w:rFonts w:asciiTheme="minorHAnsi" w:hAnsiTheme="minorHAnsi"/>
          <w:sz w:val="22"/>
          <w:szCs w:val="22"/>
        </w:rPr>
        <w:t xml:space="preserve"> </w:t>
      </w:r>
      <w:r w:rsidR="00F85821" w:rsidRPr="00E241FB">
        <w:rPr>
          <w:rFonts w:asciiTheme="minorHAnsi" w:hAnsiTheme="minorHAnsi"/>
          <w:sz w:val="22"/>
          <w:szCs w:val="22"/>
        </w:rPr>
        <w:t xml:space="preserve">commissary </w:t>
      </w:r>
      <w:r w:rsidRPr="00E241FB">
        <w:rPr>
          <w:rFonts w:asciiTheme="minorHAnsi" w:hAnsiTheme="minorHAnsi"/>
          <w:sz w:val="22"/>
          <w:szCs w:val="22"/>
        </w:rPr>
        <w:t>system must</w:t>
      </w:r>
      <w:r w:rsidR="00573531" w:rsidRPr="00E241FB">
        <w:rPr>
          <w:rFonts w:asciiTheme="minorHAnsi" w:hAnsiTheme="minorHAnsi"/>
          <w:sz w:val="22"/>
          <w:szCs w:val="22"/>
        </w:rPr>
        <w:t>:</w:t>
      </w:r>
      <w:r w:rsidRPr="00E241FB">
        <w:rPr>
          <w:rFonts w:asciiTheme="minorHAnsi" w:hAnsiTheme="minorHAnsi"/>
          <w:sz w:val="22"/>
          <w:szCs w:val="22"/>
        </w:rPr>
        <w:t xml:space="preserve"> </w:t>
      </w:r>
    </w:p>
    <w:p w14:paraId="00A2918B" w14:textId="77777777" w:rsidR="00573531" w:rsidRPr="00E241FB" w:rsidRDefault="00573531"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T</w:t>
      </w:r>
      <w:r w:rsidR="00AE52B7" w:rsidRPr="00E241FB">
        <w:rPr>
          <w:rFonts w:asciiTheme="minorHAnsi" w:hAnsiTheme="minorHAnsi"/>
          <w:sz w:val="22"/>
          <w:szCs w:val="22"/>
        </w:rPr>
        <w:t xml:space="preserve">rack items ordered by each </w:t>
      </w:r>
      <w:r w:rsidR="003907A9">
        <w:rPr>
          <w:rFonts w:asciiTheme="minorHAnsi" w:hAnsiTheme="minorHAnsi"/>
          <w:sz w:val="22"/>
          <w:szCs w:val="22"/>
        </w:rPr>
        <w:t>incarcerated person</w:t>
      </w:r>
      <w:r w:rsidRPr="00E241FB">
        <w:rPr>
          <w:rFonts w:asciiTheme="minorHAnsi" w:hAnsiTheme="minorHAnsi"/>
          <w:sz w:val="22"/>
          <w:szCs w:val="22"/>
        </w:rPr>
        <w:t>;</w:t>
      </w:r>
      <w:r w:rsidR="00AE52B7" w:rsidRPr="00E241FB">
        <w:rPr>
          <w:rFonts w:asciiTheme="minorHAnsi" w:hAnsiTheme="minorHAnsi"/>
          <w:sz w:val="22"/>
          <w:szCs w:val="22"/>
        </w:rPr>
        <w:t xml:space="preserve"> </w:t>
      </w:r>
    </w:p>
    <w:p w14:paraId="77B629BB" w14:textId="77777777" w:rsidR="00573531" w:rsidRPr="00E241FB" w:rsidRDefault="00573531"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 xml:space="preserve">Track </w:t>
      </w:r>
      <w:r w:rsidR="00AE52B7" w:rsidRPr="00E241FB">
        <w:rPr>
          <w:rFonts w:asciiTheme="minorHAnsi" w:hAnsiTheme="minorHAnsi"/>
          <w:sz w:val="22"/>
          <w:szCs w:val="22"/>
        </w:rPr>
        <w:t>items for which funds are available</w:t>
      </w:r>
      <w:r w:rsidRPr="00E241FB">
        <w:rPr>
          <w:rFonts w:asciiTheme="minorHAnsi" w:hAnsiTheme="minorHAnsi"/>
          <w:sz w:val="22"/>
          <w:szCs w:val="22"/>
        </w:rPr>
        <w:t xml:space="preserve"> for purchase;</w:t>
      </w:r>
      <w:r w:rsidR="00AE52B7" w:rsidRPr="00E241FB">
        <w:rPr>
          <w:rFonts w:asciiTheme="minorHAnsi" w:hAnsiTheme="minorHAnsi"/>
          <w:sz w:val="22"/>
          <w:szCs w:val="22"/>
        </w:rPr>
        <w:t xml:space="preserve"> </w:t>
      </w:r>
    </w:p>
    <w:p w14:paraId="226BD988" w14:textId="77777777" w:rsidR="00AE52B7" w:rsidRPr="00E241FB" w:rsidRDefault="00573531"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 xml:space="preserve">Track </w:t>
      </w:r>
      <w:r w:rsidR="00AE52B7" w:rsidRPr="00E241FB">
        <w:rPr>
          <w:rFonts w:asciiTheme="minorHAnsi" w:hAnsiTheme="minorHAnsi"/>
          <w:sz w:val="22"/>
          <w:szCs w:val="22"/>
        </w:rPr>
        <w:t xml:space="preserve">items which have been restricted from </w:t>
      </w:r>
      <w:r w:rsidR="00F85821" w:rsidRPr="00E241FB">
        <w:rPr>
          <w:rFonts w:asciiTheme="minorHAnsi" w:hAnsiTheme="minorHAnsi"/>
          <w:sz w:val="22"/>
          <w:szCs w:val="22"/>
        </w:rPr>
        <w:t xml:space="preserve">an </w:t>
      </w:r>
      <w:r w:rsidR="003907A9">
        <w:rPr>
          <w:rFonts w:asciiTheme="minorHAnsi" w:hAnsiTheme="minorHAnsi"/>
          <w:sz w:val="22"/>
          <w:szCs w:val="22"/>
        </w:rPr>
        <w:t>incarcerated person</w:t>
      </w:r>
      <w:r w:rsidR="00AE52B7" w:rsidRPr="00E241FB">
        <w:rPr>
          <w:rFonts w:asciiTheme="minorHAnsi" w:hAnsiTheme="minorHAnsi"/>
          <w:sz w:val="22"/>
          <w:szCs w:val="22"/>
        </w:rPr>
        <w:t xml:space="preserve">’s use due to quantity, </w:t>
      </w:r>
      <w:r w:rsidR="00ED5517">
        <w:rPr>
          <w:rFonts w:asciiTheme="minorHAnsi" w:hAnsiTheme="minorHAnsi"/>
          <w:sz w:val="22"/>
          <w:szCs w:val="22"/>
        </w:rPr>
        <w:t xml:space="preserve">medical, </w:t>
      </w:r>
      <w:r w:rsidR="00AE52B7" w:rsidRPr="00E241FB">
        <w:rPr>
          <w:rFonts w:asciiTheme="minorHAnsi" w:hAnsiTheme="minorHAnsi"/>
          <w:sz w:val="22"/>
          <w:szCs w:val="22"/>
        </w:rPr>
        <w:t>category, or dollar restrictions</w:t>
      </w:r>
      <w:r w:rsidRPr="00E241FB">
        <w:rPr>
          <w:rFonts w:asciiTheme="minorHAnsi" w:hAnsiTheme="minorHAnsi"/>
          <w:sz w:val="22"/>
          <w:szCs w:val="22"/>
        </w:rPr>
        <w:t>;</w:t>
      </w:r>
      <w:r w:rsidR="00AE52B7" w:rsidRPr="00E241FB">
        <w:rPr>
          <w:rFonts w:asciiTheme="minorHAnsi" w:hAnsiTheme="minorHAnsi"/>
          <w:i/>
          <w:iCs/>
          <w:sz w:val="22"/>
          <w:szCs w:val="22"/>
        </w:rPr>
        <w:t xml:space="preserve"> </w:t>
      </w:r>
    </w:p>
    <w:p w14:paraId="1E84F952" w14:textId="77777777" w:rsidR="00301E19" w:rsidRPr="00E241FB" w:rsidRDefault="00AB5AAE"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E</w:t>
      </w:r>
      <w:r w:rsidR="00AE52B7" w:rsidRPr="00E241FB">
        <w:rPr>
          <w:rFonts w:asciiTheme="minorHAnsi" w:hAnsiTheme="minorHAnsi"/>
          <w:sz w:val="22"/>
          <w:szCs w:val="22"/>
        </w:rPr>
        <w:t>nter in each line item on the order</w:t>
      </w:r>
      <w:r w:rsidRPr="00E241FB">
        <w:rPr>
          <w:rFonts w:asciiTheme="minorHAnsi" w:hAnsiTheme="minorHAnsi"/>
          <w:sz w:val="22"/>
          <w:szCs w:val="22"/>
        </w:rPr>
        <w:t>; and</w:t>
      </w:r>
    </w:p>
    <w:p w14:paraId="6E5D7A21" w14:textId="77777777" w:rsidR="00AE52B7" w:rsidRDefault="00AB5AAE"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C</w:t>
      </w:r>
      <w:r w:rsidR="00AE52B7" w:rsidRPr="00E241FB">
        <w:rPr>
          <w:rFonts w:asciiTheme="minorHAnsi" w:hAnsiTheme="minorHAnsi"/>
          <w:sz w:val="22"/>
          <w:szCs w:val="22"/>
        </w:rPr>
        <w:t>omplete the order with receipt.</w:t>
      </w:r>
    </w:p>
    <w:p w14:paraId="13233ECC" w14:textId="77777777" w:rsidR="00094B6D" w:rsidRPr="00E241FB" w:rsidRDefault="00094B6D" w:rsidP="00094B6D">
      <w:pPr>
        <w:pStyle w:val="ListParagraph"/>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At no cost to </w:t>
      </w:r>
      <w:r>
        <w:rPr>
          <w:rFonts w:asciiTheme="minorHAnsi" w:hAnsiTheme="minorHAnsi"/>
          <w:sz w:val="22"/>
          <w:szCs w:val="22"/>
        </w:rPr>
        <w:t xml:space="preserve">Imperial </w:t>
      </w:r>
      <w:r w:rsidRPr="00E241FB">
        <w:rPr>
          <w:rFonts w:asciiTheme="minorHAnsi" w:hAnsiTheme="minorHAnsi"/>
          <w:sz w:val="22"/>
          <w:szCs w:val="22"/>
        </w:rPr>
        <w:t xml:space="preserve">County or </w:t>
      </w:r>
      <w:r w:rsidR="003907A9">
        <w:rPr>
          <w:rFonts w:asciiTheme="minorHAnsi" w:hAnsiTheme="minorHAnsi"/>
          <w:sz w:val="22"/>
          <w:szCs w:val="22"/>
        </w:rPr>
        <w:t>incarcerated person</w:t>
      </w:r>
      <w:r w:rsidRPr="00E241FB">
        <w:rPr>
          <w:rFonts w:asciiTheme="minorHAnsi" w:hAnsiTheme="minorHAnsi"/>
          <w:sz w:val="22"/>
          <w:szCs w:val="22"/>
        </w:rPr>
        <w:t xml:space="preserve">, Vendor must work with the </w:t>
      </w:r>
      <w:r>
        <w:rPr>
          <w:rFonts w:asciiTheme="minorHAnsi" w:hAnsiTheme="minorHAnsi"/>
          <w:sz w:val="22"/>
          <w:szCs w:val="22"/>
        </w:rPr>
        <w:t>ITS</w:t>
      </w:r>
      <w:r w:rsidRPr="00E241FB">
        <w:rPr>
          <w:rFonts w:asciiTheme="minorHAnsi" w:hAnsiTheme="minorHAnsi"/>
          <w:sz w:val="22"/>
          <w:szCs w:val="22"/>
        </w:rPr>
        <w:t xml:space="preserve"> provider to establish an interface to allow </w:t>
      </w:r>
      <w:r w:rsidR="003907A9">
        <w:rPr>
          <w:rFonts w:asciiTheme="minorHAnsi" w:hAnsiTheme="minorHAnsi"/>
          <w:sz w:val="22"/>
          <w:szCs w:val="22"/>
        </w:rPr>
        <w:t>incarcerated person</w:t>
      </w:r>
      <w:r w:rsidRPr="00E241FB">
        <w:rPr>
          <w:rFonts w:asciiTheme="minorHAnsi" w:hAnsiTheme="minorHAnsi"/>
          <w:sz w:val="22"/>
          <w:szCs w:val="22"/>
        </w:rPr>
        <w:t xml:space="preserve">s to purchase debit for </w:t>
      </w:r>
      <w:r w:rsidR="003907A9">
        <w:rPr>
          <w:rFonts w:asciiTheme="minorHAnsi" w:hAnsiTheme="minorHAnsi"/>
          <w:sz w:val="22"/>
          <w:szCs w:val="22"/>
        </w:rPr>
        <w:t>incarcerated person</w:t>
      </w:r>
      <w:r w:rsidRPr="00E241FB">
        <w:rPr>
          <w:rFonts w:asciiTheme="minorHAnsi" w:hAnsiTheme="minorHAnsi"/>
          <w:sz w:val="22"/>
          <w:szCs w:val="22"/>
        </w:rPr>
        <w:t xml:space="preserve"> telephone calls</w:t>
      </w:r>
      <w:r>
        <w:rPr>
          <w:rFonts w:asciiTheme="minorHAnsi" w:hAnsiTheme="minorHAnsi"/>
          <w:sz w:val="22"/>
          <w:szCs w:val="22"/>
        </w:rPr>
        <w:t xml:space="preserve"> and usage time for Tablets</w:t>
      </w:r>
      <w:r w:rsidRPr="00E241FB">
        <w:rPr>
          <w:rFonts w:asciiTheme="minorHAnsi" w:hAnsiTheme="minorHAnsi"/>
          <w:sz w:val="22"/>
          <w:szCs w:val="22"/>
        </w:rPr>
        <w:t xml:space="preserve"> via the </w:t>
      </w:r>
      <w:r w:rsidR="003907A9">
        <w:rPr>
          <w:rFonts w:asciiTheme="minorHAnsi" w:hAnsiTheme="minorHAnsi"/>
          <w:sz w:val="22"/>
          <w:szCs w:val="22"/>
        </w:rPr>
        <w:t>incarcerated person</w:t>
      </w:r>
      <w:r w:rsidRPr="00E241FB">
        <w:rPr>
          <w:rFonts w:asciiTheme="minorHAnsi" w:hAnsiTheme="minorHAnsi"/>
          <w:sz w:val="22"/>
          <w:szCs w:val="22"/>
        </w:rPr>
        <w:t xml:space="preserve">’s trust account. </w:t>
      </w:r>
      <w:r>
        <w:rPr>
          <w:rFonts w:asciiTheme="minorHAnsi" w:hAnsiTheme="minorHAnsi"/>
          <w:sz w:val="22"/>
          <w:szCs w:val="22"/>
        </w:rPr>
        <w:t xml:space="preserve"> </w:t>
      </w:r>
      <w:r w:rsidRPr="00E241FB">
        <w:rPr>
          <w:rFonts w:asciiTheme="minorHAnsi" w:hAnsiTheme="minorHAnsi"/>
          <w:sz w:val="22"/>
          <w:szCs w:val="22"/>
        </w:rPr>
        <w:t>The interface shall allow for an automated file-transfer process</w:t>
      </w:r>
      <w:r>
        <w:rPr>
          <w:rFonts w:asciiTheme="minorHAnsi" w:hAnsiTheme="minorHAnsi"/>
          <w:sz w:val="22"/>
          <w:szCs w:val="22"/>
        </w:rPr>
        <w:t>.</w:t>
      </w:r>
      <w:r w:rsidRPr="00E241FB">
        <w:rPr>
          <w:rFonts w:asciiTheme="minorHAnsi" w:hAnsiTheme="minorHAnsi"/>
          <w:sz w:val="22"/>
          <w:szCs w:val="22"/>
        </w:rPr>
        <w:t xml:space="preserve"> </w:t>
      </w:r>
      <w:r>
        <w:rPr>
          <w:rFonts w:asciiTheme="minorHAnsi" w:hAnsiTheme="minorHAnsi"/>
          <w:sz w:val="22"/>
          <w:szCs w:val="22"/>
        </w:rPr>
        <w:t xml:space="preserve"> Imperial</w:t>
      </w:r>
      <w:r w:rsidRPr="00E241FB">
        <w:rPr>
          <w:rFonts w:asciiTheme="minorHAnsi" w:hAnsiTheme="minorHAnsi"/>
          <w:sz w:val="22"/>
          <w:szCs w:val="22"/>
        </w:rPr>
        <w:t xml:space="preserve"> County, Vendo</w:t>
      </w:r>
      <w:r>
        <w:rPr>
          <w:rFonts w:asciiTheme="minorHAnsi" w:hAnsiTheme="minorHAnsi"/>
          <w:sz w:val="22"/>
          <w:szCs w:val="22"/>
        </w:rPr>
        <w:t xml:space="preserve">r and ITS provider </w:t>
      </w:r>
      <w:r w:rsidRPr="00E241FB">
        <w:rPr>
          <w:rFonts w:asciiTheme="minorHAnsi" w:hAnsiTheme="minorHAnsi"/>
          <w:sz w:val="22"/>
          <w:szCs w:val="22"/>
        </w:rPr>
        <w:t>shall mutually agree</w:t>
      </w:r>
      <w:r>
        <w:rPr>
          <w:rFonts w:asciiTheme="minorHAnsi" w:hAnsiTheme="minorHAnsi"/>
          <w:sz w:val="22"/>
          <w:szCs w:val="22"/>
        </w:rPr>
        <w:t xml:space="preserve"> on the file format.</w:t>
      </w:r>
    </w:p>
    <w:p w14:paraId="4A2CE6DC" w14:textId="77777777" w:rsidR="00094B6D" w:rsidRPr="00E241FB" w:rsidRDefault="00094B6D" w:rsidP="00094B6D">
      <w:pPr>
        <w:pStyle w:val="ListParagraph"/>
        <w:numPr>
          <w:ilvl w:val="3"/>
          <w:numId w:val="4"/>
        </w:numPr>
        <w:ind w:left="1980" w:hanging="1170"/>
        <w:jc w:val="both"/>
        <w:rPr>
          <w:rFonts w:asciiTheme="minorHAnsi" w:hAnsiTheme="minorHAnsi"/>
          <w:sz w:val="22"/>
          <w:szCs w:val="22"/>
          <w:lang w:eastAsia="x-none"/>
        </w:rPr>
      </w:pPr>
      <w:r>
        <w:rPr>
          <w:rFonts w:asciiTheme="minorHAnsi" w:hAnsiTheme="minorHAnsi"/>
          <w:sz w:val="22"/>
          <w:szCs w:val="22"/>
          <w:lang w:eastAsia="x-none"/>
        </w:rPr>
        <w:t xml:space="preserve">Imperial </w:t>
      </w:r>
      <w:r w:rsidRPr="00E241FB">
        <w:rPr>
          <w:rFonts w:asciiTheme="minorHAnsi" w:hAnsiTheme="minorHAnsi"/>
          <w:sz w:val="22"/>
          <w:szCs w:val="22"/>
          <w:lang w:eastAsia="x-none"/>
        </w:rPr>
        <w:t xml:space="preserve">County currently </w:t>
      </w:r>
      <w:r>
        <w:rPr>
          <w:rFonts w:asciiTheme="minorHAnsi" w:hAnsiTheme="minorHAnsi"/>
          <w:sz w:val="22"/>
          <w:szCs w:val="22"/>
          <w:lang w:eastAsia="x-none"/>
        </w:rPr>
        <w:t xml:space="preserve">does not </w:t>
      </w:r>
      <w:r w:rsidRPr="00E241FB">
        <w:rPr>
          <w:rFonts w:asciiTheme="minorHAnsi" w:hAnsiTheme="minorHAnsi"/>
          <w:sz w:val="22"/>
          <w:szCs w:val="22"/>
          <w:lang w:eastAsia="x-none"/>
        </w:rPr>
        <w:t xml:space="preserve">utilize </w:t>
      </w:r>
      <w:r w:rsidRPr="00AE2E51">
        <w:rPr>
          <w:rFonts w:asciiTheme="minorHAnsi" w:hAnsiTheme="minorHAnsi"/>
          <w:sz w:val="22"/>
          <w:szCs w:val="22"/>
          <w:lang w:eastAsia="x-none"/>
        </w:rPr>
        <w:t>a paperless method</w:t>
      </w:r>
      <w:r w:rsidRPr="00E241FB">
        <w:rPr>
          <w:rFonts w:asciiTheme="minorHAnsi" w:hAnsiTheme="minorHAnsi"/>
          <w:sz w:val="22"/>
          <w:szCs w:val="22"/>
          <w:lang w:eastAsia="x-none"/>
        </w:rPr>
        <w:t xml:space="preserve"> for debit phone calling for the </w:t>
      </w:r>
      <w:r>
        <w:rPr>
          <w:rFonts w:asciiTheme="minorHAnsi" w:hAnsiTheme="minorHAnsi"/>
          <w:sz w:val="22"/>
          <w:szCs w:val="22"/>
          <w:lang w:eastAsia="x-none"/>
        </w:rPr>
        <w:t>ITS and Tablet usage</w:t>
      </w:r>
      <w:r w:rsidRPr="00E241FB">
        <w:rPr>
          <w:rFonts w:asciiTheme="minorHAnsi" w:hAnsiTheme="minorHAnsi"/>
          <w:sz w:val="22"/>
          <w:szCs w:val="22"/>
          <w:lang w:eastAsia="x-none"/>
        </w:rPr>
        <w:t>.  Vendor will be required to sell</w:t>
      </w:r>
      <w:r>
        <w:rPr>
          <w:rFonts w:asciiTheme="minorHAnsi" w:hAnsiTheme="minorHAnsi"/>
          <w:sz w:val="22"/>
          <w:szCs w:val="22"/>
          <w:lang w:eastAsia="x-none"/>
        </w:rPr>
        <w:t xml:space="preserve"> Tablet usage time and</w:t>
      </w:r>
      <w:r w:rsidRPr="00E241FB">
        <w:rPr>
          <w:rFonts w:asciiTheme="minorHAnsi" w:hAnsiTheme="minorHAnsi"/>
          <w:sz w:val="22"/>
          <w:szCs w:val="22"/>
          <w:lang w:eastAsia="x-none"/>
        </w:rPr>
        <w:t xml:space="preserve"> debit phone time and ensure the sold debit phone time </w:t>
      </w:r>
      <w:r>
        <w:rPr>
          <w:rFonts w:asciiTheme="minorHAnsi" w:hAnsiTheme="minorHAnsi"/>
          <w:sz w:val="22"/>
          <w:szCs w:val="22"/>
          <w:lang w:eastAsia="x-none"/>
        </w:rPr>
        <w:t>posts</w:t>
      </w:r>
      <w:r w:rsidRPr="00E241FB">
        <w:rPr>
          <w:rFonts w:asciiTheme="minorHAnsi" w:hAnsiTheme="minorHAnsi"/>
          <w:sz w:val="22"/>
          <w:szCs w:val="22"/>
          <w:lang w:eastAsia="x-none"/>
        </w:rPr>
        <w:t xml:space="preserve"> in real-time as a transaction to the </w:t>
      </w:r>
      <w:r w:rsidR="003907A9">
        <w:rPr>
          <w:rFonts w:asciiTheme="minorHAnsi" w:hAnsiTheme="minorHAnsi"/>
          <w:sz w:val="22"/>
          <w:szCs w:val="22"/>
          <w:lang w:eastAsia="x-none"/>
        </w:rPr>
        <w:t>incarcerated person</w:t>
      </w:r>
      <w:r w:rsidRPr="00E241FB">
        <w:rPr>
          <w:rFonts w:asciiTheme="minorHAnsi" w:hAnsiTheme="minorHAnsi"/>
          <w:sz w:val="22"/>
          <w:szCs w:val="22"/>
          <w:lang w:eastAsia="x-none"/>
        </w:rPr>
        <w:t>’s trust account.  Funds for all debit transaction</w:t>
      </w:r>
      <w:r>
        <w:rPr>
          <w:rFonts w:asciiTheme="minorHAnsi" w:hAnsiTheme="minorHAnsi"/>
          <w:sz w:val="22"/>
          <w:szCs w:val="22"/>
          <w:lang w:eastAsia="x-none"/>
        </w:rPr>
        <w:t>s</w:t>
      </w:r>
      <w:r w:rsidRPr="00E241FB">
        <w:rPr>
          <w:rFonts w:asciiTheme="minorHAnsi" w:hAnsiTheme="minorHAnsi"/>
          <w:sz w:val="22"/>
          <w:szCs w:val="22"/>
          <w:lang w:eastAsia="x-none"/>
        </w:rPr>
        <w:t xml:space="preserve"> shall be utilized to remit payment to the </w:t>
      </w:r>
      <w:r>
        <w:rPr>
          <w:rFonts w:asciiTheme="minorHAnsi" w:hAnsiTheme="minorHAnsi"/>
          <w:sz w:val="22"/>
          <w:szCs w:val="22"/>
          <w:lang w:eastAsia="x-none"/>
        </w:rPr>
        <w:t>ITS</w:t>
      </w:r>
      <w:r w:rsidRPr="00E241FB">
        <w:rPr>
          <w:rFonts w:asciiTheme="minorHAnsi" w:hAnsiTheme="minorHAnsi"/>
          <w:sz w:val="22"/>
          <w:szCs w:val="22"/>
          <w:lang w:eastAsia="x-none"/>
        </w:rPr>
        <w:t xml:space="preserve"> provider each month.</w:t>
      </w:r>
    </w:p>
    <w:p w14:paraId="37A15C17" w14:textId="77777777" w:rsidR="00094B6D" w:rsidRPr="00E241FB" w:rsidRDefault="00094B6D" w:rsidP="00094B6D">
      <w:pPr>
        <w:pStyle w:val="ListParagraph"/>
        <w:numPr>
          <w:ilvl w:val="3"/>
          <w:numId w:val="4"/>
        </w:numPr>
        <w:ind w:left="1980" w:hanging="1170"/>
        <w:jc w:val="both"/>
        <w:rPr>
          <w:rFonts w:asciiTheme="minorHAnsi" w:hAnsiTheme="minorHAnsi"/>
          <w:sz w:val="22"/>
          <w:szCs w:val="22"/>
          <w:lang w:eastAsia="x-none"/>
        </w:rPr>
      </w:pPr>
      <w:r w:rsidRPr="00E241FB">
        <w:rPr>
          <w:rFonts w:asciiTheme="minorHAnsi" w:hAnsiTheme="minorHAnsi"/>
          <w:sz w:val="22"/>
          <w:szCs w:val="22"/>
          <w:lang w:eastAsia="x-none"/>
        </w:rPr>
        <w:t xml:space="preserve">Vendor shall ensure a separate category for </w:t>
      </w:r>
      <w:r w:rsidR="003907A9">
        <w:rPr>
          <w:rFonts w:asciiTheme="minorHAnsi" w:hAnsiTheme="minorHAnsi"/>
          <w:sz w:val="22"/>
          <w:szCs w:val="22"/>
          <w:lang w:eastAsia="x-none"/>
        </w:rPr>
        <w:t>incarcerated person</w:t>
      </w:r>
      <w:r w:rsidRPr="00E241FB">
        <w:rPr>
          <w:rFonts w:asciiTheme="minorHAnsi" w:hAnsiTheme="minorHAnsi"/>
          <w:sz w:val="22"/>
          <w:szCs w:val="22"/>
          <w:lang w:eastAsia="x-none"/>
        </w:rPr>
        <w:t xml:space="preserve"> debit calling is included as one of the items to select from the commissary menu.  Pricing and/or denomination </w:t>
      </w:r>
      <w:r>
        <w:rPr>
          <w:rFonts w:asciiTheme="minorHAnsi" w:hAnsiTheme="minorHAnsi"/>
          <w:sz w:val="22"/>
          <w:szCs w:val="22"/>
          <w:lang w:eastAsia="x-none"/>
        </w:rPr>
        <w:t>amounts shall be determined</w:t>
      </w:r>
      <w:r w:rsidRPr="00E241FB">
        <w:rPr>
          <w:rFonts w:asciiTheme="minorHAnsi" w:hAnsiTheme="minorHAnsi"/>
          <w:sz w:val="22"/>
          <w:szCs w:val="22"/>
          <w:lang w:eastAsia="x-none"/>
        </w:rPr>
        <w:t xml:space="preserve"> by </w:t>
      </w:r>
      <w:r>
        <w:rPr>
          <w:rFonts w:asciiTheme="minorHAnsi" w:hAnsiTheme="minorHAnsi"/>
          <w:sz w:val="22"/>
          <w:szCs w:val="22"/>
          <w:lang w:eastAsia="x-none"/>
        </w:rPr>
        <w:t xml:space="preserve">Imperial </w:t>
      </w:r>
      <w:r w:rsidRPr="00E241FB">
        <w:rPr>
          <w:rFonts w:asciiTheme="minorHAnsi" w:hAnsiTheme="minorHAnsi"/>
          <w:sz w:val="22"/>
          <w:szCs w:val="22"/>
          <w:lang w:eastAsia="x-none"/>
        </w:rPr>
        <w:t>County.</w:t>
      </w:r>
    </w:p>
    <w:p w14:paraId="4456B3D9" w14:textId="77777777" w:rsidR="00094B6D" w:rsidRDefault="00094B6D" w:rsidP="00094B6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lang w:eastAsia="x-none"/>
        </w:rPr>
        <w:t>Vendor</w:t>
      </w:r>
      <w:r w:rsidRPr="00E241FB">
        <w:rPr>
          <w:rFonts w:asciiTheme="minorHAnsi" w:hAnsiTheme="minorHAnsi"/>
          <w:sz w:val="22"/>
          <w:szCs w:val="22"/>
        </w:rPr>
        <w:t xml:space="preserve"> shall not add a mark-up/fee to debit purchases</w:t>
      </w:r>
      <w:r>
        <w:rPr>
          <w:rFonts w:asciiTheme="minorHAnsi" w:hAnsiTheme="minorHAnsi"/>
          <w:sz w:val="22"/>
          <w:szCs w:val="22"/>
        </w:rPr>
        <w:t xml:space="preserve"> nor charge the ITS</w:t>
      </w:r>
      <w:r w:rsidRPr="00E241FB">
        <w:rPr>
          <w:rFonts w:asciiTheme="minorHAnsi" w:hAnsiTheme="minorHAnsi"/>
          <w:sz w:val="22"/>
          <w:szCs w:val="22"/>
        </w:rPr>
        <w:t xml:space="preserve"> provider or </w:t>
      </w:r>
      <w:r>
        <w:rPr>
          <w:rFonts w:asciiTheme="minorHAnsi" w:hAnsiTheme="minorHAnsi"/>
          <w:sz w:val="22"/>
          <w:szCs w:val="22"/>
        </w:rPr>
        <w:t xml:space="preserve">Imperial </w:t>
      </w:r>
      <w:r w:rsidRPr="00E241FB">
        <w:rPr>
          <w:rFonts w:asciiTheme="minorHAnsi" w:hAnsiTheme="minorHAnsi"/>
          <w:sz w:val="22"/>
          <w:szCs w:val="22"/>
        </w:rPr>
        <w:t xml:space="preserve">County a fee to process debit </w:t>
      </w:r>
      <w:r>
        <w:rPr>
          <w:rFonts w:asciiTheme="minorHAnsi" w:hAnsiTheme="minorHAnsi"/>
          <w:sz w:val="22"/>
          <w:szCs w:val="22"/>
        </w:rPr>
        <w:t xml:space="preserve">phone calling </w:t>
      </w:r>
      <w:r w:rsidRPr="00E241FB">
        <w:rPr>
          <w:rFonts w:asciiTheme="minorHAnsi" w:hAnsiTheme="minorHAnsi"/>
          <w:sz w:val="22"/>
          <w:szCs w:val="22"/>
        </w:rPr>
        <w:t>sales</w:t>
      </w:r>
      <w:r>
        <w:rPr>
          <w:rFonts w:asciiTheme="minorHAnsi" w:hAnsiTheme="minorHAnsi"/>
          <w:sz w:val="22"/>
          <w:szCs w:val="22"/>
        </w:rPr>
        <w:t xml:space="preserve"> and tablet usage sales via the commissary system.</w:t>
      </w:r>
    </w:p>
    <w:p w14:paraId="4D3E6F56" w14:textId="77777777" w:rsidR="00094B6D" w:rsidRPr="00094B6D" w:rsidRDefault="00094B6D" w:rsidP="00094B6D">
      <w:pPr>
        <w:pStyle w:val="ListParagraph"/>
        <w:numPr>
          <w:ilvl w:val="2"/>
          <w:numId w:val="4"/>
        </w:numPr>
        <w:ind w:left="810" w:hanging="810"/>
        <w:jc w:val="both"/>
        <w:rPr>
          <w:rFonts w:asciiTheme="minorHAnsi" w:hAnsiTheme="minorHAnsi"/>
          <w:sz w:val="22"/>
          <w:szCs w:val="22"/>
        </w:rPr>
      </w:pPr>
      <w:r w:rsidRPr="00094B6D">
        <w:rPr>
          <w:rFonts w:asciiTheme="minorHAnsi" w:hAnsiTheme="minorHAnsi"/>
          <w:sz w:val="22"/>
          <w:szCs w:val="22"/>
        </w:rPr>
        <w:lastRenderedPageBreak/>
        <w:t xml:space="preserve">Vendor must work with any kiosk provider and/or </w:t>
      </w:r>
      <w:r w:rsidR="003907A9">
        <w:rPr>
          <w:rFonts w:asciiTheme="minorHAnsi" w:hAnsiTheme="minorHAnsi"/>
          <w:sz w:val="22"/>
          <w:szCs w:val="22"/>
        </w:rPr>
        <w:t>incarcerated person</w:t>
      </w:r>
      <w:r w:rsidRPr="00094B6D">
        <w:rPr>
          <w:rFonts w:asciiTheme="minorHAnsi" w:hAnsiTheme="minorHAnsi"/>
          <w:sz w:val="22"/>
          <w:szCs w:val="22"/>
        </w:rPr>
        <w:t xml:space="preserve"> banking software provider chosen by Imperial County through integration as well as the business terms.</w:t>
      </w:r>
    </w:p>
    <w:p w14:paraId="6F421878" w14:textId="77777777" w:rsidR="00C02F81" w:rsidRPr="00E241FB" w:rsidRDefault="00C02F81" w:rsidP="00547B43">
      <w:pPr>
        <w:pStyle w:val="Heading2"/>
        <w:numPr>
          <w:ilvl w:val="1"/>
          <w:numId w:val="4"/>
        </w:numPr>
        <w:ind w:left="720" w:hanging="720"/>
      </w:pPr>
      <w:bookmarkStart w:id="162" w:name="_Toc27143867"/>
      <w:r w:rsidRPr="00E241FB">
        <w:t>Direct Deposit Software</w:t>
      </w:r>
      <w:bookmarkEnd w:id="162"/>
    </w:p>
    <w:p w14:paraId="55B1B8D1" w14:textId="77777777" w:rsidR="00C02F81" w:rsidRPr="00E241FB" w:rsidRDefault="00C02F81"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lang w:eastAsia="x-none"/>
        </w:rPr>
        <w:t xml:space="preserve">All deposit methods </w:t>
      </w:r>
      <w:r w:rsidR="00EF2CF9" w:rsidRPr="00E241FB">
        <w:rPr>
          <w:rFonts w:asciiTheme="minorHAnsi" w:hAnsiTheme="minorHAnsi"/>
          <w:sz w:val="22"/>
          <w:szCs w:val="22"/>
          <w:lang w:eastAsia="x-none"/>
        </w:rPr>
        <w:t xml:space="preserve">shall </w:t>
      </w:r>
      <w:r w:rsidRPr="00E241FB">
        <w:rPr>
          <w:rFonts w:asciiTheme="minorHAnsi" w:hAnsiTheme="minorHAnsi"/>
          <w:sz w:val="22"/>
          <w:szCs w:val="22"/>
          <w:lang w:eastAsia="x-none"/>
        </w:rPr>
        <w:t xml:space="preserve">be </w:t>
      </w:r>
      <w:r w:rsidR="00F50D4B" w:rsidRPr="00E241FB">
        <w:rPr>
          <w:rFonts w:asciiTheme="minorHAnsi" w:hAnsiTheme="minorHAnsi"/>
          <w:sz w:val="22"/>
          <w:szCs w:val="22"/>
          <w:lang w:eastAsia="x-none"/>
        </w:rPr>
        <w:t xml:space="preserve">integrated </w:t>
      </w:r>
      <w:r w:rsidRPr="00E241FB">
        <w:rPr>
          <w:rFonts w:asciiTheme="minorHAnsi" w:hAnsiTheme="minorHAnsi"/>
          <w:sz w:val="22"/>
          <w:szCs w:val="22"/>
          <w:lang w:eastAsia="x-none"/>
        </w:rPr>
        <w:t xml:space="preserve">with the Vendor’s software and </w:t>
      </w:r>
      <w:r w:rsidR="0049283C">
        <w:rPr>
          <w:rFonts w:asciiTheme="minorHAnsi" w:hAnsiTheme="minorHAnsi"/>
          <w:sz w:val="22"/>
          <w:szCs w:val="22"/>
          <w:lang w:eastAsia="x-none"/>
        </w:rPr>
        <w:t xml:space="preserve">Imperial County’s </w:t>
      </w:r>
      <w:r w:rsidR="0049665D">
        <w:rPr>
          <w:rFonts w:asciiTheme="minorHAnsi" w:hAnsiTheme="minorHAnsi"/>
          <w:sz w:val="22"/>
          <w:szCs w:val="22"/>
          <w:lang w:eastAsia="x-none"/>
        </w:rPr>
        <w:t>J</w:t>
      </w:r>
      <w:r w:rsidRPr="00E241FB">
        <w:rPr>
          <w:rFonts w:asciiTheme="minorHAnsi" w:hAnsiTheme="minorHAnsi"/>
          <w:sz w:val="22"/>
          <w:szCs w:val="22"/>
          <w:lang w:eastAsia="x-none"/>
        </w:rPr>
        <w:t>MS</w:t>
      </w:r>
      <w:r w:rsidR="0049283C">
        <w:rPr>
          <w:rFonts w:asciiTheme="minorHAnsi" w:hAnsiTheme="minorHAnsi"/>
          <w:sz w:val="22"/>
          <w:szCs w:val="22"/>
          <w:lang w:eastAsia="x-none"/>
        </w:rPr>
        <w:t xml:space="preserve"> </w:t>
      </w:r>
      <w:r w:rsidRPr="00E241FB">
        <w:rPr>
          <w:rFonts w:asciiTheme="minorHAnsi" w:hAnsiTheme="minorHAnsi"/>
          <w:sz w:val="22"/>
          <w:szCs w:val="22"/>
          <w:lang w:eastAsia="x-none"/>
        </w:rPr>
        <w:t xml:space="preserve">so that the deposits are </w:t>
      </w:r>
      <w:r w:rsidRPr="00E241FB">
        <w:rPr>
          <w:rFonts w:asciiTheme="minorHAnsi" w:hAnsiTheme="minorHAnsi"/>
          <w:sz w:val="22"/>
          <w:szCs w:val="22"/>
        </w:rPr>
        <w:t xml:space="preserve">electronically transferred to the </w:t>
      </w:r>
      <w:r w:rsidR="003907A9">
        <w:rPr>
          <w:rFonts w:asciiTheme="minorHAnsi" w:hAnsiTheme="minorHAnsi"/>
          <w:sz w:val="22"/>
          <w:szCs w:val="22"/>
        </w:rPr>
        <w:t>incarcerated person</w:t>
      </w:r>
      <w:r w:rsidRPr="00E241FB">
        <w:rPr>
          <w:rFonts w:asciiTheme="minorHAnsi" w:hAnsiTheme="minorHAnsi"/>
          <w:sz w:val="22"/>
          <w:szCs w:val="22"/>
        </w:rPr>
        <w:t xml:space="preserve">’s </w:t>
      </w:r>
      <w:r w:rsidR="001F5492" w:rsidRPr="00E241FB">
        <w:rPr>
          <w:rFonts w:asciiTheme="minorHAnsi" w:hAnsiTheme="minorHAnsi"/>
          <w:sz w:val="22"/>
          <w:szCs w:val="22"/>
        </w:rPr>
        <w:t xml:space="preserve">trust </w:t>
      </w:r>
      <w:r w:rsidRPr="00E241FB">
        <w:rPr>
          <w:rFonts w:asciiTheme="minorHAnsi" w:hAnsiTheme="minorHAnsi"/>
          <w:sz w:val="22"/>
          <w:szCs w:val="22"/>
        </w:rPr>
        <w:t>account.</w:t>
      </w:r>
    </w:p>
    <w:p w14:paraId="1E0C0245" w14:textId="77777777" w:rsidR="00C02F81" w:rsidRPr="00E241FB" w:rsidRDefault="00C02F81" w:rsidP="0012797D">
      <w:pPr>
        <w:pStyle w:val="ListParagraph"/>
        <w:keepNext/>
        <w:numPr>
          <w:ilvl w:val="2"/>
          <w:numId w:val="4"/>
        </w:numPr>
        <w:ind w:left="810" w:hanging="810"/>
        <w:jc w:val="both"/>
        <w:rPr>
          <w:rFonts w:asciiTheme="minorHAnsi" w:hAnsiTheme="minorHAnsi"/>
          <w:sz w:val="22"/>
          <w:szCs w:val="22"/>
          <w:lang w:eastAsia="x-none"/>
        </w:rPr>
      </w:pPr>
      <w:r w:rsidRPr="00E241FB">
        <w:rPr>
          <w:rFonts w:asciiTheme="minorHAnsi" w:hAnsiTheme="minorHAnsi"/>
          <w:sz w:val="22"/>
          <w:szCs w:val="22"/>
        </w:rPr>
        <w:t xml:space="preserve">Vendor </w:t>
      </w:r>
      <w:r w:rsidR="00EF2CF9" w:rsidRPr="00E241FB">
        <w:rPr>
          <w:rFonts w:asciiTheme="minorHAnsi" w:hAnsiTheme="minorHAnsi"/>
          <w:sz w:val="22"/>
          <w:szCs w:val="22"/>
        </w:rPr>
        <w:t xml:space="preserve">shall </w:t>
      </w:r>
      <w:r w:rsidRPr="00E241FB">
        <w:rPr>
          <w:rFonts w:asciiTheme="minorHAnsi" w:hAnsiTheme="minorHAnsi"/>
          <w:sz w:val="22"/>
          <w:szCs w:val="22"/>
        </w:rPr>
        <w:t xml:space="preserve">provide </w:t>
      </w:r>
      <w:r w:rsidR="0049665D">
        <w:rPr>
          <w:rFonts w:asciiTheme="minorHAnsi" w:hAnsiTheme="minorHAnsi"/>
          <w:sz w:val="22"/>
          <w:szCs w:val="22"/>
        </w:rPr>
        <w:t>Imperial</w:t>
      </w:r>
      <w:r w:rsidRPr="00E241FB">
        <w:rPr>
          <w:rFonts w:asciiTheme="minorHAnsi" w:hAnsiTheme="minorHAnsi"/>
          <w:sz w:val="22"/>
          <w:szCs w:val="22"/>
        </w:rPr>
        <w:t xml:space="preserve"> </w:t>
      </w:r>
      <w:r w:rsidR="000E08E1" w:rsidRPr="00E241FB">
        <w:rPr>
          <w:rFonts w:asciiTheme="minorHAnsi" w:hAnsiTheme="minorHAnsi"/>
          <w:sz w:val="22"/>
          <w:szCs w:val="22"/>
        </w:rPr>
        <w:t>County</w:t>
      </w:r>
      <w:r w:rsidRPr="00E241FB">
        <w:rPr>
          <w:rFonts w:asciiTheme="minorHAnsi" w:hAnsiTheme="minorHAnsi"/>
          <w:sz w:val="22"/>
          <w:szCs w:val="22"/>
        </w:rPr>
        <w:t xml:space="preserve"> a password and username </w:t>
      </w:r>
      <w:r w:rsidR="00FF53A7">
        <w:rPr>
          <w:rFonts w:asciiTheme="minorHAnsi" w:hAnsiTheme="minorHAnsi"/>
          <w:sz w:val="22"/>
          <w:szCs w:val="22"/>
        </w:rPr>
        <w:t xml:space="preserve">for authorized users </w:t>
      </w:r>
      <w:r w:rsidRPr="00E241FB">
        <w:rPr>
          <w:rFonts w:asciiTheme="minorHAnsi" w:hAnsiTheme="minorHAnsi"/>
          <w:sz w:val="22"/>
          <w:szCs w:val="22"/>
        </w:rPr>
        <w:t xml:space="preserve">to access </w:t>
      </w:r>
      <w:r w:rsidR="00DB1F52" w:rsidRPr="00E241FB">
        <w:rPr>
          <w:rFonts w:asciiTheme="minorHAnsi" w:hAnsiTheme="minorHAnsi"/>
          <w:sz w:val="22"/>
          <w:szCs w:val="22"/>
        </w:rPr>
        <w:t>Vendor’s</w:t>
      </w:r>
      <w:r w:rsidR="00FF53A7">
        <w:rPr>
          <w:rFonts w:asciiTheme="minorHAnsi" w:hAnsiTheme="minorHAnsi"/>
          <w:sz w:val="22"/>
          <w:szCs w:val="22"/>
        </w:rPr>
        <w:t xml:space="preserve"> secure</w:t>
      </w:r>
      <w:r w:rsidR="00DB1F52" w:rsidRPr="00E241FB">
        <w:rPr>
          <w:rFonts w:asciiTheme="minorHAnsi" w:hAnsiTheme="minorHAnsi"/>
          <w:sz w:val="22"/>
          <w:szCs w:val="22"/>
        </w:rPr>
        <w:t xml:space="preserve"> </w:t>
      </w:r>
      <w:r w:rsidR="00F50D4B" w:rsidRPr="00E241FB">
        <w:rPr>
          <w:rFonts w:asciiTheme="minorHAnsi" w:hAnsiTheme="minorHAnsi"/>
          <w:sz w:val="22"/>
          <w:szCs w:val="22"/>
        </w:rPr>
        <w:t>web based application</w:t>
      </w:r>
      <w:r w:rsidRPr="00E241FB">
        <w:rPr>
          <w:rFonts w:asciiTheme="minorHAnsi" w:hAnsiTheme="minorHAnsi"/>
          <w:sz w:val="22"/>
          <w:szCs w:val="22"/>
          <w:lang w:eastAsia="x-none"/>
        </w:rPr>
        <w:t>.</w:t>
      </w:r>
      <w:r w:rsidR="00F379CE">
        <w:rPr>
          <w:rFonts w:asciiTheme="minorHAnsi" w:hAnsiTheme="minorHAnsi"/>
          <w:sz w:val="22"/>
          <w:szCs w:val="22"/>
          <w:lang w:eastAsia="x-none"/>
        </w:rPr>
        <w:t xml:space="preserve"> </w:t>
      </w:r>
      <w:r w:rsidRPr="00E241FB">
        <w:rPr>
          <w:rFonts w:asciiTheme="minorHAnsi" w:hAnsiTheme="minorHAnsi"/>
          <w:sz w:val="22"/>
          <w:szCs w:val="22"/>
          <w:lang w:eastAsia="x-none"/>
        </w:rPr>
        <w:t xml:space="preserve"> </w:t>
      </w:r>
      <w:r w:rsidR="006E5C2F" w:rsidRPr="00E241FB">
        <w:rPr>
          <w:rFonts w:asciiTheme="minorHAnsi" w:hAnsiTheme="minorHAnsi"/>
          <w:sz w:val="22"/>
          <w:szCs w:val="22"/>
          <w:lang w:eastAsia="x-none"/>
        </w:rPr>
        <w:t xml:space="preserve">Remote </w:t>
      </w:r>
      <w:r w:rsidRPr="00E241FB">
        <w:rPr>
          <w:rFonts w:asciiTheme="minorHAnsi" w:hAnsiTheme="minorHAnsi"/>
          <w:sz w:val="22"/>
          <w:szCs w:val="22"/>
          <w:lang w:eastAsia="x-none"/>
        </w:rPr>
        <w:t xml:space="preserve">access must allow the </w:t>
      </w:r>
      <w:r w:rsidR="00C75E87">
        <w:rPr>
          <w:rFonts w:asciiTheme="minorHAnsi" w:hAnsiTheme="minorHAnsi"/>
          <w:sz w:val="22"/>
          <w:szCs w:val="22"/>
          <w:lang w:eastAsia="x-none"/>
        </w:rPr>
        <w:t>Imperial County</w:t>
      </w:r>
      <w:r w:rsidRPr="00E241FB">
        <w:rPr>
          <w:rFonts w:asciiTheme="minorHAnsi" w:hAnsiTheme="minorHAnsi"/>
          <w:sz w:val="22"/>
          <w:szCs w:val="22"/>
          <w:lang w:eastAsia="x-none"/>
        </w:rPr>
        <w:t xml:space="preserve"> to perform the following functions:</w:t>
      </w:r>
    </w:p>
    <w:p w14:paraId="4DBFCA76" w14:textId="77777777" w:rsidR="00C02F81" w:rsidRPr="00E241FB" w:rsidRDefault="000E08E1" w:rsidP="0012797D">
      <w:pPr>
        <w:pStyle w:val="ListParagraph"/>
        <w:numPr>
          <w:ilvl w:val="3"/>
          <w:numId w:val="4"/>
        </w:numPr>
        <w:ind w:left="1980" w:hanging="1170"/>
        <w:jc w:val="both"/>
        <w:rPr>
          <w:rFonts w:asciiTheme="minorHAnsi" w:hAnsiTheme="minorHAnsi"/>
          <w:sz w:val="22"/>
          <w:szCs w:val="22"/>
          <w:lang w:eastAsia="x-none"/>
        </w:rPr>
      </w:pPr>
      <w:r w:rsidRPr="00E241FB">
        <w:rPr>
          <w:rFonts w:asciiTheme="minorHAnsi" w:hAnsiTheme="minorHAnsi"/>
          <w:sz w:val="22"/>
          <w:szCs w:val="22"/>
          <w:lang w:eastAsia="x-none"/>
        </w:rPr>
        <w:t>V</w:t>
      </w:r>
      <w:r w:rsidR="00C02F81" w:rsidRPr="00E241FB">
        <w:rPr>
          <w:rFonts w:asciiTheme="minorHAnsi" w:hAnsiTheme="minorHAnsi"/>
          <w:sz w:val="22"/>
          <w:szCs w:val="22"/>
          <w:lang w:eastAsia="x-none"/>
        </w:rPr>
        <w:t>iew and cancel incoming payments</w:t>
      </w:r>
      <w:r w:rsidR="0040540C">
        <w:rPr>
          <w:rFonts w:asciiTheme="minorHAnsi" w:hAnsiTheme="minorHAnsi"/>
          <w:sz w:val="22"/>
          <w:szCs w:val="22"/>
          <w:lang w:eastAsia="x-none"/>
        </w:rPr>
        <w:t xml:space="preserve"> and associated fees</w:t>
      </w:r>
      <w:r w:rsidRPr="00E241FB">
        <w:rPr>
          <w:rFonts w:asciiTheme="minorHAnsi" w:hAnsiTheme="minorHAnsi"/>
          <w:sz w:val="22"/>
          <w:szCs w:val="22"/>
          <w:lang w:eastAsia="x-none"/>
        </w:rPr>
        <w:t>;</w:t>
      </w:r>
    </w:p>
    <w:p w14:paraId="51C6EFF3" w14:textId="77777777" w:rsidR="00C02F81" w:rsidRPr="00E241FB" w:rsidRDefault="00C02F81" w:rsidP="0012797D">
      <w:pPr>
        <w:pStyle w:val="ListParagraph"/>
        <w:numPr>
          <w:ilvl w:val="3"/>
          <w:numId w:val="4"/>
        </w:numPr>
        <w:ind w:left="1980" w:hanging="1170"/>
        <w:jc w:val="both"/>
        <w:rPr>
          <w:rFonts w:asciiTheme="minorHAnsi" w:hAnsiTheme="minorHAnsi"/>
          <w:sz w:val="22"/>
          <w:szCs w:val="22"/>
          <w:lang w:eastAsia="x-none"/>
        </w:rPr>
      </w:pPr>
      <w:r w:rsidRPr="00E241FB">
        <w:rPr>
          <w:rFonts w:asciiTheme="minorHAnsi" w:hAnsiTheme="minorHAnsi"/>
          <w:sz w:val="22"/>
          <w:szCs w:val="22"/>
          <w:lang w:eastAsia="x-none"/>
        </w:rPr>
        <w:t>Download payment files</w:t>
      </w:r>
      <w:r w:rsidR="000E08E1" w:rsidRPr="00E241FB">
        <w:rPr>
          <w:rFonts w:asciiTheme="minorHAnsi" w:hAnsiTheme="minorHAnsi"/>
          <w:sz w:val="22"/>
          <w:szCs w:val="22"/>
          <w:lang w:eastAsia="x-none"/>
        </w:rPr>
        <w:t>;</w:t>
      </w:r>
    </w:p>
    <w:p w14:paraId="57F02A5F" w14:textId="77777777" w:rsidR="0066089B" w:rsidRPr="00E241FB" w:rsidRDefault="00C02F81" w:rsidP="0012797D">
      <w:pPr>
        <w:pStyle w:val="ListParagraph"/>
        <w:numPr>
          <w:ilvl w:val="3"/>
          <w:numId w:val="4"/>
        </w:numPr>
        <w:ind w:left="1980" w:hanging="1170"/>
        <w:jc w:val="both"/>
        <w:rPr>
          <w:rFonts w:asciiTheme="minorHAnsi" w:hAnsiTheme="minorHAnsi"/>
          <w:sz w:val="22"/>
          <w:szCs w:val="22"/>
          <w:lang w:eastAsia="x-none"/>
        </w:rPr>
      </w:pPr>
      <w:r w:rsidRPr="00E241FB">
        <w:rPr>
          <w:rFonts w:asciiTheme="minorHAnsi" w:hAnsiTheme="minorHAnsi"/>
          <w:sz w:val="22"/>
          <w:szCs w:val="22"/>
          <w:lang w:eastAsia="x-none"/>
        </w:rPr>
        <w:t>Download monthly reports</w:t>
      </w:r>
      <w:r w:rsidR="000E08E1" w:rsidRPr="00E241FB">
        <w:rPr>
          <w:rFonts w:asciiTheme="minorHAnsi" w:hAnsiTheme="minorHAnsi"/>
          <w:sz w:val="22"/>
          <w:szCs w:val="22"/>
          <w:lang w:eastAsia="x-none"/>
        </w:rPr>
        <w:t xml:space="preserve">; </w:t>
      </w:r>
    </w:p>
    <w:p w14:paraId="33966A56" w14:textId="77777777" w:rsidR="00C02F81" w:rsidRPr="00E241FB" w:rsidRDefault="0066089B" w:rsidP="0012797D">
      <w:pPr>
        <w:pStyle w:val="ListParagraph"/>
        <w:numPr>
          <w:ilvl w:val="3"/>
          <w:numId w:val="4"/>
        </w:numPr>
        <w:ind w:left="1980" w:hanging="1170"/>
        <w:jc w:val="both"/>
        <w:rPr>
          <w:rFonts w:asciiTheme="minorHAnsi" w:hAnsiTheme="minorHAnsi"/>
          <w:sz w:val="22"/>
          <w:szCs w:val="22"/>
          <w:lang w:eastAsia="x-none"/>
        </w:rPr>
      </w:pPr>
      <w:r w:rsidRPr="00E241FB">
        <w:rPr>
          <w:rFonts w:asciiTheme="minorHAnsi" w:hAnsiTheme="minorHAnsi"/>
          <w:sz w:val="22"/>
          <w:szCs w:val="22"/>
          <w:lang w:eastAsia="x-none"/>
        </w:rPr>
        <w:t xml:space="preserve">Query and pull additional reports; </w:t>
      </w:r>
      <w:r w:rsidR="000E08E1" w:rsidRPr="00E241FB">
        <w:rPr>
          <w:rFonts w:asciiTheme="minorHAnsi" w:hAnsiTheme="minorHAnsi"/>
          <w:sz w:val="22"/>
          <w:szCs w:val="22"/>
          <w:lang w:eastAsia="x-none"/>
        </w:rPr>
        <w:t>and</w:t>
      </w:r>
    </w:p>
    <w:p w14:paraId="2C7A2755" w14:textId="77777777" w:rsidR="00C02F81" w:rsidRPr="00E241FB" w:rsidRDefault="00C02F81" w:rsidP="0012797D">
      <w:pPr>
        <w:pStyle w:val="ListParagraph"/>
        <w:numPr>
          <w:ilvl w:val="3"/>
          <w:numId w:val="4"/>
        </w:numPr>
        <w:ind w:left="1980" w:hanging="1170"/>
        <w:jc w:val="both"/>
        <w:rPr>
          <w:rFonts w:asciiTheme="minorHAnsi" w:hAnsiTheme="minorHAnsi"/>
          <w:sz w:val="22"/>
          <w:szCs w:val="22"/>
          <w:lang w:eastAsia="x-none"/>
        </w:rPr>
      </w:pPr>
      <w:r w:rsidRPr="00E241FB">
        <w:rPr>
          <w:rFonts w:asciiTheme="minorHAnsi" w:hAnsiTheme="minorHAnsi"/>
          <w:sz w:val="22"/>
          <w:szCs w:val="22"/>
          <w:lang w:eastAsia="x-none"/>
        </w:rPr>
        <w:t>Investigate and supervise payments</w:t>
      </w:r>
      <w:r w:rsidR="006E5C2F" w:rsidRPr="00E241FB">
        <w:rPr>
          <w:rFonts w:asciiTheme="minorHAnsi" w:hAnsiTheme="minorHAnsi"/>
          <w:sz w:val="22"/>
          <w:szCs w:val="22"/>
          <w:lang w:eastAsia="x-none"/>
        </w:rPr>
        <w:t>.</w:t>
      </w:r>
    </w:p>
    <w:p w14:paraId="6543A34C" w14:textId="77777777" w:rsidR="00C02F81" w:rsidRPr="00E241FB" w:rsidRDefault="00C02F81" w:rsidP="0012797D">
      <w:pPr>
        <w:pStyle w:val="ListParagraph"/>
        <w:keepNext/>
        <w:numPr>
          <w:ilvl w:val="2"/>
          <w:numId w:val="4"/>
        </w:numPr>
        <w:ind w:left="810" w:hanging="810"/>
        <w:jc w:val="both"/>
        <w:rPr>
          <w:rFonts w:asciiTheme="minorHAnsi" w:hAnsiTheme="minorHAnsi"/>
          <w:sz w:val="22"/>
          <w:szCs w:val="22"/>
          <w:lang w:eastAsia="x-none"/>
        </w:rPr>
      </w:pPr>
      <w:r w:rsidRPr="00E241FB">
        <w:rPr>
          <w:rFonts w:asciiTheme="minorHAnsi" w:hAnsiTheme="minorHAnsi"/>
          <w:sz w:val="22"/>
          <w:szCs w:val="22"/>
          <w:lang w:eastAsia="x-none"/>
        </w:rPr>
        <w:t xml:space="preserve">Vendor </w:t>
      </w:r>
      <w:r w:rsidR="00EF2CF9" w:rsidRPr="00E241FB">
        <w:rPr>
          <w:rFonts w:asciiTheme="minorHAnsi" w:hAnsiTheme="minorHAnsi"/>
          <w:sz w:val="22"/>
          <w:szCs w:val="22"/>
          <w:lang w:eastAsia="x-none"/>
        </w:rPr>
        <w:t>shall</w:t>
      </w:r>
      <w:r w:rsidRPr="00E241FB">
        <w:rPr>
          <w:rFonts w:asciiTheme="minorHAnsi" w:hAnsiTheme="minorHAnsi"/>
          <w:sz w:val="22"/>
          <w:szCs w:val="22"/>
          <w:lang w:eastAsia="x-none"/>
        </w:rPr>
        <w:t xml:space="preserve"> </w:t>
      </w:r>
      <w:r w:rsidR="00F30FF8" w:rsidRPr="00E241FB">
        <w:rPr>
          <w:rFonts w:asciiTheme="minorHAnsi" w:hAnsiTheme="minorHAnsi"/>
          <w:sz w:val="22"/>
          <w:szCs w:val="22"/>
          <w:lang w:eastAsia="x-none"/>
        </w:rPr>
        <w:t xml:space="preserve">be responsible for </w:t>
      </w:r>
      <w:r w:rsidR="00316974" w:rsidRPr="00E241FB">
        <w:rPr>
          <w:rFonts w:asciiTheme="minorHAnsi" w:hAnsiTheme="minorHAnsi"/>
          <w:sz w:val="22"/>
          <w:szCs w:val="22"/>
          <w:lang w:eastAsia="x-none"/>
        </w:rPr>
        <w:t xml:space="preserve">all </w:t>
      </w:r>
      <w:r w:rsidR="00F30FF8" w:rsidRPr="00E241FB">
        <w:rPr>
          <w:rFonts w:asciiTheme="minorHAnsi" w:hAnsiTheme="minorHAnsi"/>
          <w:sz w:val="22"/>
          <w:szCs w:val="22"/>
          <w:lang w:eastAsia="x-none"/>
        </w:rPr>
        <w:t xml:space="preserve">fraudulent deposits and shall guarantee payment to </w:t>
      </w:r>
      <w:r w:rsidR="00E5539F">
        <w:rPr>
          <w:rFonts w:asciiTheme="minorHAnsi" w:hAnsiTheme="minorHAnsi"/>
          <w:sz w:val="22"/>
          <w:szCs w:val="22"/>
          <w:lang w:eastAsia="x-none"/>
        </w:rPr>
        <w:t xml:space="preserve">Imperial </w:t>
      </w:r>
      <w:r w:rsidR="00F30FF8" w:rsidRPr="00E241FB">
        <w:rPr>
          <w:rFonts w:asciiTheme="minorHAnsi" w:hAnsiTheme="minorHAnsi"/>
          <w:sz w:val="22"/>
          <w:szCs w:val="22"/>
          <w:lang w:eastAsia="x-none"/>
        </w:rPr>
        <w:t xml:space="preserve">County/trust account.  </w:t>
      </w:r>
    </w:p>
    <w:p w14:paraId="6EDC7605" w14:textId="77777777" w:rsidR="0062141C" w:rsidRPr="00E241FB" w:rsidRDefault="0062141C" w:rsidP="00547B43">
      <w:pPr>
        <w:pStyle w:val="Heading2"/>
        <w:numPr>
          <w:ilvl w:val="1"/>
          <w:numId w:val="4"/>
        </w:numPr>
        <w:ind w:left="720" w:hanging="720"/>
      </w:pPr>
      <w:bookmarkStart w:id="163" w:name="_Toc27143868"/>
      <w:r w:rsidRPr="00E241FB">
        <w:t>Implementation</w:t>
      </w:r>
      <w:bookmarkEnd w:id="163"/>
    </w:p>
    <w:p w14:paraId="1AA88EBC" w14:textId="77777777" w:rsidR="00063B34" w:rsidRPr="00E241FB" w:rsidRDefault="00063B34"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Vendor shall be responsible for all costs associated with </w:t>
      </w:r>
      <w:r w:rsidR="00B3251F" w:rsidRPr="00E241FB">
        <w:rPr>
          <w:rFonts w:asciiTheme="minorHAnsi" w:hAnsiTheme="minorHAnsi"/>
          <w:sz w:val="22"/>
          <w:szCs w:val="22"/>
        </w:rPr>
        <w:t>Vendor’s</w:t>
      </w:r>
      <w:r w:rsidRPr="00E241FB">
        <w:rPr>
          <w:rFonts w:asciiTheme="minorHAnsi" w:hAnsiTheme="minorHAnsi"/>
          <w:sz w:val="22"/>
          <w:szCs w:val="22"/>
        </w:rPr>
        <w:t xml:space="preserve"> commissary system, including but not limited to, purchase of </w:t>
      </w:r>
      <w:r w:rsidR="00B3251F" w:rsidRPr="00E241FB">
        <w:rPr>
          <w:rFonts w:asciiTheme="minorHAnsi" w:hAnsiTheme="minorHAnsi"/>
          <w:sz w:val="22"/>
          <w:szCs w:val="22"/>
        </w:rPr>
        <w:t xml:space="preserve">any necessary </w:t>
      </w:r>
      <w:r w:rsidRPr="00E241FB">
        <w:rPr>
          <w:rFonts w:asciiTheme="minorHAnsi" w:hAnsiTheme="minorHAnsi"/>
          <w:sz w:val="22"/>
          <w:szCs w:val="22"/>
        </w:rPr>
        <w:t>equipment</w:t>
      </w:r>
      <w:r w:rsidR="00B3251F" w:rsidRPr="00E241FB">
        <w:rPr>
          <w:rFonts w:asciiTheme="minorHAnsi" w:hAnsiTheme="minorHAnsi"/>
          <w:sz w:val="22"/>
          <w:szCs w:val="22"/>
        </w:rPr>
        <w:t xml:space="preserve">, </w:t>
      </w:r>
      <w:r w:rsidR="006E5C2F" w:rsidRPr="00E241FB">
        <w:rPr>
          <w:rFonts w:asciiTheme="minorHAnsi" w:hAnsiTheme="minorHAnsi"/>
          <w:sz w:val="22"/>
          <w:szCs w:val="22"/>
        </w:rPr>
        <w:t xml:space="preserve">labor, </w:t>
      </w:r>
      <w:r w:rsidRPr="00E241FB">
        <w:rPr>
          <w:rFonts w:asciiTheme="minorHAnsi" w:hAnsiTheme="minorHAnsi"/>
          <w:sz w:val="22"/>
          <w:szCs w:val="22"/>
        </w:rPr>
        <w:t xml:space="preserve">installation, </w:t>
      </w:r>
      <w:r w:rsidR="00F71C98" w:rsidRPr="00E241FB">
        <w:rPr>
          <w:rFonts w:asciiTheme="minorHAnsi" w:hAnsiTheme="minorHAnsi"/>
          <w:sz w:val="22"/>
          <w:szCs w:val="22"/>
        </w:rPr>
        <w:t xml:space="preserve">wiring, </w:t>
      </w:r>
      <w:r w:rsidRPr="00E241FB">
        <w:rPr>
          <w:rFonts w:asciiTheme="minorHAnsi" w:hAnsiTheme="minorHAnsi"/>
          <w:sz w:val="22"/>
          <w:szCs w:val="22"/>
        </w:rPr>
        <w:t>service, maintenance, data network and day-to-day operations.</w:t>
      </w:r>
    </w:p>
    <w:p w14:paraId="4F7891F2" w14:textId="77777777" w:rsidR="006E5C2F" w:rsidRPr="00E241FB" w:rsidRDefault="00063B34"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Vendor is responsible for determining all wiring and software requirements and costs associated with the conversion of service from the current commissary </w:t>
      </w:r>
      <w:r w:rsidR="00ED5517">
        <w:rPr>
          <w:rFonts w:asciiTheme="minorHAnsi" w:hAnsiTheme="minorHAnsi"/>
          <w:sz w:val="22"/>
          <w:szCs w:val="22"/>
        </w:rPr>
        <w:t>method</w:t>
      </w:r>
      <w:r w:rsidR="00ED5517" w:rsidRPr="00E241FB">
        <w:rPr>
          <w:rFonts w:asciiTheme="minorHAnsi" w:hAnsiTheme="minorHAnsi"/>
          <w:sz w:val="22"/>
          <w:szCs w:val="22"/>
        </w:rPr>
        <w:t xml:space="preserve"> </w:t>
      </w:r>
      <w:r w:rsidRPr="00E241FB">
        <w:rPr>
          <w:rFonts w:asciiTheme="minorHAnsi" w:hAnsiTheme="minorHAnsi"/>
          <w:sz w:val="22"/>
          <w:szCs w:val="22"/>
        </w:rPr>
        <w:t xml:space="preserve">to Vendor. </w:t>
      </w:r>
    </w:p>
    <w:p w14:paraId="5F83CDF9" w14:textId="77777777" w:rsidR="0062141C" w:rsidRPr="00E241FB" w:rsidRDefault="0062141C"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Prior to the execution of </w:t>
      </w:r>
      <w:r w:rsidR="00C033C7" w:rsidRPr="00E241FB">
        <w:rPr>
          <w:rFonts w:asciiTheme="minorHAnsi" w:hAnsiTheme="minorHAnsi"/>
          <w:sz w:val="22"/>
          <w:szCs w:val="22"/>
        </w:rPr>
        <w:t xml:space="preserve">the </w:t>
      </w:r>
      <w:r w:rsidR="006F0D17" w:rsidRPr="00E241FB">
        <w:rPr>
          <w:rFonts w:asciiTheme="minorHAnsi" w:hAnsiTheme="minorHAnsi"/>
          <w:sz w:val="22"/>
          <w:szCs w:val="22"/>
        </w:rPr>
        <w:t xml:space="preserve">Agreement </w:t>
      </w:r>
      <w:r w:rsidRPr="00E241FB">
        <w:rPr>
          <w:rFonts w:asciiTheme="minorHAnsi" w:hAnsiTheme="minorHAnsi"/>
          <w:sz w:val="22"/>
          <w:szCs w:val="22"/>
        </w:rPr>
        <w:t xml:space="preserve">for </w:t>
      </w:r>
      <w:r w:rsidR="00211084" w:rsidRPr="00E241FB">
        <w:rPr>
          <w:rFonts w:asciiTheme="minorHAnsi" w:hAnsiTheme="minorHAnsi"/>
          <w:sz w:val="22"/>
          <w:szCs w:val="22"/>
        </w:rPr>
        <w:t xml:space="preserve">the </w:t>
      </w:r>
      <w:r w:rsidR="00D445BB" w:rsidRPr="00E241FB">
        <w:rPr>
          <w:rFonts w:asciiTheme="minorHAnsi" w:hAnsiTheme="minorHAnsi"/>
          <w:sz w:val="22"/>
          <w:szCs w:val="22"/>
        </w:rPr>
        <w:t>commissary</w:t>
      </w:r>
      <w:r w:rsidRPr="00E241FB">
        <w:rPr>
          <w:rFonts w:asciiTheme="minorHAnsi" w:hAnsiTheme="minorHAnsi"/>
          <w:sz w:val="22"/>
          <w:szCs w:val="22"/>
        </w:rPr>
        <w:t xml:space="preserve"> services outlined in this RFP, Vendor shall work with </w:t>
      </w:r>
      <w:r w:rsidR="007250FA">
        <w:rPr>
          <w:rFonts w:asciiTheme="minorHAnsi" w:hAnsiTheme="minorHAnsi"/>
          <w:sz w:val="22"/>
          <w:szCs w:val="22"/>
        </w:rPr>
        <w:t>Imperial County</w:t>
      </w:r>
      <w:r w:rsidRPr="00E241FB">
        <w:rPr>
          <w:rFonts w:asciiTheme="minorHAnsi" w:hAnsiTheme="minorHAnsi"/>
          <w:sz w:val="22"/>
          <w:szCs w:val="22"/>
        </w:rPr>
        <w:t xml:space="preserve"> to ensure an orderly transition of services and responsibilities and to ensure the continuity of the services required by </w:t>
      </w:r>
      <w:r w:rsidR="007250FA">
        <w:rPr>
          <w:rFonts w:asciiTheme="minorHAnsi" w:hAnsiTheme="minorHAnsi"/>
          <w:sz w:val="22"/>
          <w:szCs w:val="22"/>
        </w:rPr>
        <w:t xml:space="preserve">Imperial </w:t>
      </w:r>
      <w:r w:rsidR="00F23F12" w:rsidRPr="00E241FB">
        <w:rPr>
          <w:rFonts w:asciiTheme="minorHAnsi" w:hAnsiTheme="minorHAnsi"/>
          <w:sz w:val="22"/>
          <w:szCs w:val="22"/>
        </w:rPr>
        <w:t>County</w:t>
      </w:r>
      <w:r w:rsidRPr="00E241FB">
        <w:rPr>
          <w:rFonts w:asciiTheme="minorHAnsi" w:hAnsiTheme="minorHAnsi"/>
          <w:sz w:val="22"/>
          <w:szCs w:val="22"/>
        </w:rPr>
        <w:t xml:space="preserve">.  </w:t>
      </w:r>
      <w:r w:rsidR="00DC43E0" w:rsidRPr="00E241FB">
        <w:rPr>
          <w:rFonts w:asciiTheme="minorHAnsi" w:hAnsiTheme="minorHAnsi"/>
          <w:sz w:val="22"/>
          <w:szCs w:val="22"/>
        </w:rPr>
        <w:t xml:space="preserve">Should </w:t>
      </w:r>
      <w:r w:rsidRPr="00E241FB">
        <w:rPr>
          <w:rFonts w:asciiTheme="minorHAnsi" w:hAnsiTheme="minorHAnsi"/>
          <w:sz w:val="22"/>
          <w:szCs w:val="22"/>
        </w:rPr>
        <w:t xml:space="preserve">Vendor wish to purchase any existing goods and/or materials from </w:t>
      </w:r>
      <w:r w:rsidR="007250FA">
        <w:rPr>
          <w:rFonts w:asciiTheme="minorHAnsi" w:hAnsiTheme="minorHAnsi"/>
          <w:sz w:val="22"/>
          <w:szCs w:val="22"/>
        </w:rPr>
        <w:t xml:space="preserve">Imperial County’s </w:t>
      </w:r>
      <w:r w:rsidR="0040540C">
        <w:rPr>
          <w:rFonts w:asciiTheme="minorHAnsi" w:hAnsiTheme="minorHAnsi"/>
          <w:sz w:val="22"/>
          <w:szCs w:val="22"/>
        </w:rPr>
        <w:t>inventory</w:t>
      </w:r>
      <w:r w:rsidRPr="00E241FB">
        <w:rPr>
          <w:rFonts w:asciiTheme="minorHAnsi" w:hAnsiTheme="minorHAnsi"/>
          <w:sz w:val="22"/>
          <w:szCs w:val="22"/>
        </w:rPr>
        <w:t xml:space="preserve">, </w:t>
      </w:r>
      <w:r w:rsidR="007250FA">
        <w:rPr>
          <w:rFonts w:asciiTheme="minorHAnsi" w:hAnsiTheme="minorHAnsi"/>
          <w:sz w:val="22"/>
          <w:szCs w:val="22"/>
        </w:rPr>
        <w:t xml:space="preserve">Imperial County and </w:t>
      </w:r>
      <w:r w:rsidRPr="00E241FB">
        <w:rPr>
          <w:rFonts w:asciiTheme="minorHAnsi" w:hAnsiTheme="minorHAnsi"/>
          <w:sz w:val="22"/>
          <w:szCs w:val="22"/>
        </w:rPr>
        <w:t xml:space="preserve">the Vendor </w:t>
      </w:r>
      <w:r w:rsidR="007250FA">
        <w:rPr>
          <w:rFonts w:asciiTheme="minorHAnsi" w:hAnsiTheme="minorHAnsi"/>
          <w:sz w:val="22"/>
          <w:szCs w:val="22"/>
        </w:rPr>
        <w:t xml:space="preserve">will </w:t>
      </w:r>
      <w:r w:rsidRPr="00E241FB">
        <w:rPr>
          <w:rFonts w:asciiTheme="minorHAnsi" w:hAnsiTheme="minorHAnsi"/>
          <w:sz w:val="22"/>
          <w:szCs w:val="22"/>
        </w:rPr>
        <w:t xml:space="preserve">mutually </w:t>
      </w:r>
      <w:r w:rsidR="007250FA">
        <w:rPr>
          <w:rFonts w:asciiTheme="minorHAnsi" w:hAnsiTheme="minorHAnsi"/>
          <w:sz w:val="22"/>
          <w:szCs w:val="22"/>
        </w:rPr>
        <w:t xml:space="preserve">determine the cost of </w:t>
      </w:r>
      <w:r w:rsidRPr="00E241FB">
        <w:rPr>
          <w:rFonts w:asciiTheme="minorHAnsi" w:hAnsiTheme="minorHAnsi"/>
          <w:sz w:val="22"/>
          <w:szCs w:val="22"/>
        </w:rPr>
        <w:t xml:space="preserve">the </w:t>
      </w:r>
      <w:r w:rsidR="007250FA">
        <w:rPr>
          <w:rFonts w:asciiTheme="minorHAnsi" w:hAnsiTheme="minorHAnsi"/>
          <w:sz w:val="22"/>
          <w:szCs w:val="22"/>
        </w:rPr>
        <w:t xml:space="preserve">existing </w:t>
      </w:r>
      <w:r w:rsidRPr="00E241FB">
        <w:rPr>
          <w:rFonts w:asciiTheme="minorHAnsi" w:hAnsiTheme="minorHAnsi"/>
          <w:sz w:val="22"/>
          <w:szCs w:val="22"/>
        </w:rPr>
        <w:t>inventory</w:t>
      </w:r>
      <w:r w:rsidR="007250FA">
        <w:rPr>
          <w:rFonts w:asciiTheme="minorHAnsi" w:hAnsiTheme="minorHAnsi"/>
          <w:sz w:val="22"/>
          <w:szCs w:val="22"/>
        </w:rPr>
        <w:t xml:space="preserve"> and the method of payment.</w:t>
      </w:r>
      <w:r w:rsidR="00F379CE">
        <w:rPr>
          <w:rFonts w:asciiTheme="minorHAnsi" w:hAnsiTheme="minorHAnsi"/>
          <w:sz w:val="22"/>
          <w:szCs w:val="22"/>
        </w:rPr>
        <w:t xml:space="preserve"> </w:t>
      </w:r>
      <w:r w:rsidR="007250FA">
        <w:rPr>
          <w:rFonts w:asciiTheme="minorHAnsi" w:hAnsiTheme="minorHAnsi"/>
          <w:sz w:val="22"/>
          <w:szCs w:val="22"/>
        </w:rPr>
        <w:t xml:space="preserve"> </w:t>
      </w:r>
      <w:r w:rsidRPr="00E241FB">
        <w:rPr>
          <w:rFonts w:asciiTheme="minorHAnsi" w:hAnsiTheme="minorHAnsi"/>
          <w:sz w:val="22"/>
          <w:szCs w:val="22"/>
        </w:rPr>
        <w:t xml:space="preserve">Vendor shall be held responsible for providing all </w:t>
      </w:r>
      <w:r w:rsidR="0003571E" w:rsidRPr="00E241FB">
        <w:rPr>
          <w:rFonts w:asciiTheme="minorHAnsi" w:hAnsiTheme="minorHAnsi"/>
          <w:sz w:val="22"/>
          <w:szCs w:val="22"/>
        </w:rPr>
        <w:t>commissary</w:t>
      </w:r>
      <w:r w:rsidRPr="00E241FB">
        <w:rPr>
          <w:rFonts w:asciiTheme="minorHAnsi" w:hAnsiTheme="minorHAnsi"/>
          <w:sz w:val="22"/>
          <w:szCs w:val="22"/>
        </w:rPr>
        <w:t xml:space="preserve"> service requirements in this RFP whether Vendor chooses to provide the initial supply of the said goods and/or materials or if Vendor wishes to work with </w:t>
      </w:r>
      <w:r w:rsidR="007250FA">
        <w:rPr>
          <w:rFonts w:asciiTheme="minorHAnsi" w:hAnsiTheme="minorHAnsi"/>
          <w:sz w:val="22"/>
          <w:szCs w:val="22"/>
        </w:rPr>
        <w:t>Imperial County</w:t>
      </w:r>
      <w:r w:rsidRPr="00E241FB">
        <w:rPr>
          <w:rFonts w:asciiTheme="minorHAnsi" w:hAnsiTheme="minorHAnsi"/>
          <w:sz w:val="22"/>
          <w:szCs w:val="22"/>
        </w:rPr>
        <w:t xml:space="preserve"> on the purchase of any existing goods and/or materials.</w:t>
      </w:r>
    </w:p>
    <w:p w14:paraId="5E81BA39" w14:textId="77777777" w:rsidR="00BC13CC" w:rsidRPr="00E241FB" w:rsidRDefault="00BC13CC"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Vendor will provide and install the proposed </w:t>
      </w:r>
      <w:r w:rsidR="00FC6AA8">
        <w:rPr>
          <w:rFonts w:asciiTheme="minorHAnsi" w:hAnsiTheme="minorHAnsi"/>
          <w:sz w:val="22"/>
          <w:szCs w:val="22"/>
        </w:rPr>
        <w:t>solution</w:t>
      </w:r>
      <w:r w:rsidR="00FC6AA8" w:rsidRPr="00E241FB">
        <w:rPr>
          <w:rFonts w:asciiTheme="minorHAnsi" w:hAnsiTheme="minorHAnsi"/>
          <w:sz w:val="22"/>
          <w:szCs w:val="22"/>
        </w:rPr>
        <w:t xml:space="preserve"> </w:t>
      </w:r>
      <w:r w:rsidRPr="00E241FB">
        <w:rPr>
          <w:rFonts w:asciiTheme="minorHAnsi" w:hAnsiTheme="minorHAnsi"/>
          <w:sz w:val="22"/>
          <w:szCs w:val="22"/>
        </w:rPr>
        <w:t xml:space="preserve">at no cost to </w:t>
      </w:r>
      <w:r w:rsidR="000D5EB9">
        <w:rPr>
          <w:rFonts w:asciiTheme="minorHAnsi" w:hAnsiTheme="minorHAnsi"/>
          <w:sz w:val="22"/>
          <w:szCs w:val="22"/>
        </w:rPr>
        <w:t xml:space="preserve">Imperial </w:t>
      </w:r>
      <w:r w:rsidRPr="00E241FB">
        <w:rPr>
          <w:rFonts w:asciiTheme="minorHAnsi" w:hAnsiTheme="minorHAnsi"/>
          <w:sz w:val="22"/>
          <w:szCs w:val="22"/>
        </w:rPr>
        <w:t xml:space="preserve">County, and provide all documentation for </w:t>
      </w:r>
      <w:r w:rsidR="00DC43E0" w:rsidRPr="00E241FB">
        <w:rPr>
          <w:rFonts w:asciiTheme="minorHAnsi" w:hAnsiTheme="minorHAnsi"/>
          <w:sz w:val="22"/>
          <w:szCs w:val="22"/>
        </w:rPr>
        <w:t xml:space="preserve">the </w:t>
      </w:r>
      <w:r w:rsidR="007250FA">
        <w:rPr>
          <w:rFonts w:asciiTheme="minorHAnsi" w:hAnsiTheme="minorHAnsi"/>
          <w:sz w:val="22"/>
          <w:szCs w:val="22"/>
        </w:rPr>
        <w:t>system within 60</w:t>
      </w:r>
      <w:r w:rsidR="00FC6AA8">
        <w:rPr>
          <w:rFonts w:asciiTheme="minorHAnsi" w:hAnsiTheme="minorHAnsi"/>
          <w:sz w:val="22"/>
          <w:szCs w:val="22"/>
        </w:rPr>
        <w:t xml:space="preserve"> </w:t>
      </w:r>
      <w:r w:rsidRPr="00E241FB">
        <w:rPr>
          <w:rFonts w:asciiTheme="minorHAnsi" w:hAnsiTheme="minorHAnsi"/>
          <w:sz w:val="22"/>
          <w:szCs w:val="22"/>
        </w:rPr>
        <w:t xml:space="preserve">days of </w:t>
      </w:r>
      <w:r w:rsidR="006E5C2F" w:rsidRPr="00E241FB">
        <w:rPr>
          <w:rFonts w:asciiTheme="minorHAnsi" w:hAnsiTheme="minorHAnsi"/>
          <w:sz w:val="22"/>
          <w:szCs w:val="22"/>
        </w:rPr>
        <w:t>the date the Agreement is executed</w:t>
      </w:r>
      <w:r w:rsidRPr="00E241FB">
        <w:rPr>
          <w:rFonts w:asciiTheme="minorHAnsi" w:hAnsiTheme="minorHAnsi"/>
          <w:sz w:val="22"/>
          <w:szCs w:val="22"/>
        </w:rPr>
        <w:t xml:space="preserve">. </w:t>
      </w:r>
    </w:p>
    <w:p w14:paraId="31D204B5" w14:textId="77777777" w:rsidR="0062141C" w:rsidRPr="00E241FB" w:rsidRDefault="0062141C"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Vendor shall submit an </w:t>
      </w:r>
      <w:r w:rsidR="00DC43E0" w:rsidRPr="00E241FB">
        <w:rPr>
          <w:rFonts w:asciiTheme="minorHAnsi" w:hAnsiTheme="minorHAnsi"/>
          <w:sz w:val="22"/>
          <w:szCs w:val="22"/>
        </w:rPr>
        <w:t>implementation plan</w:t>
      </w:r>
      <w:r w:rsidR="00316974" w:rsidRPr="00E241FB">
        <w:rPr>
          <w:rFonts w:asciiTheme="minorHAnsi" w:hAnsiTheme="minorHAnsi"/>
          <w:sz w:val="22"/>
          <w:szCs w:val="22"/>
        </w:rPr>
        <w:t xml:space="preserve"> in its response to this RFP</w:t>
      </w:r>
      <w:r w:rsidRPr="00E241FB">
        <w:rPr>
          <w:rFonts w:asciiTheme="minorHAnsi" w:hAnsiTheme="minorHAnsi"/>
          <w:sz w:val="22"/>
          <w:szCs w:val="22"/>
        </w:rPr>
        <w:t>.</w:t>
      </w:r>
      <w:r w:rsidR="00F379CE">
        <w:rPr>
          <w:rFonts w:asciiTheme="minorHAnsi" w:hAnsiTheme="minorHAnsi"/>
          <w:sz w:val="22"/>
          <w:szCs w:val="22"/>
        </w:rPr>
        <w:t xml:space="preserve"> </w:t>
      </w:r>
      <w:r w:rsidRPr="00E241FB">
        <w:rPr>
          <w:rFonts w:asciiTheme="minorHAnsi" w:hAnsiTheme="minorHAnsi"/>
          <w:sz w:val="22"/>
          <w:szCs w:val="22"/>
        </w:rPr>
        <w:t xml:space="preserve"> This implementation plan </w:t>
      </w:r>
      <w:r w:rsidR="00DC43E0" w:rsidRPr="00E241FB">
        <w:rPr>
          <w:rFonts w:asciiTheme="minorHAnsi" w:hAnsiTheme="minorHAnsi"/>
          <w:sz w:val="22"/>
          <w:szCs w:val="22"/>
        </w:rPr>
        <w:t xml:space="preserve">shall </w:t>
      </w:r>
      <w:r w:rsidRPr="00E241FB">
        <w:rPr>
          <w:rFonts w:asciiTheme="minorHAnsi" w:hAnsiTheme="minorHAnsi"/>
          <w:sz w:val="22"/>
          <w:szCs w:val="22"/>
        </w:rPr>
        <w:t xml:space="preserve">become part of the </w:t>
      </w:r>
      <w:r w:rsidR="00F5317A" w:rsidRPr="00E241FB">
        <w:rPr>
          <w:rFonts w:asciiTheme="minorHAnsi" w:hAnsiTheme="minorHAnsi"/>
          <w:sz w:val="22"/>
          <w:szCs w:val="22"/>
        </w:rPr>
        <w:t xml:space="preserve">Agreement </w:t>
      </w:r>
      <w:r w:rsidRPr="00E241FB">
        <w:rPr>
          <w:rFonts w:asciiTheme="minorHAnsi" w:hAnsiTheme="minorHAnsi"/>
          <w:sz w:val="22"/>
          <w:szCs w:val="22"/>
        </w:rPr>
        <w:t>and must be followed.</w:t>
      </w:r>
    </w:p>
    <w:p w14:paraId="610B7216" w14:textId="77777777" w:rsidR="004839D8" w:rsidRPr="00E241FB" w:rsidRDefault="002B54B5" w:rsidP="00547B43">
      <w:pPr>
        <w:pStyle w:val="Heading2"/>
        <w:numPr>
          <w:ilvl w:val="1"/>
          <w:numId w:val="4"/>
        </w:numPr>
        <w:ind w:left="720" w:hanging="720"/>
      </w:pPr>
      <w:bookmarkStart w:id="164" w:name="_Toc27143869"/>
      <w:r w:rsidRPr="00E241FB">
        <w:t>Record Keeping</w:t>
      </w:r>
      <w:bookmarkEnd w:id="164"/>
    </w:p>
    <w:p w14:paraId="0F24AA22" w14:textId="77777777" w:rsidR="002F69E4" w:rsidRPr="00E241FB" w:rsidRDefault="002F69E4" w:rsidP="0012797D">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Vendor shall </w:t>
      </w:r>
      <w:r w:rsidR="004A495E" w:rsidRPr="00E241FB">
        <w:rPr>
          <w:rFonts w:asciiTheme="minorHAnsi" w:hAnsiTheme="minorHAnsi"/>
          <w:sz w:val="22"/>
          <w:szCs w:val="22"/>
        </w:rPr>
        <w:t xml:space="preserve">maintain all records on file </w:t>
      </w:r>
      <w:r w:rsidR="002B54B5" w:rsidRPr="00E241FB">
        <w:rPr>
          <w:rFonts w:asciiTheme="minorHAnsi" w:hAnsiTheme="minorHAnsi"/>
          <w:sz w:val="22"/>
          <w:szCs w:val="22"/>
        </w:rPr>
        <w:t>from the date the record is made</w:t>
      </w:r>
      <w:r w:rsidR="00F526B4" w:rsidRPr="00E241FB">
        <w:rPr>
          <w:rFonts w:asciiTheme="minorHAnsi" w:hAnsiTheme="minorHAnsi"/>
          <w:sz w:val="22"/>
          <w:szCs w:val="22"/>
        </w:rPr>
        <w:t xml:space="preserve"> through the life of the </w:t>
      </w:r>
      <w:r w:rsidR="00F5317A" w:rsidRPr="00E241FB">
        <w:rPr>
          <w:rFonts w:asciiTheme="minorHAnsi" w:hAnsiTheme="minorHAnsi"/>
          <w:sz w:val="22"/>
          <w:szCs w:val="22"/>
        </w:rPr>
        <w:t>Agreement</w:t>
      </w:r>
      <w:r w:rsidR="002B54B5" w:rsidRPr="00E241FB">
        <w:rPr>
          <w:rFonts w:asciiTheme="minorHAnsi" w:hAnsiTheme="minorHAnsi"/>
          <w:sz w:val="22"/>
          <w:szCs w:val="22"/>
        </w:rPr>
        <w:t xml:space="preserve">.  </w:t>
      </w:r>
      <w:r w:rsidR="00F526B4" w:rsidRPr="00E241FB">
        <w:rPr>
          <w:rFonts w:asciiTheme="minorHAnsi" w:hAnsiTheme="minorHAnsi"/>
          <w:sz w:val="22"/>
          <w:szCs w:val="22"/>
        </w:rPr>
        <w:t>U</w:t>
      </w:r>
      <w:r w:rsidR="002B54B5" w:rsidRPr="00E241FB">
        <w:rPr>
          <w:rFonts w:asciiTheme="minorHAnsi" w:hAnsiTheme="minorHAnsi"/>
          <w:sz w:val="22"/>
          <w:szCs w:val="22"/>
        </w:rPr>
        <w:t xml:space="preserve">pon written notice, </w:t>
      </w:r>
      <w:r w:rsidR="00F526B4" w:rsidRPr="00E241FB">
        <w:rPr>
          <w:rFonts w:asciiTheme="minorHAnsi" w:hAnsiTheme="minorHAnsi"/>
          <w:sz w:val="22"/>
          <w:szCs w:val="22"/>
        </w:rPr>
        <w:t xml:space="preserve">Vendor shall </w:t>
      </w:r>
      <w:r w:rsidR="00E16630" w:rsidRPr="00E241FB">
        <w:rPr>
          <w:rFonts w:asciiTheme="minorHAnsi" w:hAnsiTheme="minorHAnsi"/>
          <w:sz w:val="22"/>
          <w:szCs w:val="22"/>
        </w:rPr>
        <w:t xml:space="preserve">provide </w:t>
      </w:r>
      <w:r w:rsidR="007250FA">
        <w:rPr>
          <w:rFonts w:asciiTheme="minorHAnsi" w:hAnsiTheme="minorHAnsi"/>
          <w:sz w:val="22"/>
          <w:szCs w:val="22"/>
        </w:rPr>
        <w:t xml:space="preserve">Imperial </w:t>
      </w:r>
      <w:r w:rsidR="00F23F12" w:rsidRPr="00E241FB">
        <w:rPr>
          <w:rFonts w:asciiTheme="minorHAnsi" w:hAnsiTheme="minorHAnsi"/>
          <w:sz w:val="22"/>
          <w:szCs w:val="22"/>
        </w:rPr>
        <w:t>County</w:t>
      </w:r>
      <w:r w:rsidR="002B54B5" w:rsidRPr="00E241FB">
        <w:rPr>
          <w:rFonts w:asciiTheme="minorHAnsi" w:hAnsiTheme="minorHAnsi"/>
          <w:sz w:val="22"/>
          <w:szCs w:val="22"/>
        </w:rPr>
        <w:t xml:space="preserve"> the opportunity to inspect, examine and audit Vendor’s business </w:t>
      </w:r>
      <w:r w:rsidR="000D5EB9" w:rsidRPr="00E241FB">
        <w:rPr>
          <w:rFonts w:asciiTheme="minorHAnsi" w:hAnsiTheme="minorHAnsi"/>
          <w:sz w:val="22"/>
          <w:szCs w:val="22"/>
        </w:rPr>
        <w:t>records that</w:t>
      </w:r>
      <w:r w:rsidR="002B54B5" w:rsidRPr="00E241FB">
        <w:rPr>
          <w:rFonts w:asciiTheme="minorHAnsi" w:hAnsiTheme="minorHAnsi"/>
          <w:sz w:val="22"/>
          <w:szCs w:val="22"/>
        </w:rPr>
        <w:t xml:space="preserve"> are relevant to the financial arrangements set forth in this RFP.</w:t>
      </w:r>
    </w:p>
    <w:p w14:paraId="0C9FA2A9" w14:textId="77777777" w:rsidR="00A325DC" w:rsidRPr="00E241FB" w:rsidRDefault="007250FA" w:rsidP="0012797D">
      <w:pPr>
        <w:pStyle w:val="ListParagraph"/>
        <w:keepNext/>
        <w:numPr>
          <w:ilvl w:val="2"/>
          <w:numId w:val="4"/>
        </w:numPr>
        <w:ind w:left="810" w:hanging="810"/>
        <w:jc w:val="both"/>
        <w:rPr>
          <w:rFonts w:asciiTheme="minorHAnsi" w:hAnsiTheme="minorHAnsi"/>
          <w:sz w:val="22"/>
          <w:szCs w:val="22"/>
        </w:rPr>
      </w:pPr>
      <w:r>
        <w:rPr>
          <w:rFonts w:asciiTheme="minorHAnsi" w:hAnsiTheme="minorHAnsi"/>
          <w:sz w:val="22"/>
          <w:szCs w:val="22"/>
        </w:rPr>
        <w:t xml:space="preserve">Imperial </w:t>
      </w:r>
      <w:r w:rsidR="00A325DC" w:rsidRPr="00E241FB">
        <w:rPr>
          <w:rFonts w:asciiTheme="minorHAnsi" w:hAnsiTheme="minorHAnsi"/>
          <w:sz w:val="22"/>
          <w:szCs w:val="22"/>
        </w:rPr>
        <w:t xml:space="preserve">County requires Vendor to maintain accurate, complete and reconcilable records, in electronic format, detailing the </w:t>
      </w:r>
      <w:r w:rsidR="00F30FF8" w:rsidRPr="00E241FB">
        <w:rPr>
          <w:rFonts w:asciiTheme="minorHAnsi" w:hAnsiTheme="minorHAnsi"/>
          <w:sz w:val="22"/>
          <w:szCs w:val="22"/>
        </w:rPr>
        <w:t xml:space="preserve">Gross Sales and </w:t>
      </w:r>
      <w:r w:rsidR="003D15F2" w:rsidRPr="00E241FB">
        <w:rPr>
          <w:rFonts w:asciiTheme="minorHAnsi" w:hAnsiTheme="minorHAnsi"/>
          <w:sz w:val="22"/>
          <w:szCs w:val="22"/>
        </w:rPr>
        <w:t>Net Sales</w:t>
      </w:r>
      <w:r w:rsidR="00A325DC" w:rsidRPr="00E241FB">
        <w:rPr>
          <w:rFonts w:asciiTheme="minorHAnsi" w:hAnsiTheme="minorHAnsi"/>
          <w:sz w:val="22"/>
          <w:szCs w:val="22"/>
        </w:rPr>
        <w:t xml:space="preserve"> from which commissions can be determined. The records shall include all </w:t>
      </w:r>
      <w:r w:rsidR="00BD5F4A" w:rsidRPr="00E241FB">
        <w:rPr>
          <w:rFonts w:asciiTheme="minorHAnsi" w:hAnsiTheme="minorHAnsi"/>
          <w:sz w:val="22"/>
          <w:szCs w:val="22"/>
        </w:rPr>
        <w:t xml:space="preserve">sales, </w:t>
      </w:r>
      <w:r w:rsidR="00A325DC" w:rsidRPr="00E241FB">
        <w:rPr>
          <w:rFonts w:asciiTheme="minorHAnsi" w:hAnsiTheme="minorHAnsi"/>
          <w:sz w:val="22"/>
          <w:szCs w:val="22"/>
        </w:rPr>
        <w:t xml:space="preserve">transactions, taxes, credits, </w:t>
      </w:r>
      <w:r w:rsidR="00E16630" w:rsidRPr="00E241FB">
        <w:rPr>
          <w:rFonts w:asciiTheme="minorHAnsi" w:hAnsiTheme="minorHAnsi"/>
          <w:sz w:val="22"/>
          <w:szCs w:val="22"/>
        </w:rPr>
        <w:t xml:space="preserve">Vendor’s mark-up, </w:t>
      </w:r>
      <w:r w:rsidR="006E5C2F" w:rsidRPr="00E241FB">
        <w:rPr>
          <w:rFonts w:asciiTheme="minorHAnsi" w:hAnsiTheme="minorHAnsi"/>
          <w:sz w:val="22"/>
          <w:szCs w:val="22"/>
        </w:rPr>
        <w:t xml:space="preserve">indigent kits, admission kits, </w:t>
      </w:r>
      <w:r w:rsidR="00724086">
        <w:rPr>
          <w:rFonts w:asciiTheme="minorHAnsi" w:hAnsiTheme="minorHAnsi"/>
          <w:sz w:val="22"/>
          <w:szCs w:val="22"/>
        </w:rPr>
        <w:t xml:space="preserve">gift packages, </w:t>
      </w:r>
      <w:r w:rsidR="00BD5F4A" w:rsidRPr="00E241FB">
        <w:rPr>
          <w:rFonts w:asciiTheme="minorHAnsi" w:hAnsiTheme="minorHAnsi"/>
          <w:sz w:val="22"/>
          <w:szCs w:val="22"/>
        </w:rPr>
        <w:t xml:space="preserve">delivery activities, </w:t>
      </w:r>
      <w:r w:rsidR="006E5C2F" w:rsidRPr="00E241FB">
        <w:rPr>
          <w:rFonts w:asciiTheme="minorHAnsi" w:hAnsiTheme="minorHAnsi"/>
          <w:sz w:val="22"/>
          <w:szCs w:val="22"/>
        </w:rPr>
        <w:t xml:space="preserve">credits, </w:t>
      </w:r>
      <w:r w:rsidR="00A325DC" w:rsidRPr="00E241FB">
        <w:rPr>
          <w:rFonts w:asciiTheme="minorHAnsi" w:hAnsiTheme="minorHAnsi"/>
          <w:sz w:val="22"/>
          <w:szCs w:val="22"/>
        </w:rPr>
        <w:t>debit sales and associated invoices and commissioning reports during the term of the Agreement.</w:t>
      </w:r>
      <w:r w:rsidR="00F379CE">
        <w:rPr>
          <w:rFonts w:asciiTheme="minorHAnsi" w:hAnsiTheme="minorHAnsi"/>
          <w:sz w:val="22"/>
          <w:szCs w:val="22"/>
        </w:rPr>
        <w:t xml:space="preserve"> </w:t>
      </w:r>
      <w:r w:rsidR="00A325DC" w:rsidRPr="00E241FB">
        <w:rPr>
          <w:rFonts w:asciiTheme="minorHAnsi" w:hAnsiTheme="minorHAnsi"/>
          <w:sz w:val="22"/>
          <w:szCs w:val="22"/>
        </w:rPr>
        <w:t xml:space="preserve"> </w:t>
      </w:r>
      <w:r w:rsidR="006E5C2F" w:rsidRPr="00E241FB">
        <w:rPr>
          <w:rFonts w:asciiTheme="minorHAnsi" w:hAnsiTheme="minorHAnsi"/>
          <w:sz w:val="22"/>
          <w:szCs w:val="22"/>
        </w:rPr>
        <w:t xml:space="preserve">Further, Vendor shall: </w:t>
      </w:r>
    </w:p>
    <w:p w14:paraId="632FEBBC" w14:textId="77777777" w:rsidR="00BD5F4A" w:rsidRPr="00E241FB" w:rsidRDefault="007250FA" w:rsidP="0012797D">
      <w:pPr>
        <w:pStyle w:val="ListParagraph"/>
        <w:numPr>
          <w:ilvl w:val="3"/>
          <w:numId w:val="4"/>
        </w:numPr>
        <w:ind w:left="1980" w:hanging="1170"/>
        <w:jc w:val="both"/>
        <w:rPr>
          <w:rFonts w:asciiTheme="minorHAnsi" w:hAnsiTheme="minorHAnsi"/>
          <w:sz w:val="22"/>
          <w:szCs w:val="22"/>
        </w:rPr>
      </w:pPr>
      <w:r>
        <w:rPr>
          <w:rFonts w:asciiTheme="minorHAnsi" w:hAnsiTheme="minorHAnsi"/>
          <w:sz w:val="22"/>
          <w:szCs w:val="22"/>
        </w:rPr>
        <w:t>Make records available to Imperial</w:t>
      </w:r>
      <w:r w:rsidR="00BD5F4A" w:rsidRPr="00E241FB">
        <w:rPr>
          <w:rFonts w:asciiTheme="minorHAnsi" w:hAnsiTheme="minorHAnsi"/>
          <w:sz w:val="22"/>
          <w:szCs w:val="22"/>
        </w:rPr>
        <w:t xml:space="preserve"> County for inspection, examination and auditing;</w:t>
      </w:r>
      <w:r w:rsidR="00F30FF8" w:rsidRPr="00E241FB">
        <w:rPr>
          <w:rFonts w:asciiTheme="minorHAnsi" w:hAnsiTheme="minorHAnsi"/>
          <w:sz w:val="22"/>
          <w:szCs w:val="22"/>
        </w:rPr>
        <w:t xml:space="preserve"> and</w:t>
      </w:r>
    </w:p>
    <w:p w14:paraId="407369EE" w14:textId="77777777" w:rsidR="00BD5F4A" w:rsidRPr="00E241FB" w:rsidRDefault="00BD5F4A" w:rsidP="0012797D">
      <w:pPr>
        <w:pStyle w:val="ListParagraph"/>
        <w:numPr>
          <w:ilvl w:val="3"/>
          <w:numId w:val="4"/>
        </w:numPr>
        <w:ind w:left="1980" w:hanging="1170"/>
        <w:jc w:val="both"/>
        <w:rPr>
          <w:rFonts w:asciiTheme="minorHAnsi" w:hAnsiTheme="minorHAnsi"/>
          <w:sz w:val="22"/>
          <w:szCs w:val="22"/>
        </w:rPr>
      </w:pPr>
      <w:r w:rsidRPr="00E241FB">
        <w:rPr>
          <w:rFonts w:asciiTheme="minorHAnsi" w:hAnsiTheme="minorHAnsi"/>
          <w:sz w:val="22"/>
          <w:szCs w:val="22"/>
        </w:rPr>
        <w:t xml:space="preserve">Provide to </w:t>
      </w:r>
      <w:r w:rsidR="00724086">
        <w:rPr>
          <w:rFonts w:asciiTheme="minorHAnsi" w:hAnsiTheme="minorHAnsi"/>
          <w:sz w:val="22"/>
          <w:szCs w:val="22"/>
        </w:rPr>
        <w:t xml:space="preserve">Imperial County </w:t>
      </w:r>
      <w:r w:rsidR="00ED5517">
        <w:rPr>
          <w:rFonts w:asciiTheme="minorHAnsi" w:hAnsiTheme="minorHAnsi"/>
          <w:sz w:val="22"/>
          <w:szCs w:val="22"/>
        </w:rPr>
        <w:t xml:space="preserve">weekly and </w:t>
      </w:r>
      <w:r w:rsidRPr="00E241FB">
        <w:rPr>
          <w:rFonts w:asciiTheme="minorHAnsi" w:hAnsiTheme="minorHAnsi"/>
          <w:sz w:val="22"/>
          <w:szCs w:val="22"/>
        </w:rPr>
        <w:t>monthly reports on</w:t>
      </w:r>
      <w:r w:rsidR="005137E4" w:rsidRPr="00E241FB">
        <w:rPr>
          <w:rFonts w:asciiTheme="minorHAnsi" w:hAnsiTheme="minorHAnsi"/>
          <w:sz w:val="22"/>
          <w:szCs w:val="22"/>
        </w:rPr>
        <w:t xml:space="preserve"> the Gross and Net</w:t>
      </w:r>
      <w:r w:rsidRPr="00E241FB">
        <w:rPr>
          <w:rFonts w:asciiTheme="minorHAnsi" w:hAnsiTheme="minorHAnsi"/>
          <w:sz w:val="22"/>
          <w:szCs w:val="22"/>
        </w:rPr>
        <w:t xml:space="preserve"> </w:t>
      </w:r>
      <w:r w:rsidR="006E5C2F" w:rsidRPr="00E241FB">
        <w:rPr>
          <w:rFonts w:asciiTheme="minorHAnsi" w:hAnsiTheme="minorHAnsi"/>
          <w:sz w:val="22"/>
          <w:szCs w:val="22"/>
        </w:rPr>
        <w:t>S</w:t>
      </w:r>
      <w:r w:rsidRPr="00E241FB">
        <w:rPr>
          <w:rFonts w:asciiTheme="minorHAnsi" w:hAnsiTheme="minorHAnsi"/>
          <w:sz w:val="22"/>
          <w:szCs w:val="22"/>
        </w:rPr>
        <w:t>ales and line item amounts</w:t>
      </w:r>
      <w:r w:rsidR="00F30FF8" w:rsidRPr="00E241FB">
        <w:rPr>
          <w:rFonts w:asciiTheme="minorHAnsi" w:hAnsiTheme="minorHAnsi"/>
          <w:sz w:val="22"/>
          <w:szCs w:val="22"/>
        </w:rPr>
        <w:t>.</w:t>
      </w:r>
    </w:p>
    <w:p w14:paraId="26B3B91D" w14:textId="77777777" w:rsidR="00A325DC" w:rsidRPr="00E241FB" w:rsidRDefault="007250FA" w:rsidP="0012797D">
      <w:pPr>
        <w:pStyle w:val="ListParagraph"/>
        <w:keepNext/>
        <w:numPr>
          <w:ilvl w:val="2"/>
          <w:numId w:val="4"/>
        </w:numPr>
        <w:ind w:left="810" w:hanging="810"/>
        <w:jc w:val="both"/>
        <w:rPr>
          <w:rFonts w:asciiTheme="minorHAnsi" w:hAnsiTheme="minorHAnsi"/>
          <w:sz w:val="22"/>
          <w:szCs w:val="22"/>
        </w:rPr>
      </w:pPr>
      <w:r>
        <w:rPr>
          <w:rFonts w:asciiTheme="minorHAnsi" w:hAnsiTheme="minorHAnsi"/>
          <w:sz w:val="22"/>
          <w:szCs w:val="22"/>
        </w:rPr>
        <w:lastRenderedPageBreak/>
        <w:t xml:space="preserve">Imperial </w:t>
      </w:r>
      <w:r w:rsidR="00A325DC" w:rsidRPr="00E241FB">
        <w:rPr>
          <w:rFonts w:asciiTheme="minorHAnsi" w:hAnsiTheme="minorHAnsi"/>
          <w:sz w:val="22"/>
          <w:szCs w:val="22"/>
        </w:rPr>
        <w:t xml:space="preserve">County reserves the right to delegate such examination and/or reconciliation of records to its Designated Agent or another third party of </w:t>
      </w:r>
      <w:r w:rsidR="00E5539F">
        <w:rPr>
          <w:rFonts w:asciiTheme="minorHAnsi" w:hAnsiTheme="minorHAnsi"/>
          <w:sz w:val="22"/>
          <w:szCs w:val="22"/>
        </w:rPr>
        <w:t>Imperial</w:t>
      </w:r>
      <w:r w:rsidR="00A325DC" w:rsidRPr="00E241FB">
        <w:rPr>
          <w:rFonts w:asciiTheme="minorHAnsi" w:hAnsiTheme="minorHAnsi"/>
          <w:sz w:val="22"/>
          <w:szCs w:val="22"/>
        </w:rPr>
        <w:t xml:space="preserve"> County’s sole choice.</w:t>
      </w:r>
    </w:p>
    <w:p w14:paraId="57D1455B" w14:textId="77777777" w:rsidR="00C85683" w:rsidRPr="00F91EDF" w:rsidRDefault="003907A9" w:rsidP="0012797D">
      <w:pPr>
        <w:pStyle w:val="ListParagraph"/>
        <w:keepNext/>
        <w:numPr>
          <w:ilvl w:val="2"/>
          <w:numId w:val="4"/>
        </w:numPr>
        <w:ind w:left="810" w:hanging="810"/>
        <w:jc w:val="both"/>
        <w:rPr>
          <w:rFonts w:asciiTheme="minorHAnsi" w:hAnsiTheme="minorHAnsi"/>
          <w:sz w:val="22"/>
          <w:szCs w:val="22"/>
        </w:rPr>
      </w:pPr>
      <w:r>
        <w:rPr>
          <w:rFonts w:asciiTheme="minorHAnsi" w:hAnsiTheme="minorHAnsi"/>
          <w:sz w:val="22"/>
          <w:szCs w:val="22"/>
        </w:rPr>
        <w:t>Incarcerated person</w:t>
      </w:r>
      <w:r w:rsidR="00217C6B" w:rsidRPr="00E241FB">
        <w:rPr>
          <w:rFonts w:asciiTheme="minorHAnsi" w:hAnsiTheme="minorHAnsi"/>
          <w:sz w:val="22"/>
          <w:szCs w:val="22"/>
        </w:rPr>
        <w:t xml:space="preserve"> Complaints and Resolution</w:t>
      </w:r>
      <w:r w:rsidR="00724086">
        <w:rPr>
          <w:rFonts w:asciiTheme="minorHAnsi" w:hAnsiTheme="minorHAnsi"/>
          <w:sz w:val="22"/>
          <w:szCs w:val="22"/>
        </w:rPr>
        <w:t xml:space="preserve"> Report</w:t>
      </w:r>
      <w:r w:rsidR="00217C6B" w:rsidRPr="00E241FB">
        <w:rPr>
          <w:rFonts w:asciiTheme="minorHAnsi" w:hAnsiTheme="minorHAnsi"/>
          <w:sz w:val="22"/>
          <w:szCs w:val="22"/>
        </w:rPr>
        <w:t xml:space="preserve"> – On a </w:t>
      </w:r>
      <w:r w:rsidR="003D15F2" w:rsidRPr="00E241FB">
        <w:rPr>
          <w:rFonts w:asciiTheme="minorHAnsi" w:hAnsiTheme="minorHAnsi"/>
          <w:sz w:val="22"/>
          <w:szCs w:val="22"/>
        </w:rPr>
        <w:t xml:space="preserve">monthly </w:t>
      </w:r>
      <w:r w:rsidR="00217C6B" w:rsidRPr="00E241FB">
        <w:rPr>
          <w:rFonts w:asciiTheme="minorHAnsi" w:hAnsiTheme="minorHAnsi"/>
          <w:sz w:val="22"/>
          <w:szCs w:val="22"/>
        </w:rPr>
        <w:t xml:space="preserve">basis, </w:t>
      </w:r>
      <w:r w:rsidR="000B08F2" w:rsidRPr="00E241FB">
        <w:rPr>
          <w:rFonts w:asciiTheme="minorHAnsi" w:hAnsiTheme="minorHAnsi"/>
          <w:sz w:val="22"/>
          <w:szCs w:val="22"/>
        </w:rPr>
        <w:t>Vendor</w:t>
      </w:r>
      <w:r w:rsidR="00217C6B" w:rsidRPr="00E241FB">
        <w:rPr>
          <w:rFonts w:asciiTheme="minorHAnsi" w:hAnsiTheme="minorHAnsi"/>
          <w:sz w:val="22"/>
          <w:szCs w:val="22"/>
        </w:rPr>
        <w:t xml:space="preserve"> shall prepare and submit reports to </w:t>
      </w:r>
      <w:r w:rsidR="007250FA">
        <w:rPr>
          <w:rFonts w:asciiTheme="minorHAnsi" w:hAnsiTheme="minorHAnsi"/>
          <w:sz w:val="22"/>
          <w:szCs w:val="22"/>
        </w:rPr>
        <w:t xml:space="preserve">Imperial </w:t>
      </w:r>
      <w:r w:rsidR="00995EE7" w:rsidRPr="00E241FB">
        <w:rPr>
          <w:rFonts w:asciiTheme="minorHAnsi" w:hAnsiTheme="minorHAnsi"/>
          <w:sz w:val="22"/>
          <w:szCs w:val="22"/>
        </w:rPr>
        <w:t>County</w:t>
      </w:r>
      <w:r w:rsidR="00217C6B" w:rsidRPr="00E241FB">
        <w:rPr>
          <w:rFonts w:asciiTheme="minorHAnsi" w:hAnsiTheme="minorHAnsi"/>
          <w:sz w:val="22"/>
          <w:szCs w:val="22"/>
        </w:rPr>
        <w:t xml:space="preserve">, detailing each </w:t>
      </w:r>
      <w:r>
        <w:rPr>
          <w:rFonts w:asciiTheme="minorHAnsi" w:hAnsiTheme="minorHAnsi"/>
          <w:sz w:val="22"/>
          <w:szCs w:val="22"/>
        </w:rPr>
        <w:t>incarcerated person</w:t>
      </w:r>
      <w:r w:rsidR="00217C6B" w:rsidRPr="00E241FB">
        <w:rPr>
          <w:rFonts w:asciiTheme="minorHAnsi" w:hAnsiTheme="minorHAnsi"/>
          <w:sz w:val="22"/>
          <w:szCs w:val="22"/>
        </w:rPr>
        <w:t xml:space="preserve"> who has filed a complaint with </w:t>
      </w:r>
      <w:r w:rsidR="00995EE7" w:rsidRPr="00E241FB">
        <w:rPr>
          <w:rFonts w:asciiTheme="minorHAnsi" w:hAnsiTheme="minorHAnsi"/>
          <w:sz w:val="22"/>
          <w:szCs w:val="22"/>
        </w:rPr>
        <w:t>Vendor</w:t>
      </w:r>
      <w:r w:rsidR="00217C6B" w:rsidRPr="00E241FB">
        <w:rPr>
          <w:rFonts w:asciiTheme="minorHAnsi" w:hAnsiTheme="minorHAnsi"/>
          <w:sz w:val="22"/>
          <w:szCs w:val="22"/>
        </w:rPr>
        <w:t>, the nature of the complaint, and the resolution of the complaint.</w:t>
      </w:r>
    </w:p>
    <w:p w14:paraId="125E9A44" w14:textId="77777777" w:rsidR="000C1726" w:rsidRPr="00E241FB" w:rsidRDefault="003907A9" w:rsidP="0012797D">
      <w:pPr>
        <w:pStyle w:val="ListParagraph"/>
        <w:keepNext/>
        <w:numPr>
          <w:ilvl w:val="2"/>
          <w:numId w:val="4"/>
        </w:numPr>
        <w:ind w:left="810" w:hanging="810"/>
        <w:jc w:val="both"/>
        <w:rPr>
          <w:rFonts w:asciiTheme="minorHAnsi" w:hAnsiTheme="minorHAnsi"/>
          <w:b/>
          <w:sz w:val="22"/>
          <w:szCs w:val="22"/>
        </w:rPr>
      </w:pPr>
      <w:r>
        <w:rPr>
          <w:rFonts w:asciiTheme="minorHAnsi" w:hAnsiTheme="minorHAnsi"/>
          <w:sz w:val="22"/>
          <w:szCs w:val="22"/>
        </w:rPr>
        <w:t>Incarcerated person</w:t>
      </w:r>
      <w:r w:rsidR="000C1726" w:rsidRPr="00E241FB">
        <w:rPr>
          <w:rFonts w:asciiTheme="minorHAnsi" w:hAnsiTheme="minorHAnsi"/>
          <w:sz w:val="22"/>
          <w:szCs w:val="22"/>
        </w:rPr>
        <w:t xml:space="preserve"> Delivery Refusal Report – On a weekly basis, Vendor shall prepare and submit a report to </w:t>
      </w:r>
      <w:r w:rsidR="007250FA">
        <w:rPr>
          <w:rFonts w:asciiTheme="minorHAnsi" w:hAnsiTheme="minorHAnsi"/>
          <w:sz w:val="22"/>
          <w:szCs w:val="22"/>
        </w:rPr>
        <w:t xml:space="preserve">Imperial </w:t>
      </w:r>
      <w:r w:rsidR="000C1726" w:rsidRPr="00E241FB">
        <w:rPr>
          <w:rFonts w:asciiTheme="minorHAnsi" w:hAnsiTheme="minorHAnsi"/>
          <w:sz w:val="22"/>
          <w:szCs w:val="22"/>
        </w:rPr>
        <w:t xml:space="preserve">County detailing each </w:t>
      </w:r>
      <w:r>
        <w:rPr>
          <w:rFonts w:asciiTheme="minorHAnsi" w:hAnsiTheme="minorHAnsi"/>
          <w:sz w:val="22"/>
          <w:szCs w:val="22"/>
        </w:rPr>
        <w:t>incarcerated person</w:t>
      </w:r>
      <w:r w:rsidR="000C1726" w:rsidRPr="00E241FB">
        <w:rPr>
          <w:rFonts w:asciiTheme="minorHAnsi" w:hAnsiTheme="minorHAnsi"/>
          <w:sz w:val="22"/>
          <w:szCs w:val="22"/>
        </w:rPr>
        <w:t xml:space="preserve"> who has refused the delivery of items ordered through the commissary system, along with the reason of refusal if provided.</w:t>
      </w:r>
    </w:p>
    <w:p w14:paraId="5250CCE3" w14:textId="77777777" w:rsidR="00C85683" w:rsidRPr="00E241FB" w:rsidRDefault="00C85683" w:rsidP="00547B43">
      <w:pPr>
        <w:pStyle w:val="Heading2"/>
        <w:numPr>
          <w:ilvl w:val="1"/>
          <w:numId w:val="4"/>
        </w:numPr>
        <w:ind w:left="720" w:hanging="720"/>
      </w:pPr>
      <w:bookmarkStart w:id="165" w:name="_Liquidated_Damages"/>
      <w:bookmarkStart w:id="166" w:name="_Toc27143870"/>
      <w:bookmarkEnd w:id="165"/>
      <w:r w:rsidRPr="00E241FB">
        <w:t>Liquidated Damages</w:t>
      </w:r>
      <w:bookmarkEnd w:id="166"/>
    </w:p>
    <w:tbl>
      <w:tblPr>
        <w:tblStyle w:val="TableGrid"/>
        <w:tblpPr w:leftFromText="180" w:rightFromText="180" w:vertAnchor="text" w:horzAnchor="margin" w:tblpXSpec="center" w:tblpY="1923"/>
        <w:tblW w:w="0" w:type="auto"/>
        <w:tblLook w:val="04A0" w:firstRow="1" w:lastRow="0" w:firstColumn="1" w:lastColumn="0" w:noHBand="0" w:noVBand="1"/>
      </w:tblPr>
      <w:tblGrid>
        <w:gridCol w:w="5310"/>
        <w:gridCol w:w="4680"/>
      </w:tblGrid>
      <w:tr w:rsidR="00564C0C" w14:paraId="72320D1C" w14:textId="77777777" w:rsidTr="00564C0C">
        <w:trPr>
          <w:trHeight w:val="210"/>
        </w:trPr>
        <w:tc>
          <w:tcPr>
            <w:tcW w:w="9990" w:type="dxa"/>
            <w:gridSpan w:val="2"/>
            <w:tcBorders>
              <w:top w:val="single" w:sz="12" w:space="0" w:color="auto"/>
              <w:left w:val="single" w:sz="12" w:space="0" w:color="auto"/>
              <w:right w:val="single" w:sz="12" w:space="0" w:color="auto"/>
            </w:tcBorders>
            <w:shd w:val="clear" w:color="auto" w:fill="002F5D"/>
          </w:tcPr>
          <w:p w14:paraId="110E71D7" w14:textId="77777777" w:rsidR="00564C0C" w:rsidRPr="00A52047" w:rsidRDefault="00564C0C" w:rsidP="00564C0C">
            <w:pPr>
              <w:tabs>
                <w:tab w:val="left" w:pos="6300"/>
                <w:tab w:val="left" w:pos="6660"/>
              </w:tabs>
              <w:jc w:val="center"/>
              <w:rPr>
                <w:rFonts w:asciiTheme="minorHAnsi" w:hAnsiTheme="minorHAnsi"/>
                <w:b/>
                <w:sz w:val="22"/>
                <w:szCs w:val="22"/>
              </w:rPr>
            </w:pPr>
            <w:r w:rsidRPr="00A52047">
              <w:rPr>
                <w:rFonts w:ascii="Calibri" w:hAnsi="Calibri"/>
                <w:b/>
                <w:color w:val="FFFFFF"/>
                <w:sz w:val="22"/>
              </w:rPr>
              <w:t>LIQUIDATED DAMAGES</w:t>
            </w:r>
          </w:p>
        </w:tc>
      </w:tr>
      <w:tr w:rsidR="00564C0C" w14:paraId="01D85613" w14:textId="77777777" w:rsidTr="00564C0C">
        <w:trPr>
          <w:trHeight w:val="199"/>
        </w:trPr>
        <w:tc>
          <w:tcPr>
            <w:tcW w:w="5310" w:type="dxa"/>
            <w:tcBorders>
              <w:left w:val="single" w:sz="12" w:space="0" w:color="auto"/>
            </w:tcBorders>
            <w:shd w:val="clear" w:color="auto" w:fill="002F5D"/>
          </w:tcPr>
          <w:p w14:paraId="052DDA5F" w14:textId="77777777" w:rsidR="00564C0C" w:rsidRPr="0065793F" w:rsidRDefault="00564C0C" w:rsidP="00564C0C">
            <w:pPr>
              <w:tabs>
                <w:tab w:val="left" w:pos="6300"/>
                <w:tab w:val="left" w:pos="6660"/>
              </w:tabs>
              <w:jc w:val="center"/>
              <w:rPr>
                <w:rFonts w:asciiTheme="minorHAnsi" w:hAnsiTheme="minorHAnsi"/>
                <w:b/>
                <w:sz w:val="22"/>
                <w:szCs w:val="22"/>
              </w:rPr>
            </w:pPr>
            <w:r w:rsidRPr="0065793F">
              <w:rPr>
                <w:rFonts w:asciiTheme="minorHAnsi" w:hAnsiTheme="minorHAnsi"/>
                <w:b/>
                <w:sz w:val="22"/>
                <w:szCs w:val="22"/>
              </w:rPr>
              <w:t>Description</w:t>
            </w:r>
          </w:p>
        </w:tc>
        <w:tc>
          <w:tcPr>
            <w:tcW w:w="4680" w:type="dxa"/>
            <w:tcBorders>
              <w:right w:val="single" w:sz="12" w:space="0" w:color="auto"/>
            </w:tcBorders>
            <w:shd w:val="clear" w:color="auto" w:fill="002F5D"/>
          </w:tcPr>
          <w:p w14:paraId="4B1F10E7" w14:textId="77777777" w:rsidR="00564C0C" w:rsidRPr="0065793F" w:rsidRDefault="00564C0C" w:rsidP="00564C0C">
            <w:pPr>
              <w:tabs>
                <w:tab w:val="left" w:pos="6300"/>
                <w:tab w:val="left" w:pos="6660"/>
              </w:tabs>
              <w:jc w:val="center"/>
              <w:rPr>
                <w:rFonts w:asciiTheme="minorHAnsi" w:hAnsiTheme="minorHAnsi"/>
                <w:b/>
                <w:sz w:val="22"/>
                <w:szCs w:val="22"/>
              </w:rPr>
            </w:pPr>
            <w:r w:rsidRPr="0065793F">
              <w:rPr>
                <w:rFonts w:asciiTheme="minorHAnsi" w:hAnsiTheme="minorHAnsi"/>
                <w:b/>
                <w:sz w:val="22"/>
                <w:szCs w:val="22"/>
              </w:rPr>
              <w:t>Amount</w:t>
            </w:r>
          </w:p>
        </w:tc>
      </w:tr>
      <w:tr w:rsidR="00564C0C" w14:paraId="0A4C2020" w14:textId="77777777" w:rsidTr="00564C0C">
        <w:trPr>
          <w:trHeight w:val="629"/>
        </w:trPr>
        <w:tc>
          <w:tcPr>
            <w:tcW w:w="5310" w:type="dxa"/>
            <w:tcBorders>
              <w:left w:val="single" w:sz="12" w:space="0" w:color="auto"/>
            </w:tcBorders>
          </w:tcPr>
          <w:p w14:paraId="636AB672" w14:textId="77777777" w:rsidR="00564C0C" w:rsidRPr="0065793F" w:rsidRDefault="00564C0C" w:rsidP="00564C0C">
            <w:pPr>
              <w:tabs>
                <w:tab w:val="left" w:pos="6300"/>
                <w:tab w:val="left" w:pos="6660"/>
              </w:tabs>
              <w:rPr>
                <w:rFonts w:asciiTheme="minorHAnsi" w:hAnsiTheme="minorHAnsi"/>
                <w:sz w:val="22"/>
                <w:szCs w:val="22"/>
              </w:rPr>
            </w:pPr>
            <w:r w:rsidRPr="0065793F">
              <w:rPr>
                <w:rFonts w:asciiTheme="minorHAnsi" w:hAnsiTheme="minorHAnsi"/>
                <w:sz w:val="22"/>
                <w:szCs w:val="22"/>
              </w:rPr>
              <w:t>Implementation timeline not executed as per the requirements of this RFP</w:t>
            </w:r>
          </w:p>
        </w:tc>
        <w:tc>
          <w:tcPr>
            <w:tcW w:w="4680" w:type="dxa"/>
            <w:tcBorders>
              <w:right w:val="single" w:sz="12" w:space="0" w:color="auto"/>
            </w:tcBorders>
          </w:tcPr>
          <w:p w14:paraId="0FE61F51" w14:textId="77777777" w:rsidR="00564C0C" w:rsidRPr="0065793F" w:rsidRDefault="00564C0C" w:rsidP="00564C0C">
            <w:pPr>
              <w:tabs>
                <w:tab w:val="left" w:pos="6300"/>
                <w:tab w:val="left" w:pos="6660"/>
              </w:tabs>
              <w:jc w:val="both"/>
              <w:rPr>
                <w:rFonts w:asciiTheme="minorHAnsi" w:hAnsiTheme="minorHAnsi"/>
                <w:sz w:val="22"/>
                <w:szCs w:val="22"/>
              </w:rPr>
            </w:pPr>
            <w:r w:rsidRPr="0065793F">
              <w:rPr>
                <w:rFonts w:asciiTheme="minorHAnsi" w:hAnsiTheme="minorHAnsi"/>
                <w:sz w:val="22"/>
                <w:szCs w:val="22"/>
              </w:rPr>
              <w:t>$500.00 per day</w:t>
            </w:r>
          </w:p>
        </w:tc>
      </w:tr>
      <w:tr w:rsidR="00564C0C" w14:paraId="3D0935F1" w14:textId="77777777" w:rsidTr="00564C0C">
        <w:trPr>
          <w:trHeight w:val="629"/>
        </w:trPr>
        <w:tc>
          <w:tcPr>
            <w:tcW w:w="5310" w:type="dxa"/>
            <w:tcBorders>
              <w:left w:val="single" w:sz="12" w:space="0" w:color="auto"/>
            </w:tcBorders>
          </w:tcPr>
          <w:p w14:paraId="257919DC" w14:textId="77777777" w:rsidR="00564C0C" w:rsidRPr="0065793F" w:rsidRDefault="00564C0C" w:rsidP="00564C0C">
            <w:pPr>
              <w:tabs>
                <w:tab w:val="left" w:pos="6300"/>
                <w:tab w:val="left" w:pos="6660"/>
              </w:tabs>
              <w:rPr>
                <w:rFonts w:asciiTheme="minorHAnsi" w:hAnsiTheme="minorHAnsi"/>
                <w:sz w:val="22"/>
                <w:szCs w:val="22"/>
              </w:rPr>
            </w:pPr>
            <w:r w:rsidRPr="0065793F">
              <w:rPr>
                <w:rFonts w:asciiTheme="minorHAnsi" w:hAnsiTheme="minorHAnsi"/>
                <w:sz w:val="22"/>
                <w:szCs w:val="22"/>
              </w:rPr>
              <w:t xml:space="preserve">Late weekly reporting </w:t>
            </w:r>
          </w:p>
        </w:tc>
        <w:tc>
          <w:tcPr>
            <w:tcW w:w="4680" w:type="dxa"/>
            <w:tcBorders>
              <w:right w:val="single" w:sz="12" w:space="0" w:color="auto"/>
            </w:tcBorders>
          </w:tcPr>
          <w:p w14:paraId="31E1C32C" w14:textId="77777777" w:rsidR="00564C0C" w:rsidRPr="0065793F" w:rsidRDefault="00564C0C" w:rsidP="00564C0C">
            <w:pPr>
              <w:tabs>
                <w:tab w:val="left" w:pos="6300"/>
                <w:tab w:val="left" w:pos="6660"/>
              </w:tabs>
              <w:jc w:val="both"/>
              <w:rPr>
                <w:rFonts w:asciiTheme="minorHAnsi" w:hAnsiTheme="minorHAnsi"/>
                <w:sz w:val="22"/>
                <w:szCs w:val="22"/>
              </w:rPr>
            </w:pPr>
            <w:r w:rsidRPr="0065793F">
              <w:rPr>
                <w:rFonts w:asciiTheme="minorHAnsi" w:hAnsiTheme="minorHAnsi"/>
                <w:sz w:val="22"/>
                <w:szCs w:val="22"/>
              </w:rPr>
              <w:t xml:space="preserve">$100.00 per day for </w:t>
            </w:r>
            <w:r>
              <w:rPr>
                <w:rFonts w:asciiTheme="minorHAnsi" w:hAnsiTheme="minorHAnsi"/>
                <w:sz w:val="22"/>
                <w:szCs w:val="22"/>
              </w:rPr>
              <w:t xml:space="preserve">each </w:t>
            </w:r>
            <w:r w:rsidRPr="0065793F">
              <w:rPr>
                <w:rFonts w:asciiTheme="minorHAnsi" w:hAnsiTheme="minorHAnsi"/>
                <w:sz w:val="22"/>
                <w:szCs w:val="22"/>
              </w:rPr>
              <w:t>report</w:t>
            </w:r>
            <w:r>
              <w:rPr>
                <w:rFonts w:asciiTheme="minorHAnsi" w:hAnsiTheme="minorHAnsi"/>
                <w:sz w:val="22"/>
                <w:szCs w:val="22"/>
              </w:rPr>
              <w:t xml:space="preserve"> that is </w:t>
            </w:r>
            <w:r w:rsidRPr="0065793F">
              <w:rPr>
                <w:rFonts w:asciiTheme="minorHAnsi" w:hAnsiTheme="minorHAnsi"/>
                <w:sz w:val="22"/>
                <w:szCs w:val="22"/>
              </w:rPr>
              <w:t xml:space="preserve"> late</w:t>
            </w:r>
          </w:p>
        </w:tc>
      </w:tr>
      <w:tr w:rsidR="00564C0C" w14:paraId="730A8C9F" w14:textId="77777777" w:rsidTr="00564C0C">
        <w:trPr>
          <w:trHeight w:val="629"/>
        </w:trPr>
        <w:tc>
          <w:tcPr>
            <w:tcW w:w="5310" w:type="dxa"/>
            <w:tcBorders>
              <w:left w:val="single" w:sz="12" w:space="0" w:color="auto"/>
            </w:tcBorders>
          </w:tcPr>
          <w:p w14:paraId="256738EB" w14:textId="77777777" w:rsidR="00564C0C" w:rsidRPr="0065793F" w:rsidRDefault="00564C0C" w:rsidP="00564C0C">
            <w:pPr>
              <w:tabs>
                <w:tab w:val="left" w:pos="6300"/>
                <w:tab w:val="left" w:pos="6660"/>
              </w:tabs>
              <w:rPr>
                <w:rFonts w:asciiTheme="minorHAnsi" w:hAnsiTheme="minorHAnsi"/>
                <w:sz w:val="22"/>
                <w:szCs w:val="22"/>
              </w:rPr>
            </w:pPr>
            <w:r w:rsidRPr="0065793F">
              <w:rPr>
                <w:rFonts w:asciiTheme="minorHAnsi" w:hAnsiTheme="minorHAnsi"/>
                <w:sz w:val="22"/>
                <w:szCs w:val="22"/>
              </w:rPr>
              <w:t>Late monthly reporting</w:t>
            </w:r>
          </w:p>
        </w:tc>
        <w:tc>
          <w:tcPr>
            <w:tcW w:w="4680" w:type="dxa"/>
            <w:tcBorders>
              <w:right w:val="single" w:sz="12" w:space="0" w:color="auto"/>
            </w:tcBorders>
          </w:tcPr>
          <w:p w14:paraId="03FF4519" w14:textId="77777777" w:rsidR="00564C0C" w:rsidRPr="0065793F" w:rsidRDefault="00564C0C" w:rsidP="00564C0C">
            <w:pPr>
              <w:tabs>
                <w:tab w:val="left" w:pos="6300"/>
                <w:tab w:val="left" w:pos="6660"/>
              </w:tabs>
              <w:jc w:val="both"/>
              <w:rPr>
                <w:rFonts w:asciiTheme="minorHAnsi" w:hAnsiTheme="minorHAnsi"/>
                <w:sz w:val="22"/>
                <w:szCs w:val="22"/>
              </w:rPr>
            </w:pPr>
            <w:r w:rsidRPr="0065793F">
              <w:rPr>
                <w:rFonts w:asciiTheme="minorHAnsi" w:hAnsiTheme="minorHAnsi"/>
                <w:sz w:val="22"/>
                <w:szCs w:val="22"/>
              </w:rPr>
              <w:t>$750.00 per month</w:t>
            </w:r>
          </w:p>
        </w:tc>
      </w:tr>
      <w:tr w:rsidR="00564C0C" w14:paraId="7E1B4DDF" w14:textId="77777777" w:rsidTr="00564C0C">
        <w:trPr>
          <w:trHeight w:val="629"/>
        </w:trPr>
        <w:tc>
          <w:tcPr>
            <w:tcW w:w="5310" w:type="dxa"/>
            <w:tcBorders>
              <w:left w:val="single" w:sz="12" w:space="0" w:color="auto"/>
            </w:tcBorders>
          </w:tcPr>
          <w:p w14:paraId="76C1A6F8" w14:textId="77777777" w:rsidR="00564C0C" w:rsidRPr="0065793F" w:rsidRDefault="00564C0C" w:rsidP="00564C0C">
            <w:pPr>
              <w:tabs>
                <w:tab w:val="left" w:pos="6300"/>
                <w:tab w:val="left" w:pos="6660"/>
              </w:tabs>
              <w:rPr>
                <w:rFonts w:asciiTheme="minorHAnsi" w:hAnsiTheme="minorHAnsi"/>
                <w:sz w:val="22"/>
                <w:szCs w:val="22"/>
              </w:rPr>
            </w:pPr>
            <w:r w:rsidRPr="0065793F">
              <w:rPr>
                <w:rFonts w:asciiTheme="minorHAnsi" w:hAnsiTheme="minorHAnsi"/>
                <w:sz w:val="22"/>
                <w:szCs w:val="22"/>
              </w:rPr>
              <w:t>Late charges for commission payments</w:t>
            </w:r>
          </w:p>
        </w:tc>
        <w:tc>
          <w:tcPr>
            <w:tcW w:w="4680" w:type="dxa"/>
            <w:tcBorders>
              <w:right w:val="single" w:sz="12" w:space="0" w:color="auto"/>
            </w:tcBorders>
          </w:tcPr>
          <w:p w14:paraId="7E2F77FE" w14:textId="77777777" w:rsidR="00564C0C" w:rsidRPr="0065793F" w:rsidRDefault="00564C0C" w:rsidP="00564C0C">
            <w:pPr>
              <w:tabs>
                <w:tab w:val="left" w:pos="6300"/>
                <w:tab w:val="left" w:pos="6660"/>
              </w:tabs>
              <w:jc w:val="both"/>
              <w:rPr>
                <w:rFonts w:asciiTheme="minorHAnsi" w:hAnsiTheme="minorHAnsi"/>
                <w:sz w:val="22"/>
                <w:szCs w:val="22"/>
              </w:rPr>
            </w:pPr>
            <w:r w:rsidRPr="0065793F">
              <w:rPr>
                <w:rFonts w:asciiTheme="minorHAnsi" w:hAnsiTheme="minorHAnsi"/>
                <w:sz w:val="22"/>
                <w:szCs w:val="22"/>
              </w:rPr>
              <w:t xml:space="preserve">5% of the </w:t>
            </w:r>
            <w:r>
              <w:rPr>
                <w:rFonts w:asciiTheme="minorHAnsi" w:hAnsiTheme="minorHAnsi"/>
                <w:sz w:val="22"/>
                <w:szCs w:val="22"/>
              </w:rPr>
              <w:t xml:space="preserve">total </w:t>
            </w:r>
            <w:r w:rsidRPr="0065793F">
              <w:rPr>
                <w:rFonts w:asciiTheme="minorHAnsi" w:hAnsiTheme="minorHAnsi"/>
                <w:sz w:val="22"/>
                <w:szCs w:val="22"/>
              </w:rPr>
              <w:t>commission due</w:t>
            </w:r>
          </w:p>
        </w:tc>
      </w:tr>
      <w:tr w:rsidR="00564C0C" w14:paraId="650E554E" w14:textId="77777777" w:rsidTr="00564C0C">
        <w:trPr>
          <w:trHeight w:val="629"/>
        </w:trPr>
        <w:tc>
          <w:tcPr>
            <w:tcW w:w="5310" w:type="dxa"/>
            <w:tcBorders>
              <w:left w:val="single" w:sz="12" w:space="0" w:color="auto"/>
            </w:tcBorders>
          </w:tcPr>
          <w:p w14:paraId="788754ED" w14:textId="77777777" w:rsidR="00564C0C" w:rsidRPr="0065793F" w:rsidRDefault="00564C0C" w:rsidP="00564C0C">
            <w:pPr>
              <w:tabs>
                <w:tab w:val="left" w:pos="6300"/>
                <w:tab w:val="left" w:pos="6660"/>
              </w:tabs>
              <w:rPr>
                <w:rFonts w:asciiTheme="minorHAnsi" w:hAnsiTheme="minorHAnsi"/>
                <w:sz w:val="22"/>
                <w:szCs w:val="22"/>
              </w:rPr>
            </w:pPr>
            <w:r w:rsidRPr="0065793F">
              <w:rPr>
                <w:rFonts w:asciiTheme="minorHAnsi" w:hAnsiTheme="minorHAnsi"/>
                <w:sz w:val="22"/>
                <w:szCs w:val="22"/>
              </w:rPr>
              <w:t xml:space="preserve">Failure to complete credits within 48 hours of delivery </w:t>
            </w:r>
            <w:r w:rsidRPr="0065793F">
              <w:rPr>
                <w:rFonts w:asciiTheme="minorHAnsi" w:hAnsiTheme="minorHAnsi"/>
                <w:sz w:val="22"/>
                <w:szCs w:val="22"/>
              </w:rPr>
              <w:tab/>
            </w:r>
          </w:p>
        </w:tc>
        <w:tc>
          <w:tcPr>
            <w:tcW w:w="4680" w:type="dxa"/>
            <w:tcBorders>
              <w:right w:val="single" w:sz="12" w:space="0" w:color="auto"/>
            </w:tcBorders>
          </w:tcPr>
          <w:p w14:paraId="7AD1FE1B" w14:textId="77777777" w:rsidR="00564C0C" w:rsidRPr="0065793F" w:rsidRDefault="00564C0C" w:rsidP="00564C0C">
            <w:pPr>
              <w:tabs>
                <w:tab w:val="left" w:pos="6300"/>
                <w:tab w:val="left" w:pos="6660"/>
              </w:tabs>
              <w:jc w:val="both"/>
              <w:rPr>
                <w:rFonts w:asciiTheme="minorHAnsi" w:hAnsiTheme="minorHAnsi"/>
                <w:sz w:val="22"/>
                <w:szCs w:val="22"/>
              </w:rPr>
            </w:pPr>
            <w:r w:rsidRPr="0065793F">
              <w:rPr>
                <w:rFonts w:asciiTheme="minorHAnsi" w:hAnsiTheme="minorHAnsi"/>
                <w:sz w:val="22"/>
                <w:szCs w:val="22"/>
              </w:rPr>
              <w:t xml:space="preserve">$20.00 per </w:t>
            </w:r>
            <w:r>
              <w:rPr>
                <w:rFonts w:asciiTheme="minorHAnsi" w:hAnsiTheme="minorHAnsi"/>
                <w:sz w:val="22"/>
                <w:szCs w:val="22"/>
              </w:rPr>
              <w:t>incarcerated person</w:t>
            </w:r>
            <w:r w:rsidRPr="0065793F">
              <w:rPr>
                <w:rFonts w:asciiTheme="minorHAnsi" w:hAnsiTheme="minorHAnsi"/>
                <w:sz w:val="22"/>
                <w:szCs w:val="22"/>
              </w:rPr>
              <w:t xml:space="preserve"> </w:t>
            </w:r>
            <w:r>
              <w:rPr>
                <w:rFonts w:asciiTheme="minorHAnsi" w:hAnsiTheme="minorHAnsi"/>
                <w:sz w:val="22"/>
                <w:szCs w:val="22"/>
              </w:rPr>
              <w:t xml:space="preserve">impacted </w:t>
            </w:r>
            <w:r w:rsidRPr="0065793F">
              <w:rPr>
                <w:rFonts w:asciiTheme="minorHAnsi" w:hAnsiTheme="minorHAnsi"/>
                <w:sz w:val="22"/>
                <w:szCs w:val="22"/>
              </w:rPr>
              <w:t>per day</w:t>
            </w:r>
          </w:p>
        </w:tc>
      </w:tr>
      <w:tr w:rsidR="00564C0C" w:rsidRPr="0065793F" w14:paraId="3B64609F" w14:textId="77777777" w:rsidTr="00564C0C">
        <w:trPr>
          <w:trHeight w:val="629"/>
        </w:trPr>
        <w:tc>
          <w:tcPr>
            <w:tcW w:w="5310" w:type="dxa"/>
            <w:tcBorders>
              <w:left w:val="single" w:sz="12" w:space="0" w:color="auto"/>
            </w:tcBorders>
          </w:tcPr>
          <w:p w14:paraId="71EB8925" w14:textId="77777777" w:rsidR="00564C0C" w:rsidRPr="0065793F" w:rsidRDefault="00564C0C" w:rsidP="00564C0C">
            <w:pPr>
              <w:tabs>
                <w:tab w:val="left" w:pos="6300"/>
                <w:tab w:val="left" w:pos="6660"/>
              </w:tabs>
              <w:rPr>
                <w:rFonts w:asciiTheme="minorHAnsi" w:hAnsiTheme="minorHAnsi"/>
                <w:sz w:val="22"/>
                <w:szCs w:val="22"/>
              </w:rPr>
            </w:pPr>
            <w:r w:rsidRPr="0065793F">
              <w:rPr>
                <w:rFonts w:asciiTheme="minorHAnsi" w:hAnsiTheme="minorHAnsi"/>
                <w:sz w:val="22"/>
                <w:szCs w:val="22"/>
              </w:rPr>
              <w:t xml:space="preserve">Delivery schedule changes or delays without </w:t>
            </w:r>
            <w:r>
              <w:rPr>
                <w:rFonts w:asciiTheme="minorHAnsi" w:hAnsiTheme="minorHAnsi"/>
                <w:sz w:val="22"/>
                <w:szCs w:val="22"/>
              </w:rPr>
              <w:t xml:space="preserve">Imperial </w:t>
            </w:r>
            <w:r w:rsidRPr="0065793F">
              <w:rPr>
                <w:rFonts w:asciiTheme="minorHAnsi" w:hAnsiTheme="minorHAnsi"/>
                <w:sz w:val="22"/>
                <w:szCs w:val="22"/>
              </w:rPr>
              <w:t>County notification or direction</w:t>
            </w:r>
          </w:p>
        </w:tc>
        <w:tc>
          <w:tcPr>
            <w:tcW w:w="4680" w:type="dxa"/>
            <w:tcBorders>
              <w:right w:val="single" w:sz="12" w:space="0" w:color="auto"/>
            </w:tcBorders>
          </w:tcPr>
          <w:p w14:paraId="73F93B49" w14:textId="77777777" w:rsidR="00564C0C" w:rsidRPr="0065793F" w:rsidRDefault="00564C0C" w:rsidP="00564C0C">
            <w:pPr>
              <w:tabs>
                <w:tab w:val="left" w:pos="6300"/>
                <w:tab w:val="left" w:pos="6660"/>
              </w:tabs>
              <w:jc w:val="both"/>
              <w:rPr>
                <w:rFonts w:asciiTheme="minorHAnsi" w:hAnsiTheme="minorHAnsi"/>
                <w:sz w:val="22"/>
                <w:szCs w:val="22"/>
              </w:rPr>
            </w:pPr>
            <w:r w:rsidRPr="0065793F">
              <w:rPr>
                <w:rFonts w:asciiTheme="minorHAnsi" w:hAnsiTheme="minorHAnsi"/>
                <w:sz w:val="22"/>
                <w:szCs w:val="22"/>
              </w:rPr>
              <w:t>$100.00 per day</w:t>
            </w:r>
          </w:p>
        </w:tc>
      </w:tr>
      <w:tr w:rsidR="00564C0C" w:rsidRPr="0065793F" w14:paraId="1140CE8A" w14:textId="77777777" w:rsidTr="00564C0C">
        <w:trPr>
          <w:trHeight w:val="629"/>
        </w:trPr>
        <w:tc>
          <w:tcPr>
            <w:tcW w:w="5310" w:type="dxa"/>
            <w:tcBorders>
              <w:left w:val="single" w:sz="12" w:space="0" w:color="auto"/>
            </w:tcBorders>
          </w:tcPr>
          <w:p w14:paraId="14DB8C68" w14:textId="77777777" w:rsidR="00564C0C" w:rsidRPr="0065793F" w:rsidRDefault="00564C0C" w:rsidP="00564C0C">
            <w:pPr>
              <w:tabs>
                <w:tab w:val="left" w:pos="6300"/>
                <w:tab w:val="left" w:pos="6660"/>
              </w:tabs>
              <w:rPr>
                <w:rFonts w:asciiTheme="minorHAnsi" w:hAnsiTheme="minorHAnsi"/>
                <w:sz w:val="22"/>
                <w:szCs w:val="22"/>
              </w:rPr>
            </w:pPr>
            <w:r>
              <w:rPr>
                <w:rFonts w:asciiTheme="minorHAnsi" w:hAnsiTheme="minorHAnsi"/>
                <w:sz w:val="22"/>
                <w:szCs w:val="22"/>
              </w:rPr>
              <w:t>Issues</w:t>
            </w:r>
            <w:r w:rsidRPr="0065793F">
              <w:rPr>
                <w:rFonts w:asciiTheme="minorHAnsi" w:hAnsiTheme="minorHAnsi"/>
                <w:sz w:val="22"/>
                <w:szCs w:val="22"/>
              </w:rPr>
              <w:t xml:space="preserve"> with access, ordering, reporting or printing that are not resolved within 48-hours</w:t>
            </w:r>
          </w:p>
        </w:tc>
        <w:tc>
          <w:tcPr>
            <w:tcW w:w="4680" w:type="dxa"/>
            <w:tcBorders>
              <w:right w:val="single" w:sz="12" w:space="0" w:color="auto"/>
            </w:tcBorders>
          </w:tcPr>
          <w:p w14:paraId="45A620B0" w14:textId="77777777" w:rsidR="00564C0C" w:rsidRPr="0065793F" w:rsidRDefault="00564C0C" w:rsidP="00564C0C">
            <w:pPr>
              <w:tabs>
                <w:tab w:val="left" w:pos="6300"/>
                <w:tab w:val="left" w:pos="6660"/>
              </w:tabs>
              <w:jc w:val="both"/>
              <w:rPr>
                <w:rFonts w:asciiTheme="minorHAnsi" w:hAnsiTheme="minorHAnsi"/>
                <w:sz w:val="22"/>
                <w:szCs w:val="22"/>
              </w:rPr>
            </w:pPr>
            <w:r w:rsidRPr="0065793F">
              <w:rPr>
                <w:rFonts w:asciiTheme="minorHAnsi" w:hAnsiTheme="minorHAnsi"/>
                <w:sz w:val="22"/>
                <w:szCs w:val="22"/>
              </w:rPr>
              <w:t>$100.00 per instance</w:t>
            </w:r>
          </w:p>
        </w:tc>
      </w:tr>
      <w:tr w:rsidR="00564C0C" w:rsidRPr="0065793F" w14:paraId="3AE2F626" w14:textId="77777777" w:rsidTr="00564C0C">
        <w:trPr>
          <w:trHeight w:val="629"/>
        </w:trPr>
        <w:tc>
          <w:tcPr>
            <w:tcW w:w="5310" w:type="dxa"/>
            <w:tcBorders>
              <w:left w:val="single" w:sz="12" w:space="0" w:color="auto"/>
            </w:tcBorders>
          </w:tcPr>
          <w:p w14:paraId="7E404C5C" w14:textId="77777777" w:rsidR="00564C0C" w:rsidRPr="0065793F" w:rsidRDefault="00564C0C" w:rsidP="00564C0C">
            <w:pPr>
              <w:tabs>
                <w:tab w:val="left" w:pos="6300"/>
                <w:tab w:val="left" w:pos="6660"/>
              </w:tabs>
              <w:rPr>
                <w:rFonts w:asciiTheme="minorHAnsi" w:hAnsiTheme="minorHAnsi"/>
                <w:sz w:val="22"/>
                <w:szCs w:val="22"/>
              </w:rPr>
            </w:pPr>
            <w:r w:rsidRPr="0065793F">
              <w:rPr>
                <w:rFonts w:asciiTheme="minorHAnsi" w:hAnsiTheme="minorHAnsi"/>
                <w:sz w:val="22"/>
                <w:szCs w:val="22"/>
              </w:rPr>
              <w:t>Addition</w:t>
            </w:r>
            <w:r>
              <w:rPr>
                <w:rFonts w:asciiTheme="minorHAnsi" w:hAnsiTheme="minorHAnsi"/>
                <w:sz w:val="22"/>
                <w:szCs w:val="22"/>
              </w:rPr>
              <w:t xml:space="preserve">, </w:t>
            </w:r>
            <w:r w:rsidRPr="0065793F">
              <w:rPr>
                <w:rFonts w:asciiTheme="minorHAnsi" w:hAnsiTheme="minorHAnsi"/>
                <w:sz w:val="22"/>
                <w:szCs w:val="22"/>
              </w:rPr>
              <w:t>deletion</w:t>
            </w:r>
            <w:r>
              <w:rPr>
                <w:rFonts w:asciiTheme="minorHAnsi" w:hAnsiTheme="minorHAnsi"/>
                <w:sz w:val="22"/>
                <w:szCs w:val="22"/>
              </w:rPr>
              <w:t xml:space="preserve"> and/or substitution</w:t>
            </w:r>
            <w:r w:rsidRPr="0065793F">
              <w:rPr>
                <w:rFonts w:asciiTheme="minorHAnsi" w:hAnsiTheme="minorHAnsi"/>
                <w:sz w:val="22"/>
                <w:szCs w:val="22"/>
              </w:rPr>
              <w:t xml:space="preserve"> of items from the menu without Imperial County approval</w:t>
            </w:r>
          </w:p>
        </w:tc>
        <w:tc>
          <w:tcPr>
            <w:tcW w:w="4680" w:type="dxa"/>
            <w:tcBorders>
              <w:right w:val="single" w:sz="12" w:space="0" w:color="auto"/>
            </w:tcBorders>
          </w:tcPr>
          <w:p w14:paraId="03BE6986" w14:textId="77777777" w:rsidR="00564C0C" w:rsidRPr="0065793F" w:rsidRDefault="00564C0C" w:rsidP="00564C0C">
            <w:pPr>
              <w:tabs>
                <w:tab w:val="left" w:pos="6300"/>
                <w:tab w:val="left" w:pos="6660"/>
              </w:tabs>
              <w:jc w:val="both"/>
              <w:rPr>
                <w:rFonts w:asciiTheme="minorHAnsi" w:hAnsiTheme="minorHAnsi"/>
                <w:sz w:val="22"/>
                <w:szCs w:val="22"/>
              </w:rPr>
            </w:pPr>
            <w:r w:rsidRPr="0065793F">
              <w:rPr>
                <w:rFonts w:asciiTheme="minorHAnsi" w:hAnsiTheme="minorHAnsi"/>
                <w:sz w:val="22"/>
                <w:szCs w:val="22"/>
              </w:rPr>
              <w:t>$100.00 per instance</w:t>
            </w:r>
          </w:p>
        </w:tc>
      </w:tr>
      <w:tr w:rsidR="00564C0C" w:rsidRPr="0065793F" w14:paraId="29A0B5B7" w14:textId="77777777" w:rsidTr="00564C0C">
        <w:trPr>
          <w:trHeight w:val="629"/>
        </w:trPr>
        <w:tc>
          <w:tcPr>
            <w:tcW w:w="5310" w:type="dxa"/>
            <w:tcBorders>
              <w:left w:val="single" w:sz="12" w:space="0" w:color="auto"/>
            </w:tcBorders>
          </w:tcPr>
          <w:p w14:paraId="3009D9AF" w14:textId="77777777" w:rsidR="00564C0C" w:rsidRPr="0065793F" w:rsidRDefault="00564C0C" w:rsidP="00564C0C">
            <w:pPr>
              <w:tabs>
                <w:tab w:val="left" w:pos="6300"/>
                <w:tab w:val="left" w:pos="6660"/>
              </w:tabs>
              <w:rPr>
                <w:rFonts w:asciiTheme="minorHAnsi" w:hAnsiTheme="minorHAnsi"/>
                <w:sz w:val="22"/>
                <w:szCs w:val="22"/>
              </w:rPr>
            </w:pPr>
            <w:r w:rsidRPr="0065793F">
              <w:rPr>
                <w:rFonts w:asciiTheme="minorHAnsi" w:hAnsiTheme="minorHAnsi"/>
                <w:sz w:val="22"/>
                <w:szCs w:val="22"/>
              </w:rPr>
              <w:t>Change in item pricing without Imperial County’s approval</w:t>
            </w:r>
          </w:p>
        </w:tc>
        <w:tc>
          <w:tcPr>
            <w:tcW w:w="4680" w:type="dxa"/>
            <w:tcBorders>
              <w:right w:val="single" w:sz="12" w:space="0" w:color="auto"/>
            </w:tcBorders>
          </w:tcPr>
          <w:p w14:paraId="04F0EC2A" w14:textId="77777777" w:rsidR="00564C0C" w:rsidRPr="0065793F" w:rsidRDefault="00564C0C" w:rsidP="00564C0C">
            <w:pPr>
              <w:tabs>
                <w:tab w:val="left" w:pos="6300"/>
                <w:tab w:val="left" w:pos="6660"/>
              </w:tabs>
              <w:jc w:val="both"/>
              <w:rPr>
                <w:rFonts w:asciiTheme="minorHAnsi" w:hAnsiTheme="minorHAnsi"/>
                <w:sz w:val="22"/>
                <w:szCs w:val="22"/>
              </w:rPr>
            </w:pPr>
            <w:r w:rsidRPr="0065793F">
              <w:rPr>
                <w:rFonts w:asciiTheme="minorHAnsi" w:hAnsiTheme="minorHAnsi"/>
                <w:sz w:val="22"/>
                <w:szCs w:val="22"/>
              </w:rPr>
              <w:t>$100.00 per instance</w:t>
            </w:r>
          </w:p>
        </w:tc>
      </w:tr>
      <w:tr w:rsidR="00564C0C" w:rsidRPr="0065793F" w14:paraId="142EC3B1" w14:textId="77777777" w:rsidTr="00564C0C">
        <w:trPr>
          <w:trHeight w:val="629"/>
        </w:trPr>
        <w:tc>
          <w:tcPr>
            <w:tcW w:w="5310" w:type="dxa"/>
            <w:tcBorders>
              <w:left w:val="single" w:sz="12" w:space="0" w:color="auto"/>
            </w:tcBorders>
          </w:tcPr>
          <w:p w14:paraId="1567F8A3" w14:textId="77777777" w:rsidR="00564C0C" w:rsidRPr="0065793F" w:rsidRDefault="00564C0C" w:rsidP="00564C0C">
            <w:pPr>
              <w:tabs>
                <w:tab w:val="left" w:pos="6300"/>
                <w:tab w:val="left" w:pos="6660"/>
              </w:tabs>
              <w:rPr>
                <w:rFonts w:asciiTheme="minorHAnsi" w:hAnsiTheme="minorHAnsi"/>
                <w:sz w:val="22"/>
                <w:szCs w:val="22"/>
              </w:rPr>
            </w:pPr>
            <w:r w:rsidRPr="0065793F">
              <w:rPr>
                <w:rFonts w:asciiTheme="minorHAnsi" w:hAnsiTheme="minorHAnsi"/>
                <w:sz w:val="22"/>
                <w:szCs w:val="22"/>
              </w:rPr>
              <w:t xml:space="preserve">Additional unapproved fees charged to </w:t>
            </w:r>
            <w:r>
              <w:rPr>
                <w:rFonts w:asciiTheme="minorHAnsi" w:hAnsiTheme="minorHAnsi"/>
                <w:sz w:val="22"/>
                <w:szCs w:val="22"/>
              </w:rPr>
              <w:t>incarcerated person</w:t>
            </w:r>
            <w:r w:rsidRPr="0065793F">
              <w:rPr>
                <w:rFonts w:asciiTheme="minorHAnsi" w:hAnsiTheme="minorHAnsi"/>
                <w:sz w:val="22"/>
                <w:szCs w:val="22"/>
              </w:rPr>
              <w:t xml:space="preserve">s or </w:t>
            </w:r>
            <w:r>
              <w:rPr>
                <w:rFonts w:asciiTheme="minorHAnsi" w:hAnsiTheme="minorHAnsi"/>
                <w:sz w:val="22"/>
                <w:szCs w:val="22"/>
              </w:rPr>
              <w:t>outside parties</w:t>
            </w:r>
          </w:p>
        </w:tc>
        <w:tc>
          <w:tcPr>
            <w:tcW w:w="4680" w:type="dxa"/>
            <w:tcBorders>
              <w:right w:val="single" w:sz="12" w:space="0" w:color="auto"/>
            </w:tcBorders>
          </w:tcPr>
          <w:p w14:paraId="50BA3FCF" w14:textId="77777777" w:rsidR="00564C0C" w:rsidRPr="0065793F" w:rsidRDefault="00564C0C" w:rsidP="00564C0C">
            <w:pPr>
              <w:tabs>
                <w:tab w:val="left" w:pos="6300"/>
                <w:tab w:val="left" w:pos="6660"/>
              </w:tabs>
              <w:jc w:val="both"/>
              <w:rPr>
                <w:rFonts w:asciiTheme="minorHAnsi" w:hAnsiTheme="minorHAnsi"/>
                <w:sz w:val="22"/>
                <w:szCs w:val="22"/>
              </w:rPr>
            </w:pPr>
            <w:r w:rsidRPr="0065793F">
              <w:rPr>
                <w:rFonts w:asciiTheme="minorHAnsi" w:hAnsiTheme="minorHAnsi"/>
                <w:sz w:val="22"/>
                <w:szCs w:val="22"/>
              </w:rPr>
              <w:t>$100.00 per instance</w:t>
            </w:r>
          </w:p>
        </w:tc>
      </w:tr>
      <w:tr w:rsidR="00564C0C" w:rsidRPr="0065793F" w14:paraId="717BBA41" w14:textId="77777777" w:rsidTr="00564C0C">
        <w:trPr>
          <w:trHeight w:val="629"/>
        </w:trPr>
        <w:tc>
          <w:tcPr>
            <w:tcW w:w="5310" w:type="dxa"/>
            <w:tcBorders>
              <w:left w:val="single" w:sz="12" w:space="0" w:color="auto"/>
            </w:tcBorders>
          </w:tcPr>
          <w:p w14:paraId="61160875" w14:textId="77777777" w:rsidR="00564C0C" w:rsidRPr="0065793F" w:rsidRDefault="00564C0C" w:rsidP="00564C0C">
            <w:pPr>
              <w:tabs>
                <w:tab w:val="left" w:pos="6300"/>
                <w:tab w:val="left" w:pos="6660"/>
              </w:tabs>
              <w:rPr>
                <w:rFonts w:asciiTheme="minorHAnsi" w:hAnsiTheme="minorHAnsi"/>
                <w:sz w:val="22"/>
                <w:szCs w:val="22"/>
              </w:rPr>
            </w:pPr>
            <w:r w:rsidRPr="0065793F">
              <w:rPr>
                <w:rFonts w:asciiTheme="minorHAnsi" w:hAnsiTheme="minorHAnsi"/>
                <w:sz w:val="22"/>
                <w:szCs w:val="22"/>
              </w:rPr>
              <w:t>Vendor allows any Vendor staff position to remain vacant after 2-weeks (10 business days)</w:t>
            </w:r>
          </w:p>
        </w:tc>
        <w:tc>
          <w:tcPr>
            <w:tcW w:w="4680" w:type="dxa"/>
            <w:tcBorders>
              <w:right w:val="single" w:sz="12" w:space="0" w:color="auto"/>
            </w:tcBorders>
          </w:tcPr>
          <w:p w14:paraId="254F6252" w14:textId="77777777" w:rsidR="00564C0C" w:rsidRPr="0065793F" w:rsidRDefault="00564C0C" w:rsidP="00564C0C">
            <w:pPr>
              <w:tabs>
                <w:tab w:val="left" w:pos="6300"/>
                <w:tab w:val="left" w:pos="6660"/>
              </w:tabs>
              <w:jc w:val="both"/>
              <w:rPr>
                <w:rFonts w:asciiTheme="minorHAnsi" w:hAnsiTheme="minorHAnsi"/>
                <w:sz w:val="22"/>
                <w:szCs w:val="22"/>
              </w:rPr>
            </w:pPr>
            <w:r w:rsidRPr="0065793F">
              <w:rPr>
                <w:rFonts w:asciiTheme="minorHAnsi" w:hAnsiTheme="minorHAnsi"/>
                <w:sz w:val="22"/>
                <w:szCs w:val="22"/>
              </w:rPr>
              <w:t>$50.00 per day for every business day the position remains vacant.</w:t>
            </w:r>
          </w:p>
        </w:tc>
      </w:tr>
      <w:tr w:rsidR="00564C0C" w:rsidRPr="0065793F" w14:paraId="7D097E7D" w14:textId="77777777" w:rsidTr="00564C0C">
        <w:trPr>
          <w:trHeight w:val="629"/>
        </w:trPr>
        <w:tc>
          <w:tcPr>
            <w:tcW w:w="5310" w:type="dxa"/>
            <w:tcBorders>
              <w:left w:val="single" w:sz="12" w:space="0" w:color="auto"/>
              <w:bottom w:val="single" w:sz="12" w:space="0" w:color="000000"/>
            </w:tcBorders>
          </w:tcPr>
          <w:p w14:paraId="32A540FB" w14:textId="77777777" w:rsidR="00564C0C" w:rsidRPr="0065793F" w:rsidRDefault="00564C0C" w:rsidP="00564C0C">
            <w:pPr>
              <w:tabs>
                <w:tab w:val="left" w:pos="6300"/>
                <w:tab w:val="left" w:pos="6660"/>
              </w:tabs>
              <w:rPr>
                <w:rFonts w:asciiTheme="minorHAnsi" w:hAnsiTheme="minorHAnsi"/>
                <w:sz w:val="22"/>
                <w:szCs w:val="22"/>
              </w:rPr>
            </w:pPr>
            <w:r w:rsidRPr="0065793F">
              <w:rPr>
                <w:rFonts w:asciiTheme="minorHAnsi" w:hAnsiTheme="minorHAnsi"/>
                <w:sz w:val="22"/>
                <w:szCs w:val="22"/>
              </w:rPr>
              <w:t xml:space="preserve">Failure to adhere to the specified Performance Process </w:t>
            </w:r>
          </w:p>
        </w:tc>
        <w:tc>
          <w:tcPr>
            <w:tcW w:w="4680" w:type="dxa"/>
            <w:tcBorders>
              <w:bottom w:val="single" w:sz="12" w:space="0" w:color="000000"/>
              <w:right w:val="single" w:sz="12" w:space="0" w:color="auto"/>
            </w:tcBorders>
          </w:tcPr>
          <w:p w14:paraId="08BAB048" w14:textId="77777777" w:rsidR="00564C0C" w:rsidRPr="0065793F" w:rsidRDefault="00564C0C" w:rsidP="00564C0C">
            <w:pPr>
              <w:tabs>
                <w:tab w:val="left" w:pos="6300"/>
                <w:tab w:val="left" w:pos="6660"/>
              </w:tabs>
              <w:jc w:val="both"/>
              <w:rPr>
                <w:rFonts w:asciiTheme="minorHAnsi" w:hAnsiTheme="minorHAnsi"/>
                <w:sz w:val="22"/>
                <w:szCs w:val="22"/>
              </w:rPr>
            </w:pPr>
            <w:r w:rsidRPr="0065793F">
              <w:rPr>
                <w:rFonts w:asciiTheme="minorHAnsi" w:hAnsiTheme="minorHAnsi"/>
                <w:sz w:val="22"/>
                <w:szCs w:val="22"/>
              </w:rPr>
              <w:t>$300.00 per occurrence</w:t>
            </w:r>
          </w:p>
        </w:tc>
      </w:tr>
    </w:tbl>
    <w:p w14:paraId="00D1046C" w14:textId="77777777" w:rsidR="007C4DA4" w:rsidRPr="00570D51" w:rsidRDefault="007C4DA4" w:rsidP="0012797D">
      <w:pPr>
        <w:pStyle w:val="ListParagraph"/>
        <w:keepNext/>
        <w:numPr>
          <w:ilvl w:val="2"/>
          <w:numId w:val="4"/>
        </w:numPr>
        <w:ind w:left="810" w:hanging="810"/>
        <w:jc w:val="both"/>
        <w:rPr>
          <w:rFonts w:ascii="Calibri" w:hAnsi="Calibri"/>
          <w:sz w:val="22"/>
          <w:szCs w:val="22"/>
        </w:rPr>
      </w:pPr>
      <w:r w:rsidRPr="007C4DA4">
        <w:rPr>
          <w:rFonts w:asciiTheme="minorHAnsi" w:hAnsiTheme="minorHAnsi"/>
          <w:sz w:val="22"/>
          <w:szCs w:val="22"/>
        </w:rPr>
        <w:t>Vendor’s</w:t>
      </w:r>
      <w:r w:rsidRPr="00570D51">
        <w:rPr>
          <w:rFonts w:ascii="Calibri" w:hAnsi="Calibri"/>
          <w:sz w:val="22"/>
          <w:szCs w:val="22"/>
        </w:rPr>
        <w:t xml:space="preserve"> failure to meet </w:t>
      </w:r>
      <w:r>
        <w:rPr>
          <w:rFonts w:ascii="Calibri" w:hAnsi="Calibri"/>
          <w:sz w:val="22"/>
          <w:szCs w:val="22"/>
        </w:rPr>
        <w:t xml:space="preserve">the requirements of this RFP and the subsequent </w:t>
      </w:r>
      <w:r w:rsidRPr="00570D51">
        <w:rPr>
          <w:rFonts w:ascii="Calibri" w:hAnsi="Calibri"/>
          <w:sz w:val="22"/>
          <w:szCs w:val="22"/>
        </w:rPr>
        <w:t xml:space="preserve">Agreement </w:t>
      </w:r>
      <w:r>
        <w:rPr>
          <w:rFonts w:ascii="Calibri" w:hAnsi="Calibri"/>
          <w:sz w:val="22"/>
          <w:szCs w:val="22"/>
        </w:rPr>
        <w:t>terms</w:t>
      </w:r>
      <w:r w:rsidRPr="00570D51">
        <w:rPr>
          <w:rFonts w:ascii="Calibri" w:hAnsi="Calibri"/>
          <w:sz w:val="22"/>
          <w:szCs w:val="22"/>
        </w:rPr>
        <w:t xml:space="preserve"> both correctly an</w:t>
      </w:r>
      <w:r w:rsidR="00ED5517">
        <w:rPr>
          <w:rFonts w:ascii="Calibri" w:hAnsi="Calibri"/>
          <w:sz w:val="22"/>
          <w:szCs w:val="22"/>
        </w:rPr>
        <w:t>d</w:t>
      </w:r>
      <w:r w:rsidRPr="00570D51">
        <w:rPr>
          <w:rFonts w:ascii="Calibri" w:hAnsi="Calibri"/>
          <w:sz w:val="22"/>
          <w:szCs w:val="22"/>
        </w:rPr>
        <w:t xml:space="preserve"> on time may result in substantial injury </w:t>
      </w:r>
      <w:r>
        <w:rPr>
          <w:rFonts w:ascii="Calibri" w:hAnsi="Calibri"/>
          <w:sz w:val="22"/>
          <w:szCs w:val="22"/>
        </w:rPr>
        <w:t>to Imperial County</w:t>
      </w:r>
      <w:r w:rsidRPr="00570D51">
        <w:rPr>
          <w:rFonts w:ascii="Calibri" w:hAnsi="Calibri"/>
          <w:sz w:val="22"/>
          <w:szCs w:val="22"/>
        </w:rPr>
        <w:t xml:space="preserve">; the amount of damages resulting from such failure may not always be quantified with certainty. </w:t>
      </w:r>
      <w:r w:rsidR="00F379CE">
        <w:rPr>
          <w:rFonts w:ascii="Calibri" w:hAnsi="Calibri"/>
          <w:sz w:val="22"/>
          <w:szCs w:val="22"/>
        </w:rPr>
        <w:t xml:space="preserve"> </w:t>
      </w:r>
      <w:r w:rsidRPr="00570D51">
        <w:rPr>
          <w:rFonts w:ascii="Calibri" w:hAnsi="Calibri"/>
          <w:sz w:val="22"/>
          <w:szCs w:val="22"/>
        </w:rPr>
        <w:t>Each failure to meet a requirement, both correctly and on time, may be subject to fines and liquidated damages as outlined herein.</w:t>
      </w:r>
      <w:r w:rsidR="00F379CE">
        <w:rPr>
          <w:rFonts w:ascii="Calibri" w:hAnsi="Calibri"/>
          <w:sz w:val="22"/>
          <w:szCs w:val="22"/>
        </w:rPr>
        <w:t xml:space="preserve"> </w:t>
      </w:r>
      <w:r w:rsidRPr="00570D51">
        <w:rPr>
          <w:rFonts w:ascii="Calibri" w:hAnsi="Calibri"/>
          <w:sz w:val="22"/>
          <w:szCs w:val="22"/>
        </w:rPr>
        <w:t xml:space="preserve"> Any enforced fines/liquidated damages will be invoiced by </w:t>
      </w:r>
      <w:r>
        <w:rPr>
          <w:rFonts w:ascii="Calibri" w:hAnsi="Calibri"/>
          <w:sz w:val="22"/>
          <w:szCs w:val="22"/>
        </w:rPr>
        <w:t xml:space="preserve">Imperial County </w:t>
      </w:r>
      <w:r w:rsidR="00A52047">
        <w:rPr>
          <w:rFonts w:ascii="Calibri" w:hAnsi="Calibri"/>
          <w:sz w:val="22"/>
          <w:szCs w:val="22"/>
        </w:rPr>
        <w:t>to Vendor.</w:t>
      </w:r>
      <w:r w:rsidR="00767702">
        <w:rPr>
          <w:rFonts w:ascii="Calibri" w:hAnsi="Calibri"/>
          <w:sz w:val="22"/>
          <w:szCs w:val="22"/>
        </w:rPr>
        <w:t xml:space="preserve"> </w:t>
      </w:r>
      <w:r w:rsidR="00A52047">
        <w:rPr>
          <w:rFonts w:ascii="Calibri" w:hAnsi="Calibri"/>
          <w:sz w:val="22"/>
          <w:szCs w:val="22"/>
        </w:rPr>
        <w:t xml:space="preserve"> Payments due Imperial County</w:t>
      </w:r>
      <w:r w:rsidRPr="00570D51">
        <w:rPr>
          <w:rFonts w:ascii="Calibri" w:hAnsi="Calibri"/>
          <w:sz w:val="22"/>
          <w:szCs w:val="22"/>
        </w:rPr>
        <w:t xml:space="preserve"> for the invoiced amount(s) shall be due </w:t>
      </w:r>
      <w:r w:rsidRPr="0065793F">
        <w:rPr>
          <w:rFonts w:ascii="Calibri" w:hAnsi="Calibri"/>
          <w:sz w:val="22"/>
          <w:szCs w:val="22"/>
        </w:rPr>
        <w:t xml:space="preserve">within </w:t>
      </w:r>
      <w:r w:rsidR="006C26D7">
        <w:rPr>
          <w:rFonts w:ascii="Calibri" w:hAnsi="Calibri"/>
          <w:sz w:val="22"/>
          <w:szCs w:val="22"/>
        </w:rPr>
        <w:t xml:space="preserve">30 </w:t>
      </w:r>
      <w:r w:rsidRPr="0065793F">
        <w:rPr>
          <w:rFonts w:ascii="Calibri" w:hAnsi="Calibri"/>
          <w:sz w:val="22"/>
          <w:szCs w:val="22"/>
        </w:rPr>
        <w:t>days of Vendor’s</w:t>
      </w:r>
      <w:r w:rsidRPr="00570D51">
        <w:rPr>
          <w:rFonts w:ascii="Calibri" w:hAnsi="Calibri"/>
          <w:sz w:val="22"/>
          <w:szCs w:val="22"/>
        </w:rPr>
        <w:t xml:space="preserve"> receipt of the invoice.</w:t>
      </w:r>
    </w:p>
    <w:p w14:paraId="3D11A30F" w14:textId="036349A3" w:rsidR="00C558BE" w:rsidRDefault="00C558BE" w:rsidP="00564C0C">
      <w:pPr>
        <w:pStyle w:val="Caption"/>
        <w:keepNext/>
        <w:rPr>
          <w:i w:val="0"/>
        </w:rPr>
      </w:pPr>
    </w:p>
    <w:p w14:paraId="68A940DA" w14:textId="545C3DEC" w:rsidR="00DE6B30" w:rsidRPr="00357711" w:rsidRDefault="00DE6B30" w:rsidP="005D5AC3">
      <w:pPr>
        <w:pStyle w:val="Caption"/>
        <w:keepNext/>
        <w:ind w:firstLine="990"/>
        <w:jc w:val="center"/>
        <w:rPr>
          <w:i w:val="0"/>
        </w:rPr>
      </w:pPr>
      <w:r w:rsidRPr="00357711">
        <w:rPr>
          <w:i w:val="0"/>
        </w:rPr>
        <w:t xml:space="preserve">Table </w:t>
      </w:r>
      <w:r w:rsidR="008303CE" w:rsidRPr="00357711">
        <w:rPr>
          <w:i w:val="0"/>
        </w:rPr>
        <w:fldChar w:fldCharType="begin"/>
      </w:r>
      <w:r w:rsidR="008303CE" w:rsidRPr="00357711">
        <w:rPr>
          <w:i w:val="0"/>
        </w:rPr>
        <w:instrText xml:space="preserve"> SEQ Table \* ARABIC </w:instrText>
      </w:r>
      <w:r w:rsidR="008303CE" w:rsidRPr="00357711">
        <w:rPr>
          <w:i w:val="0"/>
        </w:rPr>
        <w:fldChar w:fldCharType="separate"/>
      </w:r>
      <w:r w:rsidR="00753D00">
        <w:rPr>
          <w:i w:val="0"/>
          <w:noProof/>
        </w:rPr>
        <w:t>6</w:t>
      </w:r>
      <w:r w:rsidR="008303CE" w:rsidRPr="00357711">
        <w:rPr>
          <w:i w:val="0"/>
          <w:noProof/>
        </w:rPr>
        <w:fldChar w:fldCharType="end"/>
      </w:r>
      <w:r w:rsidRPr="00357711">
        <w:rPr>
          <w:i w:val="0"/>
        </w:rPr>
        <w:t xml:space="preserve"> -Liquidated Damages</w:t>
      </w:r>
    </w:p>
    <w:p w14:paraId="4029D332" w14:textId="77777777" w:rsidR="00ED0521" w:rsidRPr="0065793F" w:rsidRDefault="00ED0521" w:rsidP="00ED0521">
      <w:pPr>
        <w:tabs>
          <w:tab w:val="left" w:pos="6300"/>
          <w:tab w:val="left" w:pos="6660"/>
        </w:tabs>
        <w:jc w:val="both"/>
        <w:rPr>
          <w:rFonts w:asciiTheme="minorHAnsi" w:hAnsiTheme="minorHAnsi"/>
          <w:sz w:val="22"/>
          <w:szCs w:val="22"/>
        </w:rPr>
      </w:pPr>
    </w:p>
    <w:p w14:paraId="1F980380" w14:textId="77777777" w:rsidR="002F723A" w:rsidRPr="00E241FB" w:rsidRDefault="002F723A" w:rsidP="00F10522">
      <w:pPr>
        <w:pStyle w:val="ListParagraph"/>
        <w:keepNext/>
        <w:keepLines/>
        <w:numPr>
          <w:ilvl w:val="2"/>
          <w:numId w:val="4"/>
        </w:numPr>
        <w:ind w:left="810" w:hanging="810"/>
        <w:jc w:val="both"/>
        <w:rPr>
          <w:rFonts w:asciiTheme="minorHAnsi" w:hAnsiTheme="minorHAnsi"/>
          <w:sz w:val="22"/>
          <w:szCs w:val="22"/>
        </w:rPr>
      </w:pPr>
      <w:r w:rsidRPr="0065793F">
        <w:rPr>
          <w:rFonts w:asciiTheme="minorHAnsi" w:hAnsiTheme="minorHAnsi"/>
          <w:sz w:val="22"/>
          <w:szCs w:val="22"/>
        </w:rPr>
        <w:lastRenderedPageBreak/>
        <w:t xml:space="preserve">If during </w:t>
      </w:r>
      <w:r w:rsidR="00CC17F2" w:rsidRPr="0065793F">
        <w:rPr>
          <w:rFonts w:asciiTheme="minorHAnsi" w:hAnsiTheme="minorHAnsi"/>
          <w:sz w:val="22"/>
          <w:szCs w:val="22"/>
        </w:rPr>
        <w:t xml:space="preserve">the </w:t>
      </w:r>
      <w:r w:rsidR="00607673" w:rsidRPr="0065793F">
        <w:rPr>
          <w:rFonts w:asciiTheme="minorHAnsi" w:hAnsiTheme="minorHAnsi"/>
          <w:sz w:val="22"/>
          <w:szCs w:val="22"/>
        </w:rPr>
        <w:t xml:space="preserve">term of the </w:t>
      </w:r>
      <w:r w:rsidR="00F5317A" w:rsidRPr="0065793F">
        <w:rPr>
          <w:rFonts w:asciiTheme="minorHAnsi" w:hAnsiTheme="minorHAnsi"/>
          <w:sz w:val="22"/>
          <w:szCs w:val="22"/>
        </w:rPr>
        <w:t>Agreement</w:t>
      </w:r>
      <w:r w:rsidRPr="0065793F">
        <w:rPr>
          <w:rFonts w:asciiTheme="minorHAnsi" w:hAnsiTheme="minorHAnsi"/>
          <w:sz w:val="22"/>
          <w:szCs w:val="22"/>
        </w:rPr>
        <w:t xml:space="preserve">, </w:t>
      </w:r>
      <w:r w:rsidR="007250FA" w:rsidRPr="0065793F">
        <w:rPr>
          <w:rFonts w:asciiTheme="minorHAnsi" w:hAnsiTheme="minorHAnsi"/>
          <w:sz w:val="22"/>
          <w:szCs w:val="22"/>
        </w:rPr>
        <w:t xml:space="preserve">Imperial </w:t>
      </w:r>
      <w:r w:rsidR="00607673" w:rsidRPr="0065793F">
        <w:rPr>
          <w:rFonts w:asciiTheme="minorHAnsi" w:hAnsiTheme="minorHAnsi"/>
          <w:sz w:val="22"/>
          <w:szCs w:val="22"/>
        </w:rPr>
        <w:t>County</w:t>
      </w:r>
      <w:r w:rsidRPr="0065793F">
        <w:rPr>
          <w:rFonts w:asciiTheme="minorHAnsi" w:hAnsiTheme="minorHAnsi"/>
          <w:sz w:val="22"/>
          <w:szCs w:val="22"/>
        </w:rPr>
        <w:t xml:space="preserve"> determines that </w:t>
      </w:r>
      <w:r w:rsidR="00D36A99" w:rsidRPr="0065793F">
        <w:rPr>
          <w:rFonts w:asciiTheme="minorHAnsi" w:hAnsiTheme="minorHAnsi"/>
          <w:sz w:val="22"/>
          <w:szCs w:val="22"/>
        </w:rPr>
        <w:t>Vendor</w:t>
      </w:r>
      <w:r w:rsidRPr="0065793F">
        <w:rPr>
          <w:rFonts w:asciiTheme="minorHAnsi" w:hAnsiTheme="minorHAnsi"/>
          <w:sz w:val="22"/>
          <w:szCs w:val="22"/>
        </w:rPr>
        <w:t xml:space="preserve"> does not have </w:t>
      </w:r>
      <w:r w:rsidR="000D5EB9" w:rsidRPr="0065793F">
        <w:rPr>
          <w:rFonts w:asciiTheme="minorHAnsi" w:hAnsiTheme="minorHAnsi"/>
          <w:sz w:val="22"/>
          <w:szCs w:val="22"/>
        </w:rPr>
        <w:t>sufficient staffing to meet the requirements of the commissary operation,</w:t>
      </w:r>
      <w:r w:rsidRPr="0065793F">
        <w:rPr>
          <w:rFonts w:asciiTheme="minorHAnsi" w:hAnsiTheme="minorHAnsi"/>
          <w:sz w:val="22"/>
          <w:szCs w:val="22"/>
        </w:rPr>
        <w:t xml:space="preserve"> because of inadequate staffing</w:t>
      </w:r>
      <w:r w:rsidRPr="00E241FB">
        <w:rPr>
          <w:rFonts w:asciiTheme="minorHAnsi" w:hAnsiTheme="minorHAnsi"/>
          <w:sz w:val="22"/>
          <w:szCs w:val="22"/>
        </w:rPr>
        <w:t xml:space="preserve"> levels or inappropriately trained staff, </w:t>
      </w:r>
      <w:r w:rsidR="007250FA">
        <w:rPr>
          <w:rFonts w:asciiTheme="minorHAnsi" w:hAnsiTheme="minorHAnsi"/>
          <w:sz w:val="22"/>
          <w:szCs w:val="22"/>
        </w:rPr>
        <w:t xml:space="preserve">Imperial </w:t>
      </w:r>
      <w:r w:rsidR="00434330" w:rsidRPr="00E241FB">
        <w:rPr>
          <w:rFonts w:asciiTheme="minorHAnsi" w:hAnsiTheme="minorHAnsi"/>
          <w:sz w:val="22"/>
          <w:szCs w:val="22"/>
        </w:rPr>
        <w:t>County</w:t>
      </w:r>
      <w:r w:rsidRPr="00E241FB">
        <w:rPr>
          <w:rFonts w:asciiTheme="minorHAnsi" w:hAnsiTheme="minorHAnsi"/>
          <w:sz w:val="22"/>
          <w:szCs w:val="22"/>
        </w:rPr>
        <w:t xml:space="preserve"> will notify </w:t>
      </w:r>
      <w:r w:rsidR="00D36A99" w:rsidRPr="00E241FB">
        <w:rPr>
          <w:rFonts w:asciiTheme="minorHAnsi" w:hAnsiTheme="minorHAnsi"/>
          <w:sz w:val="22"/>
          <w:szCs w:val="22"/>
        </w:rPr>
        <w:t>Vendor</w:t>
      </w:r>
      <w:r w:rsidRPr="00E241FB">
        <w:rPr>
          <w:rFonts w:asciiTheme="minorHAnsi" w:hAnsiTheme="minorHAnsi"/>
          <w:sz w:val="22"/>
          <w:szCs w:val="22"/>
        </w:rPr>
        <w:t xml:space="preserve"> in writing.</w:t>
      </w:r>
      <w:r w:rsidR="00767702">
        <w:rPr>
          <w:rFonts w:asciiTheme="minorHAnsi" w:hAnsiTheme="minorHAnsi"/>
          <w:sz w:val="22"/>
          <w:szCs w:val="22"/>
        </w:rPr>
        <w:t xml:space="preserve"> </w:t>
      </w:r>
      <w:r w:rsidRPr="00E241FB">
        <w:rPr>
          <w:rFonts w:asciiTheme="minorHAnsi" w:hAnsiTheme="minorHAnsi"/>
          <w:sz w:val="22"/>
          <w:szCs w:val="22"/>
        </w:rPr>
        <w:t xml:space="preserve"> </w:t>
      </w:r>
      <w:r w:rsidR="00434330" w:rsidRPr="00E241FB">
        <w:rPr>
          <w:rFonts w:asciiTheme="minorHAnsi" w:hAnsiTheme="minorHAnsi"/>
          <w:sz w:val="22"/>
          <w:szCs w:val="22"/>
        </w:rPr>
        <w:t>Vendor</w:t>
      </w:r>
      <w:r w:rsidRPr="00E241FB">
        <w:rPr>
          <w:rFonts w:asciiTheme="minorHAnsi" w:hAnsiTheme="minorHAnsi"/>
          <w:sz w:val="22"/>
          <w:szCs w:val="22"/>
        </w:rPr>
        <w:t xml:space="preserve"> must provide a plan of </w:t>
      </w:r>
      <w:r w:rsidRPr="0072677F">
        <w:rPr>
          <w:rFonts w:asciiTheme="minorHAnsi" w:hAnsiTheme="minorHAnsi"/>
          <w:sz w:val="22"/>
          <w:szCs w:val="22"/>
        </w:rPr>
        <w:t>correction acceptable to</w:t>
      </w:r>
      <w:r w:rsidR="007250FA" w:rsidRPr="0072677F">
        <w:rPr>
          <w:rFonts w:asciiTheme="minorHAnsi" w:hAnsiTheme="minorHAnsi"/>
          <w:sz w:val="22"/>
          <w:szCs w:val="22"/>
        </w:rPr>
        <w:t xml:space="preserve"> Imperial</w:t>
      </w:r>
      <w:r w:rsidRPr="0072677F">
        <w:rPr>
          <w:rFonts w:asciiTheme="minorHAnsi" w:hAnsiTheme="minorHAnsi"/>
          <w:sz w:val="22"/>
          <w:szCs w:val="22"/>
        </w:rPr>
        <w:t xml:space="preserve"> </w:t>
      </w:r>
      <w:r w:rsidR="00434330" w:rsidRPr="0072677F">
        <w:rPr>
          <w:rFonts w:asciiTheme="minorHAnsi" w:hAnsiTheme="minorHAnsi"/>
          <w:sz w:val="22"/>
          <w:szCs w:val="22"/>
        </w:rPr>
        <w:t>County</w:t>
      </w:r>
      <w:r w:rsidRPr="0072677F">
        <w:rPr>
          <w:rFonts w:asciiTheme="minorHAnsi" w:hAnsiTheme="minorHAnsi"/>
          <w:sz w:val="22"/>
          <w:szCs w:val="22"/>
        </w:rPr>
        <w:t xml:space="preserve"> within </w:t>
      </w:r>
      <w:r w:rsidR="00607673" w:rsidRPr="0072677F">
        <w:rPr>
          <w:rFonts w:asciiTheme="minorHAnsi" w:hAnsiTheme="minorHAnsi"/>
          <w:sz w:val="22"/>
          <w:szCs w:val="22"/>
        </w:rPr>
        <w:t>10</w:t>
      </w:r>
      <w:r w:rsidR="009D279C">
        <w:rPr>
          <w:rFonts w:asciiTheme="minorHAnsi" w:hAnsiTheme="minorHAnsi"/>
          <w:sz w:val="22"/>
          <w:szCs w:val="22"/>
        </w:rPr>
        <w:t xml:space="preserve"> </w:t>
      </w:r>
      <w:r w:rsidRPr="0072677F">
        <w:rPr>
          <w:rFonts w:asciiTheme="minorHAnsi" w:hAnsiTheme="minorHAnsi"/>
          <w:sz w:val="22"/>
          <w:szCs w:val="22"/>
        </w:rPr>
        <w:t>days of the receipt of such notification.</w:t>
      </w:r>
      <w:r w:rsidR="00767702">
        <w:rPr>
          <w:rFonts w:asciiTheme="minorHAnsi" w:hAnsiTheme="minorHAnsi"/>
          <w:sz w:val="22"/>
          <w:szCs w:val="22"/>
        </w:rPr>
        <w:t xml:space="preserve"> </w:t>
      </w:r>
      <w:r w:rsidRPr="0072677F">
        <w:rPr>
          <w:rFonts w:asciiTheme="minorHAnsi" w:hAnsiTheme="minorHAnsi"/>
          <w:sz w:val="22"/>
          <w:szCs w:val="22"/>
        </w:rPr>
        <w:t xml:space="preserve"> The decision of </w:t>
      </w:r>
      <w:r w:rsidR="00A85CF3" w:rsidRPr="0072677F">
        <w:rPr>
          <w:rFonts w:asciiTheme="minorHAnsi" w:hAnsiTheme="minorHAnsi"/>
          <w:sz w:val="22"/>
          <w:szCs w:val="22"/>
        </w:rPr>
        <w:t xml:space="preserve">Imperial </w:t>
      </w:r>
      <w:r w:rsidR="00434330" w:rsidRPr="0072677F">
        <w:rPr>
          <w:rFonts w:asciiTheme="minorHAnsi" w:hAnsiTheme="minorHAnsi"/>
          <w:sz w:val="22"/>
          <w:szCs w:val="22"/>
        </w:rPr>
        <w:t>County</w:t>
      </w:r>
      <w:r w:rsidRPr="0072677F">
        <w:rPr>
          <w:rFonts w:asciiTheme="minorHAnsi" w:hAnsiTheme="minorHAnsi"/>
          <w:sz w:val="22"/>
          <w:szCs w:val="22"/>
        </w:rPr>
        <w:t xml:space="preserve"> will be final.</w:t>
      </w:r>
      <w:r w:rsidR="00767702">
        <w:rPr>
          <w:rFonts w:asciiTheme="minorHAnsi" w:hAnsiTheme="minorHAnsi"/>
          <w:sz w:val="22"/>
          <w:szCs w:val="22"/>
        </w:rPr>
        <w:t xml:space="preserve"> </w:t>
      </w:r>
      <w:r w:rsidRPr="0072677F">
        <w:rPr>
          <w:rFonts w:asciiTheme="minorHAnsi" w:hAnsiTheme="minorHAnsi"/>
          <w:sz w:val="22"/>
          <w:szCs w:val="22"/>
        </w:rPr>
        <w:t xml:space="preserve"> </w:t>
      </w:r>
      <w:r w:rsidR="00CC17F2" w:rsidRPr="0072677F">
        <w:rPr>
          <w:rFonts w:asciiTheme="minorHAnsi" w:hAnsiTheme="minorHAnsi"/>
          <w:sz w:val="22"/>
          <w:szCs w:val="22"/>
        </w:rPr>
        <w:t>Vendor may</w:t>
      </w:r>
      <w:r w:rsidR="00CC17F2" w:rsidRPr="00E241FB">
        <w:rPr>
          <w:rFonts w:asciiTheme="minorHAnsi" w:hAnsiTheme="minorHAnsi"/>
          <w:sz w:val="22"/>
          <w:szCs w:val="22"/>
        </w:rPr>
        <w:t xml:space="preserve"> incur a fine as described above in </w:t>
      </w:r>
      <w:r w:rsidR="00CC17F2" w:rsidRPr="00E241FB">
        <w:rPr>
          <w:rFonts w:asciiTheme="minorHAnsi" w:hAnsiTheme="minorHAnsi"/>
          <w:b/>
          <w:sz w:val="22"/>
          <w:szCs w:val="22"/>
        </w:rPr>
        <w:t xml:space="preserve">Section </w:t>
      </w:r>
      <w:r w:rsidR="004750AB">
        <w:rPr>
          <w:rFonts w:asciiTheme="minorHAnsi" w:hAnsiTheme="minorHAnsi"/>
          <w:b/>
          <w:sz w:val="22"/>
          <w:szCs w:val="22"/>
        </w:rPr>
        <w:t>4.13</w:t>
      </w:r>
      <w:r w:rsidR="00A06D26" w:rsidRPr="00E241FB">
        <w:rPr>
          <w:rFonts w:asciiTheme="minorHAnsi" w:hAnsiTheme="minorHAnsi"/>
          <w:b/>
          <w:sz w:val="22"/>
          <w:szCs w:val="22"/>
        </w:rPr>
        <w:t>.7</w:t>
      </w:r>
      <w:r w:rsidR="00950AD7">
        <w:rPr>
          <w:rFonts w:asciiTheme="minorHAnsi" w:hAnsiTheme="minorHAnsi"/>
          <w:b/>
          <w:sz w:val="22"/>
          <w:szCs w:val="22"/>
        </w:rPr>
        <w:t xml:space="preserve"> </w:t>
      </w:r>
      <w:r w:rsidR="00950AD7" w:rsidRPr="00950AD7">
        <w:rPr>
          <w:rFonts w:asciiTheme="minorHAnsi" w:hAnsiTheme="minorHAnsi"/>
          <w:sz w:val="22"/>
          <w:szCs w:val="22"/>
        </w:rPr>
        <w:t>and</w:t>
      </w:r>
      <w:r w:rsidR="004750AB">
        <w:rPr>
          <w:rFonts w:asciiTheme="minorHAnsi" w:hAnsiTheme="minorHAnsi"/>
          <w:b/>
          <w:sz w:val="22"/>
          <w:szCs w:val="22"/>
        </w:rPr>
        <w:t xml:space="preserve"> Section 4.21</w:t>
      </w:r>
      <w:r w:rsidR="00950AD7">
        <w:rPr>
          <w:rFonts w:asciiTheme="minorHAnsi" w:hAnsiTheme="minorHAnsi"/>
          <w:b/>
          <w:sz w:val="22"/>
          <w:szCs w:val="22"/>
        </w:rPr>
        <w:t>.1</w:t>
      </w:r>
      <w:r w:rsidR="00547B43">
        <w:rPr>
          <w:rFonts w:asciiTheme="minorHAnsi" w:hAnsiTheme="minorHAnsi"/>
          <w:sz w:val="22"/>
          <w:szCs w:val="22"/>
        </w:rPr>
        <w:t xml:space="preserve"> </w:t>
      </w:r>
      <w:r w:rsidR="00CC17F2" w:rsidRPr="00E241FB">
        <w:rPr>
          <w:rFonts w:asciiTheme="minorHAnsi" w:hAnsiTheme="minorHAnsi"/>
          <w:sz w:val="22"/>
          <w:szCs w:val="22"/>
        </w:rPr>
        <w:t xml:space="preserve">and/or </w:t>
      </w:r>
      <w:r w:rsidR="00A85CF3">
        <w:rPr>
          <w:rFonts w:asciiTheme="minorHAnsi" w:hAnsiTheme="minorHAnsi"/>
          <w:sz w:val="22"/>
          <w:szCs w:val="22"/>
        </w:rPr>
        <w:t>Imperial</w:t>
      </w:r>
      <w:r w:rsidR="00190AC2">
        <w:rPr>
          <w:rFonts w:asciiTheme="minorHAnsi" w:hAnsiTheme="minorHAnsi"/>
          <w:sz w:val="22"/>
          <w:szCs w:val="22"/>
        </w:rPr>
        <w:t xml:space="preserve"> </w:t>
      </w:r>
      <w:r w:rsidR="00CC17F2" w:rsidRPr="00E241FB">
        <w:rPr>
          <w:rFonts w:asciiTheme="minorHAnsi" w:hAnsiTheme="minorHAnsi"/>
          <w:sz w:val="22"/>
          <w:szCs w:val="22"/>
        </w:rPr>
        <w:t>County may consider the Vendor in default of the Agreement for f</w:t>
      </w:r>
      <w:r w:rsidRPr="00E241FB">
        <w:rPr>
          <w:rFonts w:asciiTheme="minorHAnsi" w:hAnsiTheme="minorHAnsi"/>
          <w:sz w:val="22"/>
          <w:szCs w:val="22"/>
        </w:rPr>
        <w:t>ailure to provide the required number and type of staff.</w:t>
      </w:r>
    </w:p>
    <w:p w14:paraId="25CB1347" w14:textId="77777777" w:rsidR="00855DF0" w:rsidRDefault="00855DF0" w:rsidP="00547B43">
      <w:pPr>
        <w:pStyle w:val="Heading2"/>
        <w:numPr>
          <w:ilvl w:val="1"/>
          <w:numId w:val="4"/>
        </w:numPr>
        <w:ind w:left="720" w:hanging="720"/>
      </w:pPr>
      <w:bookmarkStart w:id="167" w:name="_Toc21513119"/>
      <w:bookmarkStart w:id="168" w:name="_Toc21513120"/>
      <w:bookmarkStart w:id="169" w:name="_Toc21513121"/>
      <w:bookmarkStart w:id="170" w:name="_Toc21513123"/>
      <w:bookmarkStart w:id="171" w:name="_Toc21513125"/>
      <w:bookmarkStart w:id="172" w:name="_Toc27143871"/>
      <w:bookmarkEnd w:id="167"/>
      <w:bookmarkEnd w:id="168"/>
      <w:bookmarkEnd w:id="169"/>
      <w:bookmarkEnd w:id="170"/>
      <w:bookmarkEnd w:id="171"/>
      <w:r>
        <w:t xml:space="preserve">Additional </w:t>
      </w:r>
      <w:r w:rsidR="00E448E9">
        <w:t>Technology</w:t>
      </w:r>
      <w:bookmarkEnd w:id="172"/>
      <w:r w:rsidR="00E448E9">
        <w:t xml:space="preserve"> </w:t>
      </w:r>
    </w:p>
    <w:p w14:paraId="7AAF5318" w14:textId="77777777" w:rsidR="00B65529" w:rsidRPr="00B65529" w:rsidRDefault="00B65529" w:rsidP="00F10522">
      <w:pPr>
        <w:pStyle w:val="ListParagraph"/>
        <w:keepNext/>
        <w:numPr>
          <w:ilvl w:val="2"/>
          <w:numId w:val="4"/>
        </w:numPr>
        <w:ind w:left="810" w:hanging="810"/>
        <w:jc w:val="both"/>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Imperial County requests information on the following additional </w:t>
      </w:r>
      <w:r w:rsidR="001E20EF">
        <w:rPr>
          <w:rFonts w:asciiTheme="minorHAnsi" w:hAnsiTheme="minorHAnsi" w:cstheme="minorHAnsi"/>
          <w:sz w:val="22"/>
          <w:szCs w:val="22"/>
          <w:lang w:eastAsia="x-none"/>
        </w:rPr>
        <w:t xml:space="preserve">commissary </w:t>
      </w:r>
      <w:r w:rsidR="00E448E9">
        <w:rPr>
          <w:rFonts w:asciiTheme="minorHAnsi" w:hAnsiTheme="minorHAnsi" w:cstheme="minorHAnsi"/>
          <w:sz w:val="22"/>
          <w:szCs w:val="22"/>
          <w:lang w:eastAsia="x-none"/>
        </w:rPr>
        <w:t xml:space="preserve">technology </w:t>
      </w:r>
      <w:r>
        <w:rPr>
          <w:rFonts w:asciiTheme="minorHAnsi" w:hAnsiTheme="minorHAnsi" w:cstheme="minorHAnsi"/>
          <w:sz w:val="22"/>
          <w:szCs w:val="22"/>
          <w:lang w:eastAsia="x-none"/>
        </w:rPr>
        <w:t xml:space="preserve">for </w:t>
      </w:r>
      <w:r w:rsidR="003907A9">
        <w:rPr>
          <w:rFonts w:asciiTheme="minorHAnsi" w:hAnsiTheme="minorHAnsi" w:cstheme="minorHAnsi"/>
          <w:sz w:val="22"/>
          <w:szCs w:val="22"/>
          <w:lang w:eastAsia="x-none"/>
        </w:rPr>
        <w:t>incarcerated person</w:t>
      </w:r>
      <w:r>
        <w:rPr>
          <w:rFonts w:asciiTheme="minorHAnsi" w:hAnsiTheme="minorHAnsi" w:cstheme="minorHAnsi"/>
          <w:sz w:val="22"/>
          <w:szCs w:val="22"/>
          <w:lang w:eastAsia="x-none"/>
        </w:rPr>
        <w:t>s</w:t>
      </w:r>
      <w:r w:rsidR="00B84C17">
        <w:rPr>
          <w:rFonts w:asciiTheme="minorHAnsi" w:hAnsiTheme="minorHAnsi" w:cstheme="minorHAnsi"/>
          <w:sz w:val="22"/>
          <w:szCs w:val="22"/>
          <w:lang w:eastAsia="x-none"/>
        </w:rPr>
        <w:t xml:space="preserve"> and </w:t>
      </w:r>
      <w:r w:rsidR="006E0A0B">
        <w:rPr>
          <w:rFonts w:asciiTheme="minorHAnsi" w:hAnsiTheme="minorHAnsi" w:cstheme="minorHAnsi"/>
          <w:sz w:val="22"/>
          <w:szCs w:val="22"/>
          <w:lang w:eastAsia="x-none"/>
        </w:rPr>
        <w:t>staff</w:t>
      </w:r>
      <w:r>
        <w:rPr>
          <w:rFonts w:asciiTheme="minorHAnsi" w:hAnsiTheme="minorHAnsi" w:cstheme="minorHAnsi"/>
          <w:sz w:val="22"/>
          <w:szCs w:val="22"/>
          <w:lang w:eastAsia="x-none"/>
        </w:rPr>
        <w:t>.</w:t>
      </w:r>
      <w:r w:rsidR="00767702">
        <w:rPr>
          <w:rFonts w:asciiTheme="minorHAnsi" w:hAnsiTheme="minorHAnsi" w:cstheme="minorHAnsi"/>
          <w:sz w:val="22"/>
          <w:szCs w:val="22"/>
          <w:lang w:eastAsia="x-none"/>
        </w:rPr>
        <w:t xml:space="preserve"> </w:t>
      </w:r>
      <w:r>
        <w:rPr>
          <w:rFonts w:asciiTheme="minorHAnsi" w:hAnsiTheme="minorHAnsi" w:cstheme="minorHAnsi"/>
          <w:sz w:val="22"/>
          <w:szCs w:val="22"/>
          <w:lang w:eastAsia="x-none"/>
        </w:rPr>
        <w:t xml:space="preserve"> Imperial County </w:t>
      </w:r>
      <w:r w:rsidR="004B0D07">
        <w:rPr>
          <w:rFonts w:asciiTheme="minorHAnsi" w:hAnsiTheme="minorHAnsi" w:cstheme="minorHAnsi"/>
          <w:sz w:val="22"/>
          <w:szCs w:val="22"/>
          <w:lang w:eastAsia="x-none"/>
        </w:rPr>
        <w:t>is solely responsible for the decision whether or not</w:t>
      </w:r>
      <w:r>
        <w:rPr>
          <w:rFonts w:asciiTheme="minorHAnsi" w:hAnsiTheme="minorHAnsi" w:cstheme="minorHAnsi"/>
          <w:sz w:val="22"/>
          <w:szCs w:val="22"/>
          <w:lang w:eastAsia="x-none"/>
        </w:rPr>
        <w:t xml:space="preserve"> to implement the additional </w:t>
      </w:r>
      <w:r w:rsidR="001E20EF">
        <w:rPr>
          <w:rFonts w:asciiTheme="minorHAnsi" w:hAnsiTheme="minorHAnsi" w:cstheme="minorHAnsi"/>
          <w:sz w:val="22"/>
          <w:szCs w:val="22"/>
          <w:lang w:eastAsia="x-none"/>
        </w:rPr>
        <w:t xml:space="preserve">commissary </w:t>
      </w:r>
      <w:r w:rsidR="007F6BBB">
        <w:rPr>
          <w:rFonts w:asciiTheme="minorHAnsi" w:hAnsiTheme="minorHAnsi" w:cstheme="minorHAnsi"/>
          <w:sz w:val="22"/>
          <w:szCs w:val="22"/>
          <w:lang w:eastAsia="x-none"/>
        </w:rPr>
        <w:t xml:space="preserve">technology </w:t>
      </w:r>
      <w:r>
        <w:rPr>
          <w:rFonts w:asciiTheme="minorHAnsi" w:hAnsiTheme="minorHAnsi" w:cstheme="minorHAnsi"/>
          <w:sz w:val="22"/>
          <w:szCs w:val="22"/>
          <w:lang w:eastAsia="x-none"/>
        </w:rPr>
        <w:t xml:space="preserve">at the time of the implementation or at any time during the Agreement term. </w:t>
      </w:r>
    </w:p>
    <w:p w14:paraId="3313CAC9" w14:textId="77777777" w:rsidR="00855DF0" w:rsidRDefault="00B65529" w:rsidP="00F10522">
      <w:pPr>
        <w:pStyle w:val="ListParagraph"/>
        <w:keepNext/>
        <w:numPr>
          <w:ilvl w:val="2"/>
          <w:numId w:val="4"/>
        </w:numPr>
        <w:ind w:left="810" w:hanging="810"/>
        <w:jc w:val="both"/>
        <w:rPr>
          <w:rFonts w:asciiTheme="minorHAnsi" w:hAnsiTheme="minorHAnsi" w:cstheme="minorHAnsi"/>
          <w:sz w:val="22"/>
          <w:szCs w:val="22"/>
          <w:lang w:eastAsia="x-none"/>
        </w:rPr>
      </w:pPr>
      <w:r w:rsidRPr="00B65529">
        <w:rPr>
          <w:rFonts w:asciiTheme="minorHAnsi" w:hAnsiTheme="minorHAnsi"/>
          <w:sz w:val="22"/>
          <w:szCs w:val="22"/>
          <w:u w:val="single"/>
        </w:rPr>
        <w:t>Cart Sales:</w:t>
      </w:r>
      <w:r>
        <w:rPr>
          <w:rFonts w:asciiTheme="minorHAnsi" w:hAnsiTheme="minorHAnsi"/>
          <w:sz w:val="22"/>
          <w:szCs w:val="22"/>
        </w:rPr>
        <w:t xml:space="preserve"> </w:t>
      </w:r>
      <w:r w:rsidR="00855DF0" w:rsidRPr="00855DF0">
        <w:rPr>
          <w:rFonts w:asciiTheme="minorHAnsi" w:hAnsiTheme="minorHAnsi"/>
          <w:sz w:val="22"/>
          <w:szCs w:val="22"/>
        </w:rPr>
        <w:t>Imperial</w:t>
      </w:r>
      <w:r w:rsidR="00855DF0">
        <w:rPr>
          <w:rFonts w:asciiTheme="minorHAnsi" w:hAnsiTheme="minorHAnsi" w:cstheme="minorHAnsi"/>
          <w:sz w:val="22"/>
          <w:szCs w:val="22"/>
          <w:lang w:eastAsia="x-none"/>
        </w:rPr>
        <w:t xml:space="preserve"> County is interested in providing </w:t>
      </w:r>
      <w:r w:rsidR="001E20EF">
        <w:rPr>
          <w:rFonts w:asciiTheme="minorHAnsi" w:hAnsiTheme="minorHAnsi" w:cstheme="minorHAnsi"/>
          <w:sz w:val="22"/>
          <w:szCs w:val="22"/>
          <w:lang w:eastAsia="x-none"/>
        </w:rPr>
        <w:t xml:space="preserve">an additional commissary option </w:t>
      </w:r>
      <w:r w:rsidR="00855DF0">
        <w:rPr>
          <w:rFonts w:asciiTheme="minorHAnsi" w:hAnsiTheme="minorHAnsi" w:cstheme="minorHAnsi"/>
          <w:sz w:val="22"/>
          <w:szCs w:val="22"/>
          <w:lang w:eastAsia="x-none"/>
        </w:rPr>
        <w:t xml:space="preserve">for </w:t>
      </w:r>
      <w:r w:rsidR="003907A9">
        <w:rPr>
          <w:rFonts w:asciiTheme="minorHAnsi" w:hAnsiTheme="minorHAnsi" w:cstheme="minorHAnsi"/>
          <w:sz w:val="22"/>
          <w:szCs w:val="22"/>
          <w:lang w:eastAsia="x-none"/>
        </w:rPr>
        <w:t>incarcerated person</w:t>
      </w:r>
      <w:r w:rsidR="00855DF0">
        <w:rPr>
          <w:rFonts w:asciiTheme="minorHAnsi" w:hAnsiTheme="minorHAnsi" w:cstheme="minorHAnsi"/>
          <w:sz w:val="22"/>
          <w:szCs w:val="22"/>
          <w:lang w:eastAsia="x-none"/>
        </w:rPr>
        <w:t xml:space="preserve">s </w:t>
      </w:r>
      <w:r w:rsidR="001E20EF">
        <w:rPr>
          <w:rFonts w:asciiTheme="minorHAnsi" w:hAnsiTheme="minorHAnsi" w:cstheme="minorHAnsi"/>
          <w:sz w:val="22"/>
          <w:szCs w:val="22"/>
          <w:lang w:eastAsia="x-none"/>
        </w:rPr>
        <w:t xml:space="preserve">via a mobile </w:t>
      </w:r>
      <w:r w:rsidR="00855DF0">
        <w:rPr>
          <w:rFonts w:asciiTheme="minorHAnsi" w:hAnsiTheme="minorHAnsi" w:cstheme="minorHAnsi"/>
          <w:sz w:val="22"/>
          <w:szCs w:val="22"/>
          <w:lang w:eastAsia="x-none"/>
        </w:rPr>
        <w:t>cart.</w:t>
      </w:r>
      <w:r w:rsidR="00767702">
        <w:rPr>
          <w:rFonts w:asciiTheme="minorHAnsi" w:hAnsiTheme="minorHAnsi" w:cstheme="minorHAnsi"/>
          <w:sz w:val="22"/>
          <w:szCs w:val="22"/>
          <w:lang w:eastAsia="x-none"/>
        </w:rPr>
        <w:t xml:space="preserve"> </w:t>
      </w:r>
      <w:r w:rsidR="00855DF0">
        <w:rPr>
          <w:rFonts w:asciiTheme="minorHAnsi" w:hAnsiTheme="minorHAnsi" w:cstheme="minorHAnsi"/>
          <w:sz w:val="22"/>
          <w:szCs w:val="22"/>
          <w:lang w:eastAsia="x-none"/>
        </w:rPr>
        <w:t xml:space="preserve"> </w:t>
      </w:r>
      <w:r w:rsidR="00A06F82">
        <w:rPr>
          <w:rFonts w:asciiTheme="minorHAnsi" w:hAnsiTheme="minorHAnsi" w:cstheme="minorHAnsi"/>
          <w:sz w:val="22"/>
          <w:szCs w:val="22"/>
          <w:lang w:eastAsia="x-none"/>
        </w:rPr>
        <w:t>Imperial County requests</w:t>
      </w:r>
      <w:r w:rsidR="00855DF0">
        <w:rPr>
          <w:rFonts w:asciiTheme="minorHAnsi" w:hAnsiTheme="minorHAnsi" w:cstheme="minorHAnsi"/>
          <w:sz w:val="22"/>
          <w:szCs w:val="22"/>
          <w:lang w:eastAsia="x-none"/>
        </w:rPr>
        <w:t xml:space="preserve"> details </w:t>
      </w:r>
      <w:r w:rsidR="00A06F82">
        <w:rPr>
          <w:rFonts w:asciiTheme="minorHAnsi" w:hAnsiTheme="minorHAnsi" w:cstheme="minorHAnsi"/>
          <w:sz w:val="22"/>
          <w:szCs w:val="22"/>
          <w:lang w:eastAsia="x-none"/>
        </w:rPr>
        <w:t xml:space="preserve">for </w:t>
      </w:r>
      <w:r w:rsidR="00855DF0">
        <w:rPr>
          <w:rFonts w:asciiTheme="minorHAnsi" w:hAnsiTheme="minorHAnsi" w:cstheme="minorHAnsi"/>
          <w:sz w:val="22"/>
          <w:szCs w:val="22"/>
          <w:lang w:eastAsia="x-none"/>
        </w:rPr>
        <w:t>the following:</w:t>
      </w:r>
    </w:p>
    <w:p w14:paraId="19575FA8" w14:textId="77777777" w:rsidR="00855DF0" w:rsidRDefault="00855DF0" w:rsidP="00F10522">
      <w:pPr>
        <w:pStyle w:val="ListParagraph"/>
        <w:keepNext/>
        <w:numPr>
          <w:ilvl w:val="3"/>
          <w:numId w:val="4"/>
        </w:numPr>
        <w:ind w:left="1980" w:hanging="1170"/>
        <w:jc w:val="both"/>
        <w:rPr>
          <w:rFonts w:asciiTheme="minorHAnsi" w:hAnsiTheme="minorHAnsi" w:cstheme="minorHAnsi"/>
          <w:sz w:val="22"/>
          <w:szCs w:val="22"/>
          <w:lang w:eastAsia="x-none"/>
        </w:rPr>
      </w:pPr>
      <w:r>
        <w:rPr>
          <w:rFonts w:asciiTheme="minorHAnsi" w:hAnsiTheme="minorHAnsi" w:cstheme="minorHAnsi"/>
          <w:sz w:val="22"/>
          <w:szCs w:val="22"/>
          <w:lang w:eastAsia="x-none"/>
        </w:rPr>
        <w:t>Vendor shall describe the types</w:t>
      </w:r>
      <w:r w:rsidR="00CE2322">
        <w:rPr>
          <w:rFonts w:asciiTheme="minorHAnsi" w:hAnsiTheme="minorHAnsi" w:cstheme="minorHAnsi"/>
          <w:sz w:val="22"/>
          <w:szCs w:val="22"/>
          <w:lang w:eastAsia="x-none"/>
        </w:rPr>
        <w:t xml:space="preserve"> (i.e. hot and/or cold)</w:t>
      </w:r>
      <w:r>
        <w:rPr>
          <w:rFonts w:asciiTheme="minorHAnsi" w:hAnsiTheme="minorHAnsi" w:cstheme="minorHAnsi"/>
          <w:sz w:val="22"/>
          <w:szCs w:val="22"/>
          <w:lang w:eastAsia="x-none"/>
        </w:rPr>
        <w:t xml:space="preserve"> of </w:t>
      </w:r>
      <w:r w:rsidR="001E20EF">
        <w:rPr>
          <w:rFonts w:asciiTheme="minorHAnsi" w:hAnsiTheme="minorHAnsi" w:cstheme="minorHAnsi"/>
          <w:sz w:val="22"/>
          <w:szCs w:val="22"/>
          <w:lang w:eastAsia="x-none"/>
        </w:rPr>
        <w:t xml:space="preserve">mobile </w:t>
      </w:r>
      <w:r>
        <w:rPr>
          <w:rFonts w:asciiTheme="minorHAnsi" w:hAnsiTheme="minorHAnsi" w:cstheme="minorHAnsi"/>
          <w:sz w:val="22"/>
          <w:szCs w:val="22"/>
          <w:lang w:eastAsia="x-none"/>
        </w:rPr>
        <w:t>carts available</w:t>
      </w:r>
      <w:r w:rsidR="005668A9">
        <w:rPr>
          <w:rFonts w:asciiTheme="minorHAnsi" w:hAnsiTheme="minorHAnsi" w:cstheme="minorHAnsi"/>
          <w:sz w:val="22"/>
          <w:szCs w:val="22"/>
          <w:lang w:eastAsia="x-none"/>
        </w:rPr>
        <w:t>.</w:t>
      </w:r>
      <w:r w:rsidR="00767702">
        <w:rPr>
          <w:rFonts w:asciiTheme="minorHAnsi" w:hAnsiTheme="minorHAnsi" w:cstheme="minorHAnsi"/>
          <w:sz w:val="22"/>
          <w:szCs w:val="22"/>
          <w:lang w:eastAsia="x-none"/>
        </w:rPr>
        <w:t xml:space="preserve"> </w:t>
      </w:r>
      <w:r w:rsidR="005668A9">
        <w:rPr>
          <w:rFonts w:asciiTheme="minorHAnsi" w:hAnsiTheme="minorHAnsi" w:cstheme="minorHAnsi"/>
          <w:sz w:val="22"/>
          <w:szCs w:val="22"/>
          <w:lang w:eastAsia="x-none"/>
        </w:rPr>
        <w:t xml:space="preserve"> Vendor should </w:t>
      </w:r>
      <w:r w:rsidR="001E20EF">
        <w:rPr>
          <w:rFonts w:asciiTheme="minorHAnsi" w:hAnsiTheme="minorHAnsi" w:cstheme="minorHAnsi"/>
          <w:sz w:val="22"/>
          <w:szCs w:val="22"/>
          <w:lang w:eastAsia="x-none"/>
        </w:rPr>
        <w:t xml:space="preserve">specify </w:t>
      </w:r>
      <w:r>
        <w:rPr>
          <w:rFonts w:asciiTheme="minorHAnsi" w:hAnsiTheme="minorHAnsi" w:cstheme="minorHAnsi"/>
          <w:sz w:val="22"/>
          <w:szCs w:val="22"/>
          <w:lang w:eastAsia="x-none"/>
        </w:rPr>
        <w:t>if cold products (frozen snacks and cold beverages</w:t>
      </w:r>
      <w:r w:rsidR="00A06F82">
        <w:rPr>
          <w:rFonts w:asciiTheme="minorHAnsi" w:hAnsiTheme="minorHAnsi" w:cstheme="minorHAnsi"/>
          <w:sz w:val="22"/>
          <w:szCs w:val="22"/>
          <w:lang w:eastAsia="x-none"/>
        </w:rPr>
        <w:t xml:space="preserve">) </w:t>
      </w:r>
      <w:r>
        <w:rPr>
          <w:rFonts w:asciiTheme="minorHAnsi" w:hAnsiTheme="minorHAnsi" w:cstheme="minorHAnsi"/>
          <w:sz w:val="22"/>
          <w:szCs w:val="22"/>
          <w:lang w:eastAsia="x-none"/>
        </w:rPr>
        <w:t>and/or hot product</w:t>
      </w:r>
      <w:r w:rsidR="001E20EF">
        <w:rPr>
          <w:rFonts w:asciiTheme="minorHAnsi" w:hAnsiTheme="minorHAnsi" w:cstheme="minorHAnsi"/>
          <w:sz w:val="22"/>
          <w:szCs w:val="22"/>
          <w:lang w:eastAsia="x-none"/>
        </w:rPr>
        <w:t>s</w:t>
      </w:r>
      <w:r>
        <w:rPr>
          <w:rFonts w:asciiTheme="minorHAnsi" w:hAnsiTheme="minorHAnsi" w:cstheme="minorHAnsi"/>
          <w:sz w:val="22"/>
          <w:szCs w:val="22"/>
          <w:lang w:eastAsia="x-none"/>
        </w:rPr>
        <w:t xml:space="preserve"> </w:t>
      </w:r>
      <w:r w:rsidR="005668A9">
        <w:rPr>
          <w:rFonts w:asciiTheme="minorHAnsi" w:hAnsiTheme="minorHAnsi" w:cstheme="minorHAnsi"/>
          <w:sz w:val="22"/>
          <w:szCs w:val="22"/>
          <w:lang w:eastAsia="x-none"/>
        </w:rPr>
        <w:t>(hot foods such as burritos and sandwiches)</w:t>
      </w:r>
      <w:r>
        <w:rPr>
          <w:rFonts w:asciiTheme="minorHAnsi" w:hAnsiTheme="minorHAnsi" w:cstheme="minorHAnsi"/>
          <w:sz w:val="22"/>
          <w:szCs w:val="22"/>
          <w:lang w:eastAsia="x-none"/>
        </w:rPr>
        <w:t xml:space="preserve"> </w:t>
      </w:r>
      <w:r w:rsidR="005668A9">
        <w:rPr>
          <w:rFonts w:asciiTheme="minorHAnsi" w:hAnsiTheme="minorHAnsi" w:cstheme="minorHAnsi"/>
          <w:sz w:val="22"/>
          <w:szCs w:val="22"/>
          <w:lang w:eastAsia="x-none"/>
        </w:rPr>
        <w:t>are part of their offering;</w:t>
      </w:r>
    </w:p>
    <w:p w14:paraId="47FD7351" w14:textId="77777777" w:rsidR="00A06F82" w:rsidRDefault="00A06F82" w:rsidP="00F10522">
      <w:pPr>
        <w:pStyle w:val="ListParagraph"/>
        <w:keepNext/>
        <w:numPr>
          <w:ilvl w:val="3"/>
          <w:numId w:val="4"/>
        </w:numPr>
        <w:ind w:left="1980" w:hanging="1170"/>
        <w:jc w:val="both"/>
        <w:rPr>
          <w:rFonts w:asciiTheme="minorHAnsi" w:hAnsiTheme="minorHAnsi" w:cstheme="minorHAnsi"/>
          <w:sz w:val="22"/>
          <w:szCs w:val="22"/>
          <w:lang w:eastAsia="x-none"/>
        </w:rPr>
      </w:pPr>
      <w:r>
        <w:rPr>
          <w:rFonts w:asciiTheme="minorHAnsi" w:hAnsiTheme="minorHAnsi" w:cstheme="minorHAnsi"/>
          <w:sz w:val="22"/>
          <w:szCs w:val="22"/>
          <w:lang w:eastAsia="x-none"/>
        </w:rPr>
        <w:t>Vendor sh</w:t>
      </w:r>
      <w:r w:rsidR="001D1872">
        <w:rPr>
          <w:rFonts w:asciiTheme="minorHAnsi" w:hAnsiTheme="minorHAnsi" w:cstheme="minorHAnsi"/>
          <w:sz w:val="22"/>
          <w:szCs w:val="22"/>
          <w:lang w:eastAsia="x-none"/>
        </w:rPr>
        <w:t>all</w:t>
      </w:r>
      <w:r>
        <w:rPr>
          <w:rFonts w:asciiTheme="minorHAnsi" w:hAnsiTheme="minorHAnsi" w:cstheme="minorHAnsi"/>
          <w:sz w:val="22"/>
          <w:szCs w:val="22"/>
          <w:lang w:eastAsia="x-none"/>
        </w:rPr>
        <w:t xml:space="preserve"> provide the dimensions of the cart(s) along with pictures;</w:t>
      </w:r>
    </w:p>
    <w:p w14:paraId="613DC89C" w14:textId="77777777" w:rsidR="005668A9" w:rsidRDefault="005668A9" w:rsidP="00F10522">
      <w:pPr>
        <w:pStyle w:val="ListParagraph"/>
        <w:keepNext/>
        <w:numPr>
          <w:ilvl w:val="3"/>
          <w:numId w:val="4"/>
        </w:numPr>
        <w:ind w:left="1980" w:hanging="1170"/>
        <w:jc w:val="both"/>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Vendor </w:t>
      </w:r>
      <w:r w:rsidR="001D1872">
        <w:rPr>
          <w:rFonts w:asciiTheme="minorHAnsi" w:hAnsiTheme="minorHAnsi" w:cstheme="minorHAnsi"/>
          <w:sz w:val="22"/>
          <w:szCs w:val="22"/>
          <w:lang w:eastAsia="x-none"/>
        </w:rPr>
        <w:t xml:space="preserve">shall </w:t>
      </w:r>
      <w:r>
        <w:rPr>
          <w:rFonts w:asciiTheme="minorHAnsi" w:hAnsiTheme="minorHAnsi" w:cstheme="minorHAnsi"/>
          <w:sz w:val="22"/>
          <w:szCs w:val="22"/>
          <w:lang w:eastAsia="x-none"/>
        </w:rPr>
        <w:t xml:space="preserve">detail how the </w:t>
      </w:r>
      <w:r w:rsidR="003907A9">
        <w:rPr>
          <w:rFonts w:asciiTheme="minorHAnsi" w:hAnsiTheme="minorHAnsi" w:cstheme="minorHAnsi"/>
          <w:sz w:val="22"/>
          <w:szCs w:val="22"/>
          <w:lang w:eastAsia="x-none"/>
        </w:rPr>
        <w:t>incarcerated person</w:t>
      </w:r>
      <w:r>
        <w:rPr>
          <w:rFonts w:asciiTheme="minorHAnsi" w:hAnsiTheme="minorHAnsi" w:cstheme="minorHAnsi"/>
          <w:sz w:val="22"/>
          <w:szCs w:val="22"/>
          <w:lang w:eastAsia="x-none"/>
        </w:rPr>
        <w:t xml:space="preserve">’s trust account balance </w:t>
      </w:r>
      <w:r w:rsidR="001E20EF">
        <w:rPr>
          <w:rFonts w:asciiTheme="minorHAnsi" w:hAnsiTheme="minorHAnsi" w:cstheme="minorHAnsi"/>
          <w:sz w:val="22"/>
          <w:szCs w:val="22"/>
          <w:lang w:eastAsia="x-none"/>
        </w:rPr>
        <w:t xml:space="preserve">will be validated </w:t>
      </w:r>
      <w:r>
        <w:rPr>
          <w:rFonts w:asciiTheme="minorHAnsi" w:hAnsiTheme="minorHAnsi" w:cstheme="minorHAnsi"/>
          <w:sz w:val="22"/>
          <w:szCs w:val="22"/>
          <w:lang w:eastAsia="x-none"/>
        </w:rPr>
        <w:t>for sufficient funds before the sale;</w:t>
      </w:r>
    </w:p>
    <w:p w14:paraId="1A45EEE0" w14:textId="77777777" w:rsidR="005668A9" w:rsidRDefault="005668A9" w:rsidP="00F10522">
      <w:pPr>
        <w:pStyle w:val="ListParagraph"/>
        <w:keepNext/>
        <w:numPr>
          <w:ilvl w:val="3"/>
          <w:numId w:val="4"/>
        </w:numPr>
        <w:ind w:left="1980" w:hanging="1170"/>
        <w:jc w:val="both"/>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Vendor </w:t>
      </w:r>
      <w:r w:rsidR="001D1872">
        <w:rPr>
          <w:rFonts w:asciiTheme="minorHAnsi" w:hAnsiTheme="minorHAnsi" w:cstheme="minorHAnsi"/>
          <w:sz w:val="22"/>
          <w:szCs w:val="22"/>
          <w:lang w:eastAsia="x-none"/>
        </w:rPr>
        <w:t xml:space="preserve">shall </w:t>
      </w:r>
      <w:r>
        <w:rPr>
          <w:rFonts w:asciiTheme="minorHAnsi" w:hAnsiTheme="minorHAnsi" w:cstheme="minorHAnsi"/>
          <w:sz w:val="22"/>
          <w:szCs w:val="22"/>
          <w:lang w:eastAsia="x-none"/>
        </w:rPr>
        <w:t xml:space="preserve">explain how the purchase price(s) are deducted from the </w:t>
      </w:r>
      <w:r w:rsidR="003907A9">
        <w:rPr>
          <w:rFonts w:asciiTheme="minorHAnsi" w:hAnsiTheme="minorHAnsi" w:cstheme="minorHAnsi"/>
          <w:sz w:val="22"/>
          <w:szCs w:val="22"/>
          <w:lang w:eastAsia="x-none"/>
        </w:rPr>
        <w:t>incarcerated person</w:t>
      </w:r>
      <w:r>
        <w:rPr>
          <w:rFonts w:asciiTheme="minorHAnsi" w:hAnsiTheme="minorHAnsi" w:cstheme="minorHAnsi"/>
          <w:sz w:val="22"/>
          <w:szCs w:val="22"/>
          <w:lang w:eastAsia="x-none"/>
        </w:rPr>
        <w:t>’s trust account;</w:t>
      </w:r>
    </w:p>
    <w:p w14:paraId="07E9D7ED" w14:textId="77777777" w:rsidR="005668A9" w:rsidRDefault="001D1872" w:rsidP="00F10522">
      <w:pPr>
        <w:pStyle w:val="ListParagraph"/>
        <w:keepNext/>
        <w:numPr>
          <w:ilvl w:val="3"/>
          <w:numId w:val="4"/>
        </w:numPr>
        <w:ind w:left="1980" w:hanging="1170"/>
        <w:jc w:val="both"/>
        <w:rPr>
          <w:rFonts w:asciiTheme="minorHAnsi" w:hAnsiTheme="minorHAnsi" w:cstheme="minorHAnsi"/>
          <w:sz w:val="22"/>
          <w:szCs w:val="22"/>
          <w:lang w:eastAsia="x-none"/>
        </w:rPr>
      </w:pPr>
      <w:r>
        <w:rPr>
          <w:rFonts w:asciiTheme="minorHAnsi" w:hAnsiTheme="minorHAnsi" w:cstheme="minorHAnsi"/>
          <w:sz w:val="22"/>
          <w:szCs w:val="22"/>
          <w:lang w:eastAsia="x-none"/>
        </w:rPr>
        <w:t>Vendor shall describe how</w:t>
      </w:r>
      <w:r w:rsidR="005668A9">
        <w:rPr>
          <w:rFonts w:asciiTheme="minorHAnsi" w:hAnsiTheme="minorHAnsi" w:cstheme="minorHAnsi"/>
          <w:sz w:val="22"/>
          <w:szCs w:val="22"/>
          <w:lang w:eastAsia="x-none"/>
        </w:rPr>
        <w:t xml:space="preserve"> the point of sale device print the transaction receipt; </w:t>
      </w:r>
    </w:p>
    <w:p w14:paraId="310D5CB1" w14:textId="77777777" w:rsidR="005668A9" w:rsidRDefault="005668A9" w:rsidP="00F10522">
      <w:pPr>
        <w:pStyle w:val="ListParagraph"/>
        <w:keepNext/>
        <w:numPr>
          <w:ilvl w:val="3"/>
          <w:numId w:val="4"/>
        </w:numPr>
        <w:ind w:left="1980" w:hanging="1170"/>
        <w:jc w:val="both"/>
        <w:rPr>
          <w:rFonts w:asciiTheme="minorHAnsi" w:hAnsiTheme="minorHAnsi" w:cstheme="minorHAnsi"/>
          <w:sz w:val="22"/>
          <w:szCs w:val="22"/>
          <w:lang w:eastAsia="x-none"/>
        </w:rPr>
      </w:pPr>
      <w:r>
        <w:rPr>
          <w:rFonts w:asciiTheme="minorHAnsi" w:hAnsiTheme="minorHAnsi" w:cstheme="minorHAnsi"/>
          <w:sz w:val="22"/>
          <w:szCs w:val="22"/>
          <w:lang w:eastAsia="x-none"/>
        </w:rPr>
        <w:t>Vendor sh</w:t>
      </w:r>
      <w:r w:rsidR="001D1872">
        <w:rPr>
          <w:rFonts w:asciiTheme="minorHAnsi" w:hAnsiTheme="minorHAnsi" w:cstheme="minorHAnsi"/>
          <w:sz w:val="22"/>
          <w:szCs w:val="22"/>
          <w:lang w:eastAsia="x-none"/>
        </w:rPr>
        <w:t>all</w:t>
      </w:r>
      <w:r>
        <w:rPr>
          <w:rFonts w:asciiTheme="minorHAnsi" w:hAnsiTheme="minorHAnsi" w:cstheme="minorHAnsi"/>
          <w:sz w:val="22"/>
          <w:szCs w:val="22"/>
          <w:lang w:eastAsia="x-none"/>
        </w:rPr>
        <w:t xml:space="preserve"> describe the reporting available for </w:t>
      </w:r>
      <w:r w:rsidR="001E20EF">
        <w:rPr>
          <w:rFonts w:asciiTheme="minorHAnsi" w:hAnsiTheme="minorHAnsi" w:cstheme="minorHAnsi"/>
          <w:sz w:val="22"/>
          <w:szCs w:val="22"/>
          <w:lang w:eastAsia="x-none"/>
        </w:rPr>
        <w:t xml:space="preserve">mobile </w:t>
      </w:r>
      <w:r>
        <w:rPr>
          <w:rFonts w:asciiTheme="minorHAnsi" w:hAnsiTheme="minorHAnsi" w:cstheme="minorHAnsi"/>
          <w:sz w:val="22"/>
          <w:szCs w:val="22"/>
          <w:lang w:eastAsia="x-none"/>
        </w:rPr>
        <w:t xml:space="preserve">cart sales; </w:t>
      </w:r>
    </w:p>
    <w:p w14:paraId="68A9B19D" w14:textId="77777777" w:rsidR="005668A9" w:rsidRDefault="005668A9" w:rsidP="00F10522">
      <w:pPr>
        <w:pStyle w:val="ListParagraph"/>
        <w:keepNext/>
        <w:numPr>
          <w:ilvl w:val="3"/>
          <w:numId w:val="4"/>
        </w:numPr>
        <w:ind w:left="1980" w:hanging="1170"/>
        <w:jc w:val="both"/>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Vendor </w:t>
      </w:r>
      <w:r w:rsidR="001D1872">
        <w:rPr>
          <w:rFonts w:asciiTheme="minorHAnsi" w:hAnsiTheme="minorHAnsi" w:cstheme="minorHAnsi"/>
          <w:sz w:val="22"/>
          <w:szCs w:val="22"/>
          <w:lang w:eastAsia="x-none"/>
        </w:rPr>
        <w:t xml:space="preserve">shall </w:t>
      </w:r>
      <w:r w:rsidR="00A379DB">
        <w:rPr>
          <w:rFonts w:asciiTheme="minorHAnsi" w:hAnsiTheme="minorHAnsi" w:cstheme="minorHAnsi"/>
          <w:sz w:val="22"/>
          <w:szCs w:val="22"/>
          <w:lang w:eastAsia="x-none"/>
        </w:rPr>
        <w:t xml:space="preserve">describe if and how </w:t>
      </w:r>
      <w:r w:rsidR="009140E9">
        <w:rPr>
          <w:rFonts w:asciiTheme="minorHAnsi" w:hAnsiTheme="minorHAnsi" w:cstheme="minorHAnsi"/>
          <w:sz w:val="22"/>
          <w:szCs w:val="22"/>
          <w:lang w:eastAsia="x-none"/>
        </w:rPr>
        <w:t xml:space="preserve">Imperial County </w:t>
      </w:r>
      <w:r w:rsidR="00A379DB">
        <w:rPr>
          <w:rFonts w:asciiTheme="minorHAnsi" w:hAnsiTheme="minorHAnsi" w:cstheme="minorHAnsi"/>
          <w:sz w:val="22"/>
          <w:szCs w:val="22"/>
          <w:lang w:eastAsia="x-none"/>
        </w:rPr>
        <w:t>s</w:t>
      </w:r>
      <w:r>
        <w:rPr>
          <w:rFonts w:asciiTheme="minorHAnsi" w:hAnsiTheme="minorHAnsi" w:cstheme="minorHAnsi"/>
          <w:sz w:val="22"/>
          <w:szCs w:val="22"/>
          <w:lang w:eastAsia="x-none"/>
        </w:rPr>
        <w:t xml:space="preserve">taff </w:t>
      </w:r>
      <w:r w:rsidR="00A06F82">
        <w:rPr>
          <w:rFonts w:asciiTheme="minorHAnsi" w:hAnsiTheme="minorHAnsi" w:cstheme="minorHAnsi"/>
          <w:sz w:val="22"/>
          <w:szCs w:val="22"/>
          <w:lang w:eastAsia="x-none"/>
        </w:rPr>
        <w:t>would be able to purchase cart items;</w:t>
      </w:r>
      <w:r w:rsidR="00CB64AC">
        <w:rPr>
          <w:rFonts w:asciiTheme="minorHAnsi" w:hAnsiTheme="minorHAnsi" w:cstheme="minorHAnsi"/>
          <w:sz w:val="22"/>
          <w:szCs w:val="22"/>
          <w:lang w:eastAsia="x-none"/>
        </w:rPr>
        <w:t xml:space="preserve"> and</w:t>
      </w:r>
    </w:p>
    <w:p w14:paraId="510FC088" w14:textId="77777777" w:rsidR="00A06F82" w:rsidRDefault="00A06F82" w:rsidP="00F10522">
      <w:pPr>
        <w:pStyle w:val="ListParagraph"/>
        <w:keepNext/>
        <w:numPr>
          <w:ilvl w:val="3"/>
          <w:numId w:val="4"/>
        </w:numPr>
        <w:ind w:left="1980" w:hanging="1170"/>
        <w:jc w:val="both"/>
        <w:rPr>
          <w:rFonts w:asciiTheme="minorHAnsi" w:hAnsiTheme="minorHAnsi" w:cstheme="minorHAnsi"/>
          <w:sz w:val="22"/>
          <w:szCs w:val="22"/>
          <w:lang w:eastAsia="x-none"/>
        </w:rPr>
      </w:pPr>
      <w:r>
        <w:rPr>
          <w:rFonts w:asciiTheme="minorHAnsi" w:hAnsiTheme="minorHAnsi" w:cstheme="minorHAnsi"/>
          <w:sz w:val="22"/>
          <w:szCs w:val="22"/>
          <w:lang w:eastAsia="x-none"/>
        </w:rPr>
        <w:t>Vendor shall provide 2 references where cart services have been provided for at least 6 months.</w:t>
      </w:r>
    </w:p>
    <w:p w14:paraId="6459FBD8" w14:textId="77777777" w:rsidR="00A06F82" w:rsidRDefault="00B65529" w:rsidP="00F10522">
      <w:pPr>
        <w:pStyle w:val="ListParagraph"/>
        <w:keepNext/>
        <w:numPr>
          <w:ilvl w:val="2"/>
          <w:numId w:val="4"/>
        </w:numPr>
        <w:ind w:left="810" w:hanging="810"/>
        <w:jc w:val="both"/>
        <w:rPr>
          <w:rFonts w:asciiTheme="minorHAnsi" w:hAnsiTheme="minorHAnsi" w:cstheme="minorHAnsi"/>
          <w:sz w:val="22"/>
          <w:szCs w:val="22"/>
          <w:lang w:eastAsia="x-none"/>
        </w:rPr>
      </w:pPr>
      <w:r w:rsidRPr="00F0666E">
        <w:rPr>
          <w:rFonts w:asciiTheme="minorHAnsi" w:hAnsiTheme="minorHAnsi" w:cstheme="minorHAnsi"/>
          <w:sz w:val="22"/>
          <w:szCs w:val="22"/>
          <w:u w:val="single"/>
          <w:lang w:eastAsia="x-none"/>
        </w:rPr>
        <w:t>Vending Machines</w:t>
      </w:r>
      <w:r>
        <w:rPr>
          <w:rFonts w:asciiTheme="minorHAnsi" w:hAnsiTheme="minorHAnsi" w:cstheme="minorHAnsi"/>
          <w:sz w:val="22"/>
          <w:szCs w:val="22"/>
          <w:lang w:eastAsia="x-none"/>
        </w:rPr>
        <w:t xml:space="preserve">: </w:t>
      </w:r>
      <w:r w:rsidR="00A06F82">
        <w:rPr>
          <w:rFonts w:asciiTheme="minorHAnsi" w:hAnsiTheme="minorHAnsi" w:cstheme="minorHAnsi"/>
          <w:sz w:val="22"/>
          <w:szCs w:val="22"/>
          <w:lang w:eastAsia="x-none"/>
        </w:rPr>
        <w:t xml:space="preserve">Vendor shall provide information on </w:t>
      </w:r>
      <w:r>
        <w:rPr>
          <w:rFonts w:asciiTheme="minorHAnsi" w:hAnsiTheme="minorHAnsi" w:cstheme="minorHAnsi"/>
          <w:sz w:val="22"/>
          <w:szCs w:val="22"/>
          <w:lang w:eastAsia="x-none"/>
        </w:rPr>
        <w:t>vending machines</w:t>
      </w:r>
      <w:r w:rsidR="00A06F82">
        <w:rPr>
          <w:rFonts w:asciiTheme="minorHAnsi" w:hAnsiTheme="minorHAnsi" w:cstheme="minorHAnsi"/>
          <w:sz w:val="22"/>
          <w:szCs w:val="22"/>
          <w:lang w:eastAsia="x-none"/>
        </w:rPr>
        <w:t xml:space="preserve"> for </w:t>
      </w:r>
      <w:r w:rsidR="003907A9">
        <w:rPr>
          <w:rFonts w:asciiTheme="minorHAnsi" w:hAnsiTheme="minorHAnsi" w:cstheme="minorHAnsi"/>
          <w:sz w:val="22"/>
          <w:szCs w:val="22"/>
          <w:lang w:eastAsia="x-none"/>
        </w:rPr>
        <w:t>incarcerated person</w:t>
      </w:r>
      <w:r w:rsidR="00A06F82">
        <w:rPr>
          <w:rFonts w:asciiTheme="minorHAnsi" w:hAnsiTheme="minorHAnsi" w:cstheme="minorHAnsi"/>
          <w:sz w:val="22"/>
          <w:szCs w:val="22"/>
          <w:lang w:eastAsia="x-none"/>
        </w:rPr>
        <w:t xml:space="preserve">s to purchase items. </w:t>
      </w:r>
    </w:p>
    <w:p w14:paraId="6B1F7086" w14:textId="77777777" w:rsidR="00A06F82" w:rsidRDefault="00A06F82" w:rsidP="00F10522">
      <w:pPr>
        <w:pStyle w:val="ListParagraph"/>
        <w:keepNext/>
        <w:numPr>
          <w:ilvl w:val="3"/>
          <w:numId w:val="4"/>
        </w:numPr>
        <w:ind w:left="1980" w:hanging="1170"/>
        <w:jc w:val="both"/>
        <w:rPr>
          <w:rFonts w:asciiTheme="minorHAnsi" w:hAnsiTheme="minorHAnsi" w:cstheme="minorHAnsi"/>
          <w:sz w:val="22"/>
          <w:szCs w:val="22"/>
          <w:lang w:eastAsia="x-none"/>
        </w:rPr>
      </w:pPr>
      <w:r>
        <w:rPr>
          <w:rFonts w:asciiTheme="minorHAnsi" w:hAnsiTheme="minorHAnsi" w:cstheme="minorHAnsi"/>
          <w:sz w:val="22"/>
          <w:szCs w:val="22"/>
          <w:lang w:eastAsia="x-none"/>
        </w:rPr>
        <w:t>Vendor shall fully describe the equipment</w:t>
      </w:r>
      <w:r w:rsidR="00B65529">
        <w:rPr>
          <w:rFonts w:asciiTheme="minorHAnsi" w:hAnsiTheme="minorHAnsi" w:cstheme="minorHAnsi"/>
          <w:sz w:val="22"/>
          <w:szCs w:val="22"/>
          <w:lang w:eastAsia="x-none"/>
        </w:rPr>
        <w:t xml:space="preserve"> including dimensions and pictures</w:t>
      </w:r>
      <w:r>
        <w:rPr>
          <w:rFonts w:asciiTheme="minorHAnsi" w:hAnsiTheme="minorHAnsi" w:cstheme="minorHAnsi"/>
          <w:sz w:val="22"/>
          <w:szCs w:val="22"/>
          <w:lang w:eastAsia="x-none"/>
        </w:rPr>
        <w:t>;</w:t>
      </w:r>
    </w:p>
    <w:p w14:paraId="302CA377" w14:textId="77777777" w:rsidR="00B65529" w:rsidRDefault="00B65529" w:rsidP="00F10522">
      <w:pPr>
        <w:pStyle w:val="ListParagraph"/>
        <w:keepNext/>
        <w:numPr>
          <w:ilvl w:val="3"/>
          <w:numId w:val="4"/>
        </w:numPr>
        <w:ind w:left="1980" w:hanging="1170"/>
        <w:jc w:val="both"/>
        <w:rPr>
          <w:rFonts w:asciiTheme="minorHAnsi" w:hAnsiTheme="minorHAnsi" w:cstheme="minorHAnsi"/>
          <w:sz w:val="22"/>
          <w:szCs w:val="22"/>
          <w:lang w:eastAsia="x-none"/>
        </w:rPr>
      </w:pPr>
      <w:r>
        <w:rPr>
          <w:rFonts w:asciiTheme="minorHAnsi" w:hAnsiTheme="minorHAnsi" w:cstheme="minorHAnsi"/>
          <w:sz w:val="22"/>
          <w:szCs w:val="22"/>
          <w:lang w:eastAsia="x-none"/>
        </w:rPr>
        <w:t>Vendor sh</w:t>
      </w:r>
      <w:r w:rsidR="001D1872">
        <w:rPr>
          <w:rFonts w:asciiTheme="minorHAnsi" w:hAnsiTheme="minorHAnsi" w:cstheme="minorHAnsi"/>
          <w:sz w:val="22"/>
          <w:szCs w:val="22"/>
          <w:lang w:eastAsia="x-none"/>
        </w:rPr>
        <w:t>all</w:t>
      </w:r>
      <w:r>
        <w:rPr>
          <w:rFonts w:asciiTheme="minorHAnsi" w:hAnsiTheme="minorHAnsi" w:cstheme="minorHAnsi"/>
          <w:sz w:val="22"/>
          <w:szCs w:val="22"/>
          <w:lang w:eastAsia="x-none"/>
        </w:rPr>
        <w:t xml:space="preserve"> provide the dimensions of the </w:t>
      </w:r>
      <w:r w:rsidR="001E20EF">
        <w:rPr>
          <w:rFonts w:asciiTheme="minorHAnsi" w:hAnsiTheme="minorHAnsi" w:cstheme="minorHAnsi"/>
          <w:sz w:val="22"/>
          <w:szCs w:val="22"/>
          <w:lang w:eastAsia="x-none"/>
        </w:rPr>
        <w:t>vending machine</w:t>
      </w:r>
      <w:r>
        <w:rPr>
          <w:rFonts w:asciiTheme="minorHAnsi" w:hAnsiTheme="minorHAnsi" w:cstheme="minorHAnsi"/>
          <w:sz w:val="22"/>
          <w:szCs w:val="22"/>
          <w:lang w:eastAsia="x-none"/>
        </w:rPr>
        <w:t xml:space="preserve"> along with pictures;</w:t>
      </w:r>
    </w:p>
    <w:p w14:paraId="3B87DD87" w14:textId="77777777" w:rsidR="00B65529" w:rsidRDefault="00B65529" w:rsidP="00F10522">
      <w:pPr>
        <w:pStyle w:val="ListParagraph"/>
        <w:keepNext/>
        <w:numPr>
          <w:ilvl w:val="3"/>
          <w:numId w:val="4"/>
        </w:numPr>
        <w:ind w:left="1980" w:hanging="1170"/>
        <w:jc w:val="both"/>
        <w:rPr>
          <w:rFonts w:asciiTheme="minorHAnsi" w:hAnsiTheme="minorHAnsi" w:cstheme="minorHAnsi"/>
          <w:sz w:val="22"/>
          <w:szCs w:val="22"/>
          <w:lang w:eastAsia="x-none"/>
        </w:rPr>
      </w:pPr>
      <w:r>
        <w:rPr>
          <w:rFonts w:asciiTheme="minorHAnsi" w:hAnsiTheme="minorHAnsi" w:cstheme="minorHAnsi"/>
          <w:sz w:val="22"/>
          <w:szCs w:val="22"/>
          <w:lang w:eastAsia="x-none"/>
        </w:rPr>
        <w:t>Vendor sh</w:t>
      </w:r>
      <w:r w:rsidR="001D1872">
        <w:rPr>
          <w:rFonts w:asciiTheme="minorHAnsi" w:hAnsiTheme="minorHAnsi" w:cstheme="minorHAnsi"/>
          <w:sz w:val="22"/>
          <w:szCs w:val="22"/>
          <w:lang w:eastAsia="x-none"/>
        </w:rPr>
        <w:t>all</w:t>
      </w:r>
      <w:r>
        <w:rPr>
          <w:rFonts w:asciiTheme="minorHAnsi" w:hAnsiTheme="minorHAnsi" w:cstheme="minorHAnsi"/>
          <w:sz w:val="22"/>
          <w:szCs w:val="22"/>
          <w:lang w:eastAsia="x-none"/>
        </w:rPr>
        <w:t xml:space="preserve"> detail how the </w:t>
      </w:r>
      <w:r w:rsidR="003907A9">
        <w:rPr>
          <w:rFonts w:asciiTheme="minorHAnsi" w:hAnsiTheme="minorHAnsi" w:cstheme="minorHAnsi"/>
          <w:sz w:val="22"/>
          <w:szCs w:val="22"/>
          <w:lang w:eastAsia="x-none"/>
        </w:rPr>
        <w:t>incarcerated person</w:t>
      </w:r>
      <w:r>
        <w:rPr>
          <w:rFonts w:asciiTheme="minorHAnsi" w:hAnsiTheme="minorHAnsi" w:cstheme="minorHAnsi"/>
          <w:sz w:val="22"/>
          <w:szCs w:val="22"/>
          <w:lang w:eastAsia="x-none"/>
        </w:rPr>
        <w:t xml:space="preserve">’s trust account balance is </w:t>
      </w:r>
      <w:r w:rsidR="001E20EF">
        <w:rPr>
          <w:rFonts w:asciiTheme="minorHAnsi" w:hAnsiTheme="minorHAnsi" w:cstheme="minorHAnsi"/>
          <w:sz w:val="22"/>
          <w:szCs w:val="22"/>
          <w:lang w:eastAsia="x-none"/>
        </w:rPr>
        <w:t xml:space="preserve">validated </w:t>
      </w:r>
      <w:r>
        <w:rPr>
          <w:rFonts w:asciiTheme="minorHAnsi" w:hAnsiTheme="minorHAnsi" w:cstheme="minorHAnsi"/>
          <w:sz w:val="22"/>
          <w:szCs w:val="22"/>
          <w:lang w:eastAsia="x-none"/>
        </w:rPr>
        <w:t>for sufficient funds before the sale;</w:t>
      </w:r>
    </w:p>
    <w:p w14:paraId="664A60F4" w14:textId="77777777" w:rsidR="00B65529" w:rsidRDefault="00B65529" w:rsidP="00F10522">
      <w:pPr>
        <w:pStyle w:val="ListParagraph"/>
        <w:keepNext/>
        <w:numPr>
          <w:ilvl w:val="3"/>
          <w:numId w:val="4"/>
        </w:numPr>
        <w:ind w:left="1980" w:hanging="1170"/>
        <w:jc w:val="both"/>
        <w:rPr>
          <w:rFonts w:asciiTheme="minorHAnsi" w:hAnsiTheme="minorHAnsi" w:cstheme="minorHAnsi"/>
          <w:sz w:val="22"/>
          <w:szCs w:val="22"/>
          <w:lang w:eastAsia="x-none"/>
        </w:rPr>
      </w:pPr>
      <w:r>
        <w:rPr>
          <w:rFonts w:asciiTheme="minorHAnsi" w:hAnsiTheme="minorHAnsi" w:cstheme="minorHAnsi"/>
          <w:sz w:val="22"/>
          <w:szCs w:val="22"/>
          <w:lang w:eastAsia="x-none"/>
        </w:rPr>
        <w:t>Vendor sh</w:t>
      </w:r>
      <w:r w:rsidR="001D1872">
        <w:rPr>
          <w:rFonts w:asciiTheme="minorHAnsi" w:hAnsiTheme="minorHAnsi" w:cstheme="minorHAnsi"/>
          <w:sz w:val="22"/>
          <w:szCs w:val="22"/>
          <w:lang w:eastAsia="x-none"/>
        </w:rPr>
        <w:t>all</w:t>
      </w:r>
      <w:r>
        <w:rPr>
          <w:rFonts w:asciiTheme="minorHAnsi" w:hAnsiTheme="minorHAnsi" w:cstheme="minorHAnsi"/>
          <w:sz w:val="22"/>
          <w:szCs w:val="22"/>
          <w:lang w:eastAsia="x-none"/>
        </w:rPr>
        <w:t xml:space="preserve"> explain </w:t>
      </w:r>
      <w:r w:rsidR="003C3E59">
        <w:rPr>
          <w:rFonts w:asciiTheme="minorHAnsi" w:hAnsiTheme="minorHAnsi" w:cstheme="minorHAnsi"/>
          <w:sz w:val="22"/>
          <w:szCs w:val="22"/>
          <w:lang w:eastAsia="x-none"/>
        </w:rPr>
        <w:t>the infrast</w:t>
      </w:r>
      <w:r w:rsidR="00DC1A6B">
        <w:rPr>
          <w:rFonts w:asciiTheme="minorHAnsi" w:hAnsiTheme="minorHAnsi" w:cstheme="minorHAnsi"/>
          <w:sz w:val="22"/>
          <w:szCs w:val="22"/>
          <w:lang w:eastAsia="x-none"/>
        </w:rPr>
        <w:t xml:space="preserve">ructure and interface requirements necessary to ensure </w:t>
      </w:r>
      <w:r>
        <w:rPr>
          <w:rFonts w:asciiTheme="minorHAnsi" w:hAnsiTheme="minorHAnsi" w:cstheme="minorHAnsi"/>
          <w:sz w:val="22"/>
          <w:szCs w:val="22"/>
          <w:lang w:eastAsia="x-none"/>
        </w:rPr>
        <w:t xml:space="preserve">the purchase price(s) is deducted from the </w:t>
      </w:r>
      <w:r w:rsidR="003907A9">
        <w:rPr>
          <w:rFonts w:asciiTheme="minorHAnsi" w:hAnsiTheme="minorHAnsi" w:cstheme="minorHAnsi"/>
          <w:sz w:val="22"/>
          <w:szCs w:val="22"/>
          <w:lang w:eastAsia="x-none"/>
        </w:rPr>
        <w:t>incarcerated person</w:t>
      </w:r>
      <w:r>
        <w:rPr>
          <w:rFonts w:asciiTheme="minorHAnsi" w:hAnsiTheme="minorHAnsi" w:cstheme="minorHAnsi"/>
          <w:sz w:val="22"/>
          <w:szCs w:val="22"/>
          <w:lang w:eastAsia="x-none"/>
        </w:rPr>
        <w:t>’s trust account;</w:t>
      </w:r>
    </w:p>
    <w:p w14:paraId="4E765378" w14:textId="77777777" w:rsidR="00B65529" w:rsidRDefault="001D1872" w:rsidP="00F10522">
      <w:pPr>
        <w:pStyle w:val="ListParagraph"/>
        <w:keepNext/>
        <w:numPr>
          <w:ilvl w:val="3"/>
          <w:numId w:val="4"/>
        </w:numPr>
        <w:ind w:left="1980" w:hanging="1170"/>
        <w:jc w:val="both"/>
        <w:rPr>
          <w:rFonts w:asciiTheme="minorHAnsi" w:hAnsiTheme="minorHAnsi" w:cstheme="minorHAnsi"/>
          <w:sz w:val="22"/>
          <w:szCs w:val="22"/>
          <w:lang w:eastAsia="x-none"/>
        </w:rPr>
      </w:pPr>
      <w:r>
        <w:rPr>
          <w:rFonts w:asciiTheme="minorHAnsi" w:hAnsiTheme="minorHAnsi" w:cstheme="minorHAnsi"/>
          <w:sz w:val="22"/>
          <w:szCs w:val="22"/>
          <w:lang w:eastAsia="x-none"/>
        </w:rPr>
        <w:t>Vendor shall d</w:t>
      </w:r>
      <w:r w:rsidR="00CB64AC">
        <w:rPr>
          <w:rFonts w:asciiTheme="minorHAnsi" w:hAnsiTheme="minorHAnsi" w:cstheme="minorHAnsi"/>
          <w:sz w:val="22"/>
          <w:szCs w:val="22"/>
          <w:lang w:eastAsia="x-none"/>
        </w:rPr>
        <w:t xml:space="preserve">escribe if/how the </w:t>
      </w:r>
      <w:r w:rsidR="00B65529">
        <w:rPr>
          <w:rFonts w:asciiTheme="minorHAnsi" w:hAnsiTheme="minorHAnsi" w:cstheme="minorHAnsi"/>
          <w:sz w:val="22"/>
          <w:szCs w:val="22"/>
          <w:lang w:eastAsia="x-none"/>
        </w:rPr>
        <w:t>vending machine print</w:t>
      </w:r>
      <w:r w:rsidR="00CB64AC">
        <w:rPr>
          <w:rFonts w:asciiTheme="minorHAnsi" w:hAnsiTheme="minorHAnsi" w:cstheme="minorHAnsi"/>
          <w:sz w:val="22"/>
          <w:szCs w:val="22"/>
          <w:lang w:eastAsia="x-none"/>
        </w:rPr>
        <w:t>s</w:t>
      </w:r>
      <w:r w:rsidR="00B65529">
        <w:rPr>
          <w:rFonts w:asciiTheme="minorHAnsi" w:hAnsiTheme="minorHAnsi" w:cstheme="minorHAnsi"/>
          <w:sz w:val="22"/>
          <w:szCs w:val="22"/>
          <w:lang w:eastAsia="x-none"/>
        </w:rPr>
        <w:t xml:space="preserve"> a transaction receipt; and </w:t>
      </w:r>
    </w:p>
    <w:p w14:paraId="2C6D12D6" w14:textId="7D528EF3" w:rsidR="00B65529" w:rsidRDefault="00B65529" w:rsidP="00F10522">
      <w:pPr>
        <w:pStyle w:val="ListParagraph"/>
        <w:keepNext/>
        <w:numPr>
          <w:ilvl w:val="3"/>
          <w:numId w:val="4"/>
        </w:numPr>
        <w:ind w:left="1980" w:hanging="1170"/>
        <w:jc w:val="both"/>
        <w:rPr>
          <w:rFonts w:asciiTheme="minorHAnsi" w:hAnsiTheme="minorHAnsi" w:cstheme="minorHAnsi"/>
          <w:sz w:val="22"/>
          <w:szCs w:val="22"/>
          <w:lang w:eastAsia="x-none"/>
        </w:rPr>
      </w:pPr>
      <w:r>
        <w:rPr>
          <w:rFonts w:asciiTheme="minorHAnsi" w:hAnsiTheme="minorHAnsi" w:cstheme="minorHAnsi"/>
          <w:sz w:val="22"/>
          <w:szCs w:val="22"/>
          <w:lang w:eastAsia="x-none"/>
        </w:rPr>
        <w:t>Vendor shall provide 2 references where vending machine services have been provided for at least 6 months</w:t>
      </w:r>
      <w:r w:rsidR="00FC6DA5">
        <w:rPr>
          <w:rFonts w:asciiTheme="minorHAnsi" w:hAnsiTheme="minorHAnsi" w:cstheme="minorHAnsi"/>
          <w:sz w:val="22"/>
          <w:szCs w:val="22"/>
          <w:lang w:eastAsia="x-none"/>
        </w:rPr>
        <w:t>.</w:t>
      </w:r>
    </w:p>
    <w:p w14:paraId="63430AE5" w14:textId="16CD7B3E" w:rsidR="009B547C" w:rsidRPr="00487612" w:rsidRDefault="009B547C" w:rsidP="009B547C">
      <w:pPr>
        <w:keepNext/>
        <w:jc w:val="both"/>
        <w:rPr>
          <w:rFonts w:asciiTheme="minorHAnsi" w:hAnsiTheme="minorHAnsi" w:cstheme="minorHAnsi"/>
          <w:color w:val="000000" w:themeColor="text1"/>
          <w:sz w:val="22"/>
          <w:szCs w:val="22"/>
          <w:lang w:eastAsia="x-none"/>
        </w:rPr>
      </w:pPr>
      <w:r w:rsidRPr="00487612">
        <w:rPr>
          <w:rFonts w:asciiTheme="minorHAnsi" w:hAnsiTheme="minorHAnsi" w:cstheme="minorHAnsi"/>
          <w:color w:val="000000" w:themeColor="text1"/>
          <w:sz w:val="22"/>
          <w:szCs w:val="22"/>
          <w:lang w:eastAsia="x-none"/>
        </w:rPr>
        <w:t xml:space="preserve">4.21.4 </w:t>
      </w:r>
      <w:r w:rsidRPr="00487612">
        <w:rPr>
          <w:rFonts w:asciiTheme="minorHAnsi" w:hAnsiTheme="minorHAnsi" w:cstheme="minorHAnsi"/>
          <w:color w:val="000000" w:themeColor="text1"/>
          <w:sz w:val="22"/>
          <w:szCs w:val="22"/>
          <w:u w:val="single"/>
          <w:lang w:eastAsia="x-none"/>
        </w:rPr>
        <w:t>Staff vending solution:</w:t>
      </w:r>
      <w:r w:rsidRPr="00487612">
        <w:rPr>
          <w:rFonts w:asciiTheme="minorHAnsi" w:hAnsiTheme="minorHAnsi" w:cstheme="minorHAnsi"/>
          <w:color w:val="000000" w:themeColor="text1"/>
          <w:sz w:val="22"/>
          <w:szCs w:val="22"/>
          <w:lang w:eastAsia="x-none"/>
        </w:rPr>
        <w:t xml:space="preserve"> Vendor shall provide information on staff vending solutions such as a snack bar or </w:t>
      </w:r>
      <w:r w:rsidR="00487612" w:rsidRPr="00487612">
        <w:rPr>
          <w:rFonts w:asciiTheme="minorHAnsi" w:hAnsiTheme="minorHAnsi" w:cstheme="minorHAnsi"/>
          <w:color w:val="000000" w:themeColor="text1"/>
          <w:sz w:val="22"/>
          <w:szCs w:val="22"/>
          <w:lang w:eastAsia="x-none"/>
        </w:rPr>
        <w:t xml:space="preserve">micro </w:t>
      </w:r>
      <w:r w:rsidR="00487612">
        <w:rPr>
          <w:rFonts w:asciiTheme="minorHAnsi" w:hAnsiTheme="minorHAnsi" w:cstheme="minorHAnsi"/>
          <w:color w:val="000000" w:themeColor="text1"/>
          <w:sz w:val="22"/>
          <w:szCs w:val="22"/>
          <w:lang w:eastAsia="x-none"/>
        </w:rPr>
        <w:t>market</w:t>
      </w:r>
      <w:r w:rsidRPr="00487612">
        <w:rPr>
          <w:rFonts w:asciiTheme="minorHAnsi" w:hAnsiTheme="minorHAnsi" w:cstheme="minorHAnsi"/>
          <w:color w:val="000000" w:themeColor="text1"/>
          <w:sz w:val="22"/>
          <w:szCs w:val="22"/>
          <w:lang w:eastAsia="x-none"/>
        </w:rPr>
        <w:t>.</w:t>
      </w:r>
    </w:p>
    <w:p w14:paraId="781F65E2" w14:textId="77777777" w:rsidR="009B547C" w:rsidRPr="00487612" w:rsidRDefault="009B547C" w:rsidP="009B547C">
      <w:pPr>
        <w:keepNext/>
        <w:jc w:val="both"/>
        <w:rPr>
          <w:rFonts w:asciiTheme="minorHAnsi" w:hAnsiTheme="minorHAnsi" w:cstheme="minorHAnsi"/>
          <w:color w:val="000000" w:themeColor="text1"/>
          <w:sz w:val="22"/>
          <w:szCs w:val="22"/>
          <w:lang w:eastAsia="x-none"/>
        </w:rPr>
      </w:pPr>
      <w:r w:rsidRPr="00487612">
        <w:rPr>
          <w:rFonts w:asciiTheme="minorHAnsi" w:hAnsiTheme="minorHAnsi" w:cstheme="minorHAnsi"/>
          <w:color w:val="000000" w:themeColor="text1"/>
          <w:sz w:val="22"/>
          <w:szCs w:val="22"/>
          <w:lang w:eastAsia="x-none"/>
        </w:rPr>
        <w:tab/>
      </w:r>
      <w:r w:rsidRPr="00487612">
        <w:rPr>
          <w:rFonts w:asciiTheme="minorHAnsi" w:hAnsiTheme="minorHAnsi" w:cstheme="minorHAnsi"/>
          <w:color w:val="000000" w:themeColor="text1"/>
          <w:sz w:val="22"/>
          <w:szCs w:val="22"/>
          <w:lang w:eastAsia="x-none"/>
        </w:rPr>
        <w:tab/>
        <w:t>Vendor shall fully describe the equipment and products available</w:t>
      </w:r>
    </w:p>
    <w:p w14:paraId="13884A0A" w14:textId="77777777" w:rsidR="009B547C" w:rsidRPr="00487612" w:rsidRDefault="009B547C" w:rsidP="009B547C">
      <w:pPr>
        <w:keepNext/>
        <w:jc w:val="both"/>
        <w:rPr>
          <w:rFonts w:asciiTheme="minorHAnsi" w:hAnsiTheme="minorHAnsi" w:cstheme="minorHAnsi"/>
          <w:color w:val="000000" w:themeColor="text1"/>
          <w:sz w:val="22"/>
          <w:szCs w:val="22"/>
          <w:lang w:eastAsia="x-none"/>
        </w:rPr>
      </w:pPr>
      <w:r w:rsidRPr="00487612">
        <w:rPr>
          <w:rFonts w:asciiTheme="minorHAnsi" w:hAnsiTheme="minorHAnsi" w:cstheme="minorHAnsi"/>
          <w:color w:val="000000" w:themeColor="text1"/>
          <w:sz w:val="22"/>
          <w:szCs w:val="22"/>
          <w:lang w:eastAsia="x-none"/>
        </w:rPr>
        <w:tab/>
      </w:r>
      <w:r w:rsidRPr="00487612">
        <w:rPr>
          <w:rFonts w:asciiTheme="minorHAnsi" w:hAnsiTheme="minorHAnsi" w:cstheme="minorHAnsi"/>
          <w:color w:val="000000" w:themeColor="text1"/>
          <w:sz w:val="22"/>
          <w:szCs w:val="22"/>
          <w:lang w:eastAsia="x-none"/>
        </w:rPr>
        <w:tab/>
        <w:t xml:space="preserve">Vendor to describe infrastructure for staff vending </w:t>
      </w:r>
    </w:p>
    <w:p w14:paraId="1760F4C6" w14:textId="04F4082B" w:rsidR="009B547C" w:rsidRPr="00487612" w:rsidRDefault="009B547C" w:rsidP="00487612">
      <w:pPr>
        <w:keepNext/>
        <w:ind w:left="1440"/>
        <w:jc w:val="both"/>
        <w:rPr>
          <w:rFonts w:asciiTheme="minorHAnsi" w:hAnsiTheme="minorHAnsi" w:cstheme="minorHAnsi"/>
          <w:color w:val="000000" w:themeColor="text1"/>
          <w:sz w:val="22"/>
          <w:szCs w:val="22"/>
          <w:lang w:eastAsia="x-none"/>
        </w:rPr>
      </w:pPr>
      <w:r w:rsidRPr="00487612">
        <w:rPr>
          <w:rFonts w:asciiTheme="minorHAnsi" w:hAnsiTheme="minorHAnsi" w:cstheme="minorHAnsi"/>
          <w:color w:val="000000" w:themeColor="text1"/>
          <w:sz w:val="22"/>
          <w:szCs w:val="22"/>
          <w:lang w:eastAsia="x-none"/>
        </w:rPr>
        <w:t>Vendor shall provide 2 references where staff vending services ha</w:t>
      </w:r>
      <w:r w:rsidR="00487612">
        <w:rPr>
          <w:rFonts w:asciiTheme="minorHAnsi" w:hAnsiTheme="minorHAnsi" w:cstheme="minorHAnsi"/>
          <w:color w:val="000000" w:themeColor="text1"/>
          <w:sz w:val="22"/>
          <w:szCs w:val="22"/>
          <w:lang w:eastAsia="x-none"/>
        </w:rPr>
        <w:t xml:space="preserve">ve been provided for at least 6 </w:t>
      </w:r>
      <w:r w:rsidRPr="00487612">
        <w:rPr>
          <w:rFonts w:asciiTheme="minorHAnsi" w:hAnsiTheme="minorHAnsi" w:cstheme="minorHAnsi"/>
          <w:color w:val="000000" w:themeColor="text1"/>
          <w:sz w:val="22"/>
          <w:szCs w:val="22"/>
          <w:lang w:eastAsia="x-none"/>
        </w:rPr>
        <w:t xml:space="preserve">months. </w:t>
      </w:r>
    </w:p>
    <w:p w14:paraId="0CF00707" w14:textId="77777777" w:rsidR="009B547C" w:rsidRPr="009B547C" w:rsidRDefault="009B547C" w:rsidP="009B547C">
      <w:pPr>
        <w:keepNext/>
        <w:jc w:val="both"/>
        <w:rPr>
          <w:rFonts w:asciiTheme="minorHAnsi" w:hAnsiTheme="minorHAnsi" w:cstheme="minorHAnsi"/>
          <w:color w:val="FF0000"/>
          <w:sz w:val="22"/>
          <w:szCs w:val="22"/>
          <w:lang w:eastAsia="x-none"/>
        </w:rPr>
      </w:pPr>
    </w:p>
    <w:p w14:paraId="6F787953" w14:textId="77777777" w:rsidR="006409A2" w:rsidRPr="00941659" w:rsidRDefault="006409A2" w:rsidP="00547B43">
      <w:pPr>
        <w:pStyle w:val="Heading2"/>
        <w:numPr>
          <w:ilvl w:val="1"/>
          <w:numId w:val="4"/>
        </w:numPr>
        <w:ind w:left="720" w:hanging="720"/>
      </w:pPr>
      <w:bookmarkStart w:id="173" w:name="_Toc27143872"/>
      <w:r w:rsidRPr="00941659">
        <w:t>Training</w:t>
      </w:r>
      <w:bookmarkEnd w:id="173"/>
    </w:p>
    <w:p w14:paraId="7BD36055" w14:textId="77777777" w:rsidR="006409A2" w:rsidRPr="00E241FB" w:rsidRDefault="006409A2" w:rsidP="00F10522">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Vendor shall provide</w:t>
      </w:r>
      <w:r w:rsidR="004633D9" w:rsidRPr="00E241FB">
        <w:rPr>
          <w:rFonts w:asciiTheme="minorHAnsi" w:hAnsiTheme="minorHAnsi"/>
          <w:sz w:val="22"/>
          <w:szCs w:val="22"/>
        </w:rPr>
        <w:t xml:space="preserve"> onsite</w:t>
      </w:r>
      <w:r w:rsidRPr="00E241FB">
        <w:rPr>
          <w:rFonts w:asciiTheme="minorHAnsi" w:hAnsiTheme="minorHAnsi"/>
          <w:sz w:val="22"/>
          <w:szCs w:val="22"/>
        </w:rPr>
        <w:t xml:space="preserve"> training to </w:t>
      </w:r>
      <w:r w:rsidR="007250FA">
        <w:rPr>
          <w:rFonts w:asciiTheme="minorHAnsi" w:hAnsiTheme="minorHAnsi"/>
          <w:sz w:val="22"/>
          <w:szCs w:val="22"/>
        </w:rPr>
        <w:t xml:space="preserve">Imperial </w:t>
      </w:r>
      <w:r w:rsidR="00F23F12" w:rsidRPr="00E241FB">
        <w:rPr>
          <w:rFonts w:asciiTheme="minorHAnsi" w:hAnsiTheme="minorHAnsi"/>
          <w:sz w:val="22"/>
          <w:szCs w:val="22"/>
        </w:rPr>
        <w:t>County</w:t>
      </w:r>
      <w:r w:rsidRPr="00E241FB">
        <w:rPr>
          <w:rFonts w:asciiTheme="minorHAnsi" w:hAnsiTheme="minorHAnsi"/>
          <w:sz w:val="22"/>
          <w:szCs w:val="22"/>
        </w:rPr>
        <w:t xml:space="preserve"> staff as directed by </w:t>
      </w:r>
      <w:r w:rsidR="007250FA">
        <w:rPr>
          <w:rFonts w:asciiTheme="minorHAnsi" w:hAnsiTheme="minorHAnsi"/>
          <w:sz w:val="22"/>
          <w:szCs w:val="22"/>
        </w:rPr>
        <w:t xml:space="preserve">Imperial </w:t>
      </w:r>
      <w:r w:rsidR="00F23F12" w:rsidRPr="00E241FB">
        <w:rPr>
          <w:rFonts w:asciiTheme="minorHAnsi" w:hAnsiTheme="minorHAnsi"/>
          <w:sz w:val="22"/>
          <w:szCs w:val="22"/>
        </w:rPr>
        <w:t>County</w:t>
      </w:r>
      <w:r w:rsidRPr="00E241FB">
        <w:rPr>
          <w:rFonts w:asciiTheme="minorHAnsi" w:hAnsiTheme="minorHAnsi"/>
          <w:sz w:val="22"/>
          <w:szCs w:val="22"/>
        </w:rPr>
        <w:t xml:space="preserve">.  Additional training shall be provided during the </w:t>
      </w:r>
      <w:r w:rsidR="004633D9" w:rsidRPr="00E241FB">
        <w:rPr>
          <w:rFonts w:asciiTheme="minorHAnsi" w:hAnsiTheme="minorHAnsi"/>
          <w:sz w:val="22"/>
          <w:szCs w:val="22"/>
        </w:rPr>
        <w:t xml:space="preserve">term of the </w:t>
      </w:r>
      <w:r w:rsidR="006F1BF8" w:rsidRPr="00E241FB">
        <w:rPr>
          <w:rFonts w:asciiTheme="minorHAnsi" w:hAnsiTheme="minorHAnsi"/>
          <w:sz w:val="22"/>
          <w:szCs w:val="22"/>
        </w:rPr>
        <w:t xml:space="preserve">Agreement </w:t>
      </w:r>
      <w:r w:rsidRPr="00E241FB">
        <w:rPr>
          <w:rFonts w:asciiTheme="minorHAnsi" w:hAnsiTheme="minorHAnsi"/>
          <w:sz w:val="22"/>
          <w:szCs w:val="22"/>
        </w:rPr>
        <w:t>at no cost to</w:t>
      </w:r>
      <w:r w:rsidR="007250FA">
        <w:rPr>
          <w:rFonts w:asciiTheme="minorHAnsi" w:hAnsiTheme="minorHAnsi"/>
          <w:sz w:val="22"/>
          <w:szCs w:val="22"/>
        </w:rPr>
        <w:t xml:space="preserve"> Imperial</w:t>
      </w:r>
      <w:r w:rsidRPr="00E241FB">
        <w:rPr>
          <w:rFonts w:asciiTheme="minorHAnsi" w:hAnsiTheme="minorHAnsi"/>
          <w:sz w:val="22"/>
          <w:szCs w:val="22"/>
        </w:rPr>
        <w:t xml:space="preserve"> </w:t>
      </w:r>
      <w:r w:rsidR="00F23F12" w:rsidRPr="00E241FB">
        <w:rPr>
          <w:rFonts w:asciiTheme="minorHAnsi" w:hAnsiTheme="minorHAnsi"/>
          <w:sz w:val="22"/>
          <w:szCs w:val="22"/>
        </w:rPr>
        <w:t>County</w:t>
      </w:r>
      <w:r w:rsidRPr="00E241FB">
        <w:rPr>
          <w:rFonts w:asciiTheme="minorHAnsi" w:hAnsiTheme="minorHAnsi"/>
          <w:sz w:val="22"/>
          <w:szCs w:val="22"/>
        </w:rPr>
        <w:t xml:space="preserve">.  Training manuals/materials </w:t>
      </w:r>
      <w:r w:rsidRPr="00E241FB">
        <w:rPr>
          <w:rFonts w:asciiTheme="minorHAnsi" w:hAnsiTheme="minorHAnsi"/>
          <w:sz w:val="22"/>
          <w:szCs w:val="22"/>
        </w:rPr>
        <w:lastRenderedPageBreak/>
        <w:t xml:space="preserve">shall be provided </w:t>
      </w:r>
      <w:r w:rsidR="006F1BF8" w:rsidRPr="00E241FB">
        <w:rPr>
          <w:rFonts w:asciiTheme="minorHAnsi" w:hAnsiTheme="minorHAnsi"/>
          <w:sz w:val="22"/>
          <w:szCs w:val="22"/>
        </w:rPr>
        <w:t xml:space="preserve">during the initial installation and at the request of </w:t>
      </w:r>
      <w:r w:rsidR="007250FA">
        <w:rPr>
          <w:rFonts w:asciiTheme="minorHAnsi" w:hAnsiTheme="minorHAnsi"/>
          <w:sz w:val="22"/>
          <w:szCs w:val="22"/>
        </w:rPr>
        <w:t xml:space="preserve">Imperial </w:t>
      </w:r>
      <w:r w:rsidR="006F1BF8" w:rsidRPr="00E241FB">
        <w:rPr>
          <w:rFonts w:asciiTheme="minorHAnsi" w:hAnsiTheme="minorHAnsi"/>
          <w:sz w:val="22"/>
          <w:szCs w:val="22"/>
        </w:rPr>
        <w:t>County</w:t>
      </w:r>
      <w:r w:rsidR="002C2BB3">
        <w:rPr>
          <w:rFonts w:asciiTheme="minorHAnsi" w:hAnsiTheme="minorHAnsi"/>
          <w:sz w:val="22"/>
          <w:szCs w:val="22"/>
        </w:rPr>
        <w:t>.</w:t>
      </w:r>
      <w:r w:rsidRPr="00E241FB">
        <w:rPr>
          <w:rFonts w:asciiTheme="minorHAnsi" w:hAnsiTheme="minorHAnsi"/>
          <w:sz w:val="22"/>
          <w:szCs w:val="22"/>
        </w:rPr>
        <w:t xml:space="preserve"> </w:t>
      </w:r>
      <w:r w:rsidR="002C2BB3">
        <w:rPr>
          <w:rFonts w:asciiTheme="minorHAnsi" w:hAnsiTheme="minorHAnsi"/>
          <w:sz w:val="22"/>
          <w:szCs w:val="22"/>
        </w:rPr>
        <w:t xml:space="preserve">Training materials provided by the Vendor </w:t>
      </w:r>
      <w:r w:rsidRPr="00E241FB">
        <w:rPr>
          <w:rFonts w:asciiTheme="minorHAnsi" w:hAnsiTheme="minorHAnsi"/>
          <w:sz w:val="22"/>
          <w:szCs w:val="22"/>
        </w:rPr>
        <w:t xml:space="preserve">shall become property of </w:t>
      </w:r>
      <w:r w:rsidR="007250FA">
        <w:rPr>
          <w:rFonts w:asciiTheme="minorHAnsi" w:hAnsiTheme="minorHAnsi"/>
          <w:sz w:val="22"/>
          <w:szCs w:val="22"/>
        </w:rPr>
        <w:t xml:space="preserve">Imperial </w:t>
      </w:r>
      <w:r w:rsidR="00F23F12" w:rsidRPr="00E241FB">
        <w:rPr>
          <w:rFonts w:asciiTheme="minorHAnsi" w:hAnsiTheme="minorHAnsi"/>
          <w:sz w:val="22"/>
          <w:szCs w:val="22"/>
        </w:rPr>
        <w:t>County</w:t>
      </w:r>
      <w:r w:rsidRPr="00E241FB">
        <w:rPr>
          <w:rFonts w:asciiTheme="minorHAnsi" w:hAnsiTheme="minorHAnsi"/>
          <w:sz w:val="22"/>
          <w:szCs w:val="22"/>
        </w:rPr>
        <w:t>.</w:t>
      </w:r>
    </w:p>
    <w:p w14:paraId="77238E64" w14:textId="77777777" w:rsidR="00D3493F" w:rsidRPr="00E241FB" w:rsidRDefault="00D3493F" w:rsidP="00F10522">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 xml:space="preserve">At a minimum, the training program </w:t>
      </w:r>
      <w:r w:rsidR="00DC1A6B">
        <w:rPr>
          <w:rFonts w:asciiTheme="minorHAnsi" w:hAnsiTheme="minorHAnsi"/>
          <w:sz w:val="22"/>
          <w:szCs w:val="22"/>
        </w:rPr>
        <w:t xml:space="preserve">for the commissary system </w:t>
      </w:r>
      <w:r w:rsidRPr="00E241FB">
        <w:rPr>
          <w:rFonts w:asciiTheme="minorHAnsi" w:hAnsiTheme="minorHAnsi"/>
          <w:sz w:val="22"/>
          <w:szCs w:val="22"/>
        </w:rPr>
        <w:t>must include instruction in procedures and practices necessary to coordinate delivery schedules</w:t>
      </w:r>
      <w:r w:rsidR="006E5C2F" w:rsidRPr="00E241FB">
        <w:rPr>
          <w:rFonts w:asciiTheme="minorHAnsi" w:hAnsiTheme="minorHAnsi"/>
          <w:sz w:val="22"/>
          <w:szCs w:val="22"/>
        </w:rPr>
        <w:t>,</w:t>
      </w:r>
      <w:r w:rsidRPr="00E241FB">
        <w:rPr>
          <w:rFonts w:asciiTheme="minorHAnsi" w:hAnsiTheme="minorHAnsi"/>
          <w:sz w:val="22"/>
          <w:szCs w:val="22"/>
        </w:rPr>
        <w:t xml:space="preserve"> </w:t>
      </w:r>
      <w:r w:rsidR="00DC1A6B">
        <w:rPr>
          <w:rFonts w:asciiTheme="minorHAnsi" w:hAnsiTheme="minorHAnsi"/>
          <w:sz w:val="22"/>
          <w:szCs w:val="22"/>
        </w:rPr>
        <w:t xml:space="preserve">generate sales reports, </w:t>
      </w:r>
      <w:r w:rsidRPr="00E241FB">
        <w:rPr>
          <w:rFonts w:asciiTheme="minorHAnsi" w:hAnsiTheme="minorHAnsi"/>
          <w:sz w:val="22"/>
          <w:szCs w:val="22"/>
        </w:rPr>
        <w:t xml:space="preserve">verify </w:t>
      </w:r>
      <w:r w:rsidR="003907A9">
        <w:rPr>
          <w:rFonts w:asciiTheme="minorHAnsi" w:hAnsiTheme="minorHAnsi"/>
          <w:sz w:val="22"/>
          <w:szCs w:val="22"/>
        </w:rPr>
        <w:t>incarcerated person</w:t>
      </w:r>
      <w:r w:rsidRPr="00E241FB">
        <w:rPr>
          <w:rFonts w:asciiTheme="minorHAnsi" w:hAnsiTheme="minorHAnsi"/>
          <w:sz w:val="22"/>
          <w:szCs w:val="22"/>
        </w:rPr>
        <w:t xml:space="preserve"> identification</w:t>
      </w:r>
      <w:r w:rsidR="006E5C2F" w:rsidRPr="00E241FB">
        <w:rPr>
          <w:rFonts w:asciiTheme="minorHAnsi" w:hAnsiTheme="minorHAnsi"/>
          <w:sz w:val="22"/>
          <w:szCs w:val="22"/>
        </w:rPr>
        <w:t>,</w:t>
      </w:r>
      <w:r w:rsidRPr="00E241FB">
        <w:rPr>
          <w:rFonts w:asciiTheme="minorHAnsi" w:hAnsiTheme="minorHAnsi"/>
          <w:sz w:val="22"/>
          <w:szCs w:val="22"/>
        </w:rPr>
        <w:t xml:space="preserve"> review content of delivered commissary items and remediate deficiencies</w:t>
      </w:r>
      <w:r w:rsidR="006E5C2F" w:rsidRPr="00E241FB">
        <w:rPr>
          <w:rFonts w:asciiTheme="minorHAnsi" w:hAnsiTheme="minorHAnsi"/>
          <w:sz w:val="22"/>
          <w:szCs w:val="22"/>
        </w:rPr>
        <w:t>,</w:t>
      </w:r>
      <w:r w:rsidRPr="00E241FB">
        <w:rPr>
          <w:rFonts w:asciiTheme="minorHAnsi" w:hAnsiTheme="minorHAnsi"/>
          <w:sz w:val="22"/>
          <w:szCs w:val="22"/>
        </w:rPr>
        <w:t xml:space="preserve"> identify </w:t>
      </w:r>
      <w:r w:rsidR="003907A9">
        <w:rPr>
          <w:rFonts w:asciiTheme="minorHAnsi" w:hAnsiTheme="minorHAnsi"/>
          <w:sz w:val="22"/>
          <w:szCs w:val="22"/>
        </w:rPr>
        <w:t>incarcerated person</w:t>
      </w:r>
      <w:r w:rsidRPr="00E241FB">
        <w:rPr>
          <w:rFonts w:asciiTheme="minorHAnsi" w:hAnsiTheme="minorHAnsi"/>
          <w:sz w:val="22"/>
          <w:szCs w:val="22"/>
        </w:rPr>
        <w:t>s who have been discharged or transferred or are not available at the designated delivery time</w:t>
      </w:r>
      <w:r w:rsidR="006E5C2F" w:rsidRPr="00E241FB">
        <w:rPr>
          <w:rFonts w:asciiTheme="minorHAnsi" w:hAnsiTheme="minorHAnsi"/>
          <w:sz w:val="22"/>
          <w:szCs w:val="22"/>
        </w:rPr>
        <w:t>,</w:t>
      </w:r>
      <w:r w:rsidRPr="00E241FB">
        <w:rPr>
          <w:rFonts w:asciiTheme="minorHAnsi" w:hAnsiTheme="minorHAnsi"/>
          <w:sz w:val="22"/>
          <w:szCs w:val="22"/>
        </w:rPr>
        <w:t xml:space="preserve"> create credit entries and batch reconciliation forms</w:t>
      </w:r>
      <w:r w:rsidR="006E5C2F" w:rsidRPr="00E241FB">
        <w:rPr>
          <w:rFonts w:asciiTheme="minorHAnsi" w:hAnsiTheme="minorHAnsi"/>
          <w:sz w:val="22"/>
          <w:szCs w:val="22"/>
        </w:rPr>
        <w:t>,</w:t>
      </w:r>
      <w:r w:rsidRPr="00E241FB">
        <w:rPr>
          <w:rFonts w:asciiTheme="minorHAnsi" w:hAnsiTheme="minorHAnsi"/>
          <w:sz w:val="22"/>
          <w:szCs w:val="22"/>
        </w:rPr>
        <w:t xml:space="preserve"> </w:t>
      </w:r>
      <w:r w:rsidR="006E5C2F" w:rsidRPr="00E241FB">
        <w:rPr>
          <w:rFonts w:asciiTheme="minorHAnsi" w:hAnsiTheme="minorHAnsi"/>
          <w:sz w:val="22"/>
          <w:szCs w:val="22"/>
        </w:rPr>
        <w:t>p</w:t>
      </w:r>
      <w:r w:rsidRPr="00E241FB">
        <w:rPr>
          <w:rFonts w:asciiTheme="minorHAnsi" w:hAnsiTheme="minorHAnsi"/>
          <w:sz w:val="22"/>
          <w:szCs w:val="22"/>
        </w:rPr>
        <w:t>olicy training</w:t>
      </w:r>
      <w:r w:rsidR="001D1872">
        <w:rPr>
          <w:rFonts w:asciiTheme="minorHAnsi" w:hAnsiTheme="minorHAnsi"/>
          <w:sz w:val="22"/>
          <w:szCs w:val="22"/>
        </w:rPr>
        <w:t>,</w:t>
      </w:r>
      <w:r w:rsidRPr="00E241FB">
        <w:rPr>
          <w:rFonts w:asciiTheme="minorHAnsi" w:hAnsiTheme="minorHAnsi"/>
          <w:sz w:val="22"/>
          <w:szCs w:val="22"/>
        </w:rPr>
        <w:t xml:space="preserve"> and address</w:t>
      </w:r>
      <w:r w:rsidR="006E5C2F" w:rsidRPr="00E241FB">
        <w:rPr>
          <w:rFonts w:asciiTheme="minorHAnsi" w:hAnsiTheme="minorHAnsi"/>
          <w:sz w:val="22"/>
          <w:szCs w:val="22"/>
        </w:rPr>
        <w:t>ing</w:t>
      </w:r>
      <w:r w:rsidRPr="00E241FB">
        <w:rPr>
          <w:rFonts w:asciiTheme="minorHAnsi" w:hAnsiTheme="minorHAnsi"/>
          <w:sz w:val="22"/>
          <w:szCs w:val="22"/>
        </w:rPr>
        <w:t xml:space="preserve"> </w:t>
      </w:r>
      <w:r w:rsidR="003907A9">
        <w:rPr>
          <w:rFonts w:asciiTheme="minorHAnsi" w:hAnsiTheme="minorHAnsi"/>
          <w:sz w:val="22"/>
          <w:szCs w:val="22"/>
        </w:rPr>
        <w:t>incarcerated person</w:t>
      </w:r>
      <w:r w:rsidRPr="00E241FB">
        <w:rPr>
          <w:rFonts w:asciiTheme="minorHAnsi" w:hAnsiTheme="minorHAnsi"/>
          <w:sz w:val="22"/>
          <w:szCs w:val="22"/>
        </w:rPr>
        <w:t xml:space="preserve"> complaints.</w:t>
      </w:r>
    </w:p>
    <w:p w14:paraId="2A1A99BA" w14:textId="36E4DC28" w:rsidR="00375F5E" w:rsidRPr="00E241FB" w:rsidRDefault="00375F5E" w:rsidP="00547B43">
      <w:pPr>
        <w:pStyle w:val="Heading2"/>
        <w:numPr>
          <w:ilvl w:val="1"/>
          <w:numId w:val="4"/>
        </w:numPr>
        <w:ind w:left="720" w:hanging="720"/>
      </w:pPr>
      <w:bookmarkStart w:id="174" w:name="_Toc27143873"/>
      <w:r w:rsidRPr="00E241FB">
        <w:t>Security</w:t>
      </w:r>
      <w:bookmarkEnd w:id="174"/>
      <w:r w:rsidRPr="00E241FB">
        <w:t xml:space="preserve"> </w:t>
      </w:r>
    </w:p>
    <w:p w14:paraId="598830BD" w14:textId="77777777" w:rsidR="00375F5E" w:rsidRPr="00E241FB" w:rsidRDefault="007A212C" w:rsidP="00F10522">
      <w:pPr>
        <w:pStyle w:val="ListParagraph"/>
        <w:keepNext/>
        <w:numPr>
          <w:ilvl w:val="2"/>
          <w:numId w:val="4"/>
        </w:numPr>
        <w:ind w:left="810" w:hanging="810"/>
        <w:jc w:val="both"/>
        <w:rPr>
          <w:rFonts w:asciiTheme="minorHAnsi" w:hAnsiTheme="minorHAnsi"/>
          <w:sz w:val="22"/>
          <w:szCs w:val="22"/>
        </w:rPr>
      </w:pPr>
      <w:r w:rsidRPr="00E241FB">
        <w:rPr>
          <w:rFonts w:asciiTheme="minorHAnsi" w:hAnsiTheme="minorHAnsi"/>
          <w:sz w:val="22"/>
          <w:szCs w:val="22"/>
        </w:rPr>
        <w:t>Vendor</w:t>
      </w:r>
      <w:r w:rsidR="00375F5E" w:rsidRPr="00E241FB">
        <w:rPr>
          <w:rFonts w:asciiTheme="minorHAnsi" w:hAnsiTheme="minorHAnsi"/>
          <w:sz w:val="22"/>
          <w:szCs w:val="22"/>
        </w:rPr>
        <w:t xml:space="preserve"> agrees to exercise security measures consistent with </w:t>
      </w:r>
      <w:r w:rsidR="007250FA">
        <w:rPr>
          <w:rFonts w:asciiTheme="minorHAnsi" w:hAnsiTheme="minorHAnsi"/>
          <w:sz w:val="22"/>
          <w:szCs w:val="22"/>
        </w:rPr>
        <w:t xml:space="preserve">Imperial </w:t>
      </w:r>
      <w:r w:rsidRPr="00E241FB">
        <w:rPr>
          <w:rFonts w:asciiTheme="minorHAnsi" w:hAnsiTheme="minorHAnsi"/>
          <w:sz w:val="22"/>
          <w:szCs w:val="22"/>
        </w:rPr>
        <w:t>County</w:t>
      </w:r>
      <w:r w:rsidR="00375F5E" w:rsidRPr="00E241FB">
        <w:rPr>
          <w:rFonts w:asciiTheme="minorHAnsi" w:hAnsiTheme="minorHAnsi"/>
          <w:sz w:val="22"/>
          <w:szCs w:val="22"/>
        </w:rPr>
        <w:t xml:space="preserve"> </w:t>
      </w:r>
      <w:r w:rsidR="00E16630" w:rsidRPr="00E241FB">
        <w:rPr>
          <w:rFonts w:asciiTheme="minorHAnsi" w:hAnsiTheme="minorHAnsi"/>
          <w:sz w:val="22"/>
          <w:szCs w:val="22"/>
        </w:rPr>
        <w:t xml:space="preserve">and Facility </w:t>
      </w:r>
      <w:r w:rsidR="00375F5E" w:rsidRPr="00E241FB">
        <w:rPr>
          <w:rFonts w:asciiTheme="minorHAnsi" w:hAnsiTheme="minorHAnsi"/>
          <w:sz w:val="22"/>
          <w:szCs w:val="22"/>
        </w:rPr>
        <w:t xml:space="preserve">rules and policies. </w:t>
      </w:r>
    </w:p>
    <w:p w14:paraId="58C29707" w14:textId="186DD709" w:rsidR="00375F5E" w:rsidRPr="00E349DF" w:rsidRDefault="00375F5E" w:rsidP="00F10522">
      <w:pPr>
        <w:pStyle w:val="ListParagraph"/>
        <w:keepNext/>
        <w:numPr>
          <w:ilvl w:val="2"/>
          <w:numId w:val="4"/>
        </w:numPr>
        <w:ind w:left="810" w:hanging="810"/>
        <w:jc w:val="both"/>
        <w:rPr>
          <w:rFonts w:asciiTheme="minorHAnsi" w:hAnsiTheme="minorHAnsi"/>
          <w:color w:val="000000" w:themeColor="text1"/>
          <w:sz w:val="22"/>
          <w:szCs w:val="22"/>
        </w:rPr>
      </w:pPr>
      <w:r w:rsidRPr="00E349DF">
        <w:rPr>
          <w:rFonts w:asciiTheme="minorHAnsi" w:hAnsiTheme="minorHAnsi"/>
          <w:color w:val="000000" w:themeColor="text1"/>
          <w:sz w:val="22"/>
          <w:szCs w:val="22"/>
        </w:rPr>
        <w:t xml:space="preserve">While on </w:t>
      </w:r>
      <w:r w:rsidR="007250FA" w:rsidRPr="00E349DF">
        <w:rPr>
          <w:rFonts w:asciiTheme="minorHAnsi" w:hAnsiTheme="minorHAnsi"/>
          <w:color w:val="000000" w:themeColor="text1"/>
          <w:sz w:val="22"/>
          <w:szCs w:val="22"/>
        </w:rPr>
        <w:t xml:space="preserve">Imperial </w:t>
      </w:r>
      <w:r w:rsidR="007A212C" w:rsidRPr="00E349DF">
        <w:rPr>
          <w:rFonts w:asciiTheme="minorHAnsi" w:hAnsiTheme="minorHAnsi"/>
          <w:color w:val="000000" w:themeColor="text1"/>
          <w:sz w:val="22"/>
          <w:szCs w:val="22"/>
        </w:rPr>
        <w:t xml:space="preserve">County </w:t>
      </w:r>
      <w:r w:rsidRPr="00E349DF">
        <w:rPr>
          <w:rFonts w:asciiTheme="minorHAnsi" w:hAnsiTheme="minorHAnsi"/>
          <w:color w:val="000000" w:themeColor="text1"/>
          <w:sz w:val="22"/>
          <w:szCs w:val="22"/>
        </w:rPr>
        <w:t xml:space="preserve">premises, </w:t>
      </w:r>
      <w:r w:rsidR="00C200CF" w:rsidRPr="00E349DF">
        <w:rPr>
          <w:rFonts w:asciiTheme="minorHAnsi" w:hAnsiTheme="minorHAnsi"/>
          <w:color w:val="000000" w:themeColor="text1"/>
          <w:sz w:val="22"/>
          <w:szCs w:val="22"/>
        </w:rPr>
        <w:t>Vendor</w:t>
      </w:r>
      <w:r w:rsidRPr="00E349DF">
        <w:rPr>
          <w:rFonts w:asciiTheme="minorHAnsi" w:hAnsiTheme="minorHAnsi"/>
          <w:color w:val="000000" w:themeColor="text1"/>
          <w:sz w:val="22"/>
          <w:szCs w:val="22"/>
        </w:rPr>
        <w:t xml:space="preserve"> must comply with all policies, procedures, rules, and regulations, directives, and bulletins of </w:t>
      </w:r>
      <w:r w:rsidR="00C75E87" w:rsidRPr="00E349DF">
        <w:rPr>
          <w:rFonts w:asciiTheme="minorHAnsi" w:hAnsiTheme="minorHAnsi"/>
          <w:color w:val="000000" w:themeColor="text1"/>
          <w:sz w:val="22"/>
          <w:szCs w:val="22"/>
        </w:rPr>
        <w:t>Imperial County</w:t>
      </w:r>
      <w:r w:rsidRPr="00E349DF">
        <w:rPr>
          <w:rFonts w:asciiTheme="minorHAnsi" w:hAnsiTheme="minorHAnsi"/>
          <w:color w:val="000000" w:themeColor="text1"/>
          <w:sz w:val="22"/>
          <w:szCs w:val="22"/>
        </w:rPr>
        <w:t xml:space="preserve">. </w:t>
      </w:r>
      <w:r w:rsidR="00C200CF" w:rsidRPr="00E349DF">
        <w:rPr>
          <w:rFonts w:asciiTheme="minorHAnsi" w:hAnsiTheme="minorHAnsi"/>
          <w:color w:val="000000" w:themeColor="text1"/>
          <w:sz w:val="22"/>
          <w:szCs w:val="22"/>
        </w:rPr>
        <w:t xml:space="preserve">Vendor associated </w:t>
      </w:r>
      <w:r w:rsidRPr="00E349DF">
        <w:rPr>
          <w:rFonts w:asciiTheme="minorHAnsi" w:hAnsiTheme="minorHAnsi"/>
          <w:color w:val="000000" w:themeColor="text1"/>
          <w:sz w:val="22"/>
          <w:szCs w:val="22"/>
        </w:rPr>
        <w:t>vehicles, when located on the grounds of</w:t>
      </w:r>
      <w:r w:rsidR="00C75E87" w:rsidRPr="00E349DF">
        <w:rPr>
          <w:rFonts w:asciiTheme="minorHAnsi" w:hAnsiTheme="minorHAnsi"/>
          <w:color w:val="000000" w:themeColor="text1"/>
          <w:sz w:val="22"/>
          <w:szCs w:val="22"/>
        </w:rPr>
        <w:t xml:space="preserve"> Imperial County’s </w:t>
      </w:r>
      <w:r w:rsidR="00811394" w:rsidRPr="00E349DF">
        <w:rPr>
          <w:rFonts w:asciiTheme="minorHAnsi" w:hAnsiTheme="minorHAnsi"/>
          <w:color w:val="000000" w:themeColor="text1"/>
          <w:sz w:val="22"/>
          <w:szCs w:val="22"/>
        </w:rPr>
        <w:t>Facilit</w:t>
      </w:r>
      <w:r w:rsidR="009140E9" w:rsidRPr="00E349DF">
        <w:rPr>
          <w:rFonts w:asciiTheme="minorHAnsi" w:hAnsiTheme="minorHAnsi"/>
          <w:color w:val="000000" w:themeColor="text1"/>
          <w:sz w:val="22"/>
          <w:szCs w:val="22"/>
        </w:rPr>
        <w:t>ies</w:t>
      </w:r>
      <w:r w:rsidRPr="00E349DF">
        <w:rPr>
          <w:rFonts w:asciiTheme="minorHAnsi" w:hAnsiTheme="minorHAnsi"/>
          <w:color w:val="000000" w:themeColor="text1"/>
          <w:sz w:val="22"/>
          <w:szCs w:val="22"/>
        </w:rPr>
        <w:t xml:space="preserve">, will be subject to search consistent with </w:t>
      </w:r>
      <w:r w:rsidR="006F1BF8" w:rsidRPr="00E349DF">
        <w:rPr>
          <w:rFonts w:asciiTheme="minorHAnsi" w:hAnsiTheme="minorHAnsi"/>
          <w:color w:val="000000" w:themeColor="text1"/>
          <w:sz w:val="22"/>
          <w:szCs w:val="22"/>
        </w:rPr>
        <w:t xml:space="preserve">the </w:t>
      </w:r>
      <w:r w:rsidRPr="00E349DF">
        <w:rPr>
          <w:rFonts w:asciiTheme="minorHAnsi" w:hAnsiTheme="minorHAnsi"/>
          <w:color w:val="000000" w:themeColor="text1"/>
          <w:sz w:val="22"/>
          <w:szCs w:val="22"/>
        </w:rPr>
        <w:t xml:space="preserve">published policies and procedures. </w:t>
      </w:r>
    </w:p>
    <w:p w14:paraId="2E4BC356" w14:textId="6D7FD862" w:rsidR="00DF49D6" w:rsidRPr="00E349DF" w:rsidRDefault="00C200CF" w:rsidP="00F10522">
      <w:pPr>
        <w:pStyle w:val="ListParagraph"/>
        <w:keepNext/>
        <w:numPr>
          <w:ilvl w:val="2"/>
          <w:numId w:val="4"/>
        </w:numPr>
        <w:ind w:left="810" w:hanging="810"/>
        <w:jc w:val="both"/>
        <w:rPr>
          <w:rFonts w:asciiTheme="minorHAnsi" w:hAnsiTheme="minorHAnsi"/>
          <w:color w:val="000000" w:themeColor="text1"/>
          <w:sz w:val="22"/>
          <w:szCs w:val="22"/>
        </w:rPr>
      </w:pPr>
      <w:r w:rsidRPr="00E349DF">
        <w:rPr>
          <w:rFonts w:asciiTheme="minorHAnsi" w:hAnsiTheme="minorHAnsi"/>
          <w:color w:val="000000" w:themeColor="text1"/>
          <w:sz w:val="22"/>
          <w:szCs w:val="22"/>
        </w:rPr>
        <w:t>Delivery d</w:t>
      </w:r>
      <w:r w:rsidR="00DF49D6" w:rsidRPr="00E349DF">
        <w:rPr>
          <w:rFonts w:asciiTheme="minorHAnsi" w:hAnsiTheme="minorHAnsi"/>
          <w:color w:val="000000" w:themeColor="text1"/>
          <w:sz w:val="22"/>
          <w:szCs w:val="22"/>
        </w:rPr>
        <w:t xml:space="preserve">rivers must turn off vehicle motors and lock cab doors whenever </w:t>
      </w:r>
      <w:r w:rsidR="00BD35B7" w:rsidRPr="00E349DF">
        <w:rPr>
          <w:rFonts w:asciiTheme="minorHAnsi" w:hAnsiTheme="minorHAnsi"/>
          <w:color w:val="000000" w:themeColor="text1"/>
          <w:sz w:val="22"/>
          <w:szCs w:val="22"/>
        </w:rPr>
        <w:t>the vehicle</w:t>
      </w:r>
      <w:r w:rsidR="00DF49D6" w:rsidRPr="00E349DF">
        <w:rPr>
          <w:rFonts w:asciiTheme="minorHAnsi" w:hAnsiTheme="minorHAnsi"/>
          <w:color w:val="000000" w:themeColor="text1"/>
          <w:sz w:val="22"/>
          <w:szCs w:val="22"/>
        </w:rPr>
        <w:t xml:space="preserve"> is unattended.</w:t>
      </w:r>
      <w:r w:rsidR="00767702" w:rsidRPr="00E349DF">
        <w:rPr>
          <w:rFonts w:asciiTheme="minorHAnsi" w:hAnsiTheme="minorHAnsi"/>
          <w:color w:val="000000" w:themeColor="text1"/>
          <w:sz w:val="22"/>
          <w:szCs w:val="22"/>
        </w:rPr>
        <w:t xml:space="preserve"> </w:t>
      </w:r>
      <w:r w:rsidR="00DF49D6" w:rsidRPr="00E349DF">
        <w:rPr>
          <w:rFonts w:asciiTheme="minorHAnsi" w:hAnsiTheme="minorHAnsi"/>
          <w:color w:val="000000" w:themeColor="text1"/>
          <w:sz w:val="22"/>
          <w:szCs w:val="22"/>
        </w:rPr>
        <w:t xml:space="preserve"> </w:t>
      </w:r>
      <w:r w:rsidRPr="00E349DF">
        <w:rPr>
          <w:rFonts w:asciiTheme="minorHAnsi" w:hAnsiTheme="minorHAnsi"/>
          <w:color w:val="000000" w:themeColor="text1"/>
          <w:sz w:val="22"/>
          <w:szCs w:val="22"/>
        </w:rPr>
        <w:t xml:space="preserve">Vehicles may </w:t>
      </w:r>
      <w:r w:rsidR="00DF49D6" w:rsidRPr="00E349DF">
        <w:rPr>
          <w:rFonts w:asciiTheme="minorHAnsi" w:hAnsiTheme="minorHAnsi"/>
          <w:color w:val="000000" w:themeColor="text1"/>
          <w:sz w:val="22"/>
          <w:szCs w:val="22"/>
        </w:rPr>
        <w:t>be searched prior to entry and exit, causing up to a 30-minute delay each way.</w:t>
      </w:r>
    </w:p>
    <w:p w14:paraId="714281B0" w14:textId="05C52521" w:rsidR="006409A2" w:rsidRDefault="00DC2727" w:rsidP="00547B43">
      <w:pPr>
        <w:pStyle w:val="Heading2"/>
        <w:numPr>
          <w:ilvl w:val="1"/>
          <w:numId w:val="4"/>
        </w:numPr>
        <w:ind w:left="720" w:hanging="720"/>
      </w:pPr>
      <w:bookmarkStart w:id="175" w:name="_Toc27143874"/>
      <w:r>
        <w:t>Maintenance</w:t>
      </w:r>
      <w:bookmarkEnd w:id="175"/>
    </w:p>
    <w:p w14:paraId="1F76302E" w14:textId="77777777" w:rsidR="00DC2727" w:rsidRDefault="00DC2727" w:rsidP="00F10522">
      <w:pPr>
        <w:pStyle w:val="ListParagraph"/>
        <w:keepNext/>
        <w:numPr>
          <w:ilvl w:val="2"/>
          <w:numId w:val="4"/>
        </w:numPr>
        <w:ind w:left="810" w:hanging="810"/>
        <w:jc w:val="both"/>
        <w:rPr>
          <w:rFonts w:asciiTheme="minorHAnsi" w:hAnsiTheme="minorHAnsi" w:cstheme="minorHAnsi"/>
          <w:sz w:val="22"/>
          <w:szCs w:val="22"/>
          <w:lang w:eastAsia="x-none"/>
        </w:rPr>
      </w:pPr>
      <w:r w:rsidRPr="00067D4A">
        <w:rPr>
          <w:rFonts w:asciiTheme="minorHAnsi" w:hAnsiTheme="minorHAnsi"/>
          <w:sz w:val="22"/>
          <w:szCs w:val="22"/>
        </w:rPr>
        <w:t>Vendor</w:t>
      </w:r>
      <w:r>
        <w:rPr>
          <w:rFonts w:asciiTheme="minorHAnsi" w:hAnsiTheme="minorHAnsi" w:cstheme="minorHAnsi"/>
          <w:sz w:val="22"/>
          <w:szCs w:val="22"/>
          <w:lang w:eastAsia="x-none"/>
        </w:rPr>
        <w:t xml:space="preserve"> shall be responsible for the maintenance of all equipment brought into the Facilities</w:t>
      </w:r>
      <w:r w:rsidR="00067D4A">
        <w:rPr>
          <w:rFonts w:asciiTheme="minorHAnsi" w:hAnsiTheme="minorHAnsi" w:cstheme="minorHAnsi"/>
          <w:sz w:val="22"/>
          <w:szCs w:val="22"/>
          <w:lang w:eastAsia="x-none"/>
        </w:rPr>
        <w:t>.</w:t>
      </w:r>
      <w:r w:rsidR="00EC7DAD">
        <w:rPr>
          <w:rFonts w:asciiTheme="minorHAnsi" w:hAnsiTheme="minorHAnsi" w:cstheme="minorHAnsi"/>
          <w:sz w:val="22"/>
          <w:szCs w:val="22"/>
          <w:lang w:eastAsia="x-none"/>
        </w:rPr>
        <w:t xml:space="preserve"> </w:t>
      </w:r>
      <w:r w:rsidR="00067D4A">
        <w:rPr>
          <w:rFonts w:asciiTheme="minorHAnsi" w:hAnsiTheme="minorHAnsi" w:cstheme="minorHAnsi"/>
          <w:sz w:val="22"/>
          <w:szCs w:val="22"/>
          <w:lang w:eastAsia="x-none"/>
        </w:rPr>
        <w:t xml:space="preserve"> This includes, but is not limited to, delivery trucks, delivery carts, hot and cold food carts, </w:t>
      </w:r>
      <w:r w:rsidR="00DC1A6B">
        <w:rPr>
          <w:rFonts w:asciiTheme="minorHAnsi" w:hAnsiTheme="minorHAnsi" w:cstheme="minorHAnsi"/>
          <w:sz w:val="22"/>
          <w:szCs w:val="22"/>
          <w:lang w:eastAsia="x-none"/>
        </w:rPr>
        <w:t xml:space="preserve">vending machines, </w:t>
      </w:r>
      <w:r w:rsidR="00067D4A">
        <w:rPr>
          <w:rFonts w:asciiTheme="minorHAnsi" w:hAnsiTheme="minorHAnsi" w:cstheme="minorHAnsi"/>
          <w:sz w:val="22"/>
          <w:szCs w:val="22"/>
          <w:lang w:eastAsia="x-none"/>
        </w:rPr>
        <w:t>bar-code scanners, and/or Tablets for electronic identification and delivery purposes.</w:t>
      </w:r>
    </w:p>
    <w:p w14:paraId="14231647" w14:textId="77777777" w:rsidR="00067D4A" w:rsidRPr="00067D4A" w:rsidRDefault="00067D4A" w:rsidP="00F10522">
      <w:pPr>
        <w:pStyle w:val="ListParagraph"/>
        <w:keepNext/>
        <w:numPr>
          <w:ilvl w:val="2"/>
          <w:numId w:val="4"/>
        </w:numPr>
        <w:ind w:left="810" w:hanging="810"/>
        <w:jc w:val="both"/>
        <w:rPr>
          <w:rFonts w:asciiTheme="minorHAnsi" w:hAnsiTheme="minorHAnsi" w:cstheme="minorHAnsi"/>
          <w:sz w:val="22"/>
          <w:szCs w:val="22"/>
          <w:lang w:eastAsia="x-none"/>
        </w:rPr>
      </w:pPr>
      <w:r>
        <w:rPr>
          <w:rFonts w:asciiTheme="minorHAnsi" w:hAnsiTheme="minorHAnsi"/>
          <w:sz w:val="22"/>
          <w:szCs w:val="22"/>
        </w:rPr>
        <w:t xml:space="preserve">Vendor is </w:t>
      </w:r>
      <w:r w:rsidR="00F649F6">
        <w:rPr>
          <w:rFonts w:asciiTheme="minorHAnsi" w:hAnsiTheme="minorHAnsi"/>
          <w:sz w:val="22"/>
          <w:szCs w:val="22"/>
        </w:rPr>
        <w:t xml:space="preserve">wholly </w:t>
      </w:r>
      <w:r>
        <w:rPr>
          <w:rFonts w:asciiTheme="minorHAnsi" w:hAnsiTheme="minorHAnsi"/>
          <w:sz w:val="22"/>
          <w:szCs w:val="22"/>
        </w:rPr>
        <w:t>responsible for its Commissary System Software whether premises-based or web-based.</w:t>
      </w:r>
    </w:p>
    <w:p w14:paraId="211A52CC" w14:textId="77777777" w:rsidR="00720F72" w:rsidRPr="00E241FB" w:rsidRDefault="00720F72" w:rsidP="00F10522">
      <w:pPr>
        <w:pStyle w:val="ListParagraph"/>
        <w:keepNext/>
        <w:numPr>
          <w:ilvl w:val="2"/>
          <w:numId w:val="4"/>
        </w:numPr>
        <w:ind w:left="810" w:hanging="810"/>
        <w:jc w:val="both"/>
        <w:rPr>
          <w:rFonts w:asciiTheme="minorHAnsi" w:hAnsiTheme="minorHAnsi"/>
          <w:sz w:val="22"/>
          <w:szCs w:val="22"/>
          <w:lang w:eastAsia="x-none"/>
        </w:rPr>
      </w:pPr>
      <w:r w:rsidRPr="00E241FB">
        <w:rPr>
          <w:rFonts w:asciiTheme="minorHAnsi" w:hAnsiTheme="minorHAnsi"/>
          <w:sz w:val="22"/>
          <w:szCs w:val="22"/>
          <w:lang w:eastAsia="x-none"/>
        </w:rPr>
        <w:t>Vendor shall provide</w:t>
      </w:r>
      <w:r>
        <w:rPr>
          <w:rFonts w:asciiTheme="minorHAnsi" w:hAnsiTheme="minorHAnsi"/>
          <w:sz w:val="22"/>
          <w:szCs w:val="22"/>
          <w:lang w:eastAsia="x-none"/>
        </w:rPr>
        <w:t xml:space="preserve"> Imperial</w:t>
      </w:r>
      <w:r w:rsidRPr="00E241FB">
        <w:rPr>
          <w:rFonts w:asciiTheme="minorHAnsi" w:hAnsiTheme="minorHAnsi"/>
          <w:sz w:val="22"/>
          <w:szCs w:val="22"/>
          <w:lang w:eastAsia="x-none"/>
        </w:rPr>
        <w:t xml:space="preserve"> County with a 24/7/365 customer service support center </w:t>
      </w:r>
      <w:r w:rsidR="00803EE0">
        <w:rPr>
          <w:rFonts w:asciiTheme="minorHAnsi" w:hAnsiTheme="minorHAnsi"/>
          <w:sz w:val="22"/>
          <w:szCs w:val="22"/>
          <w:lang w:eastAsia="x-none"/>
        </w:rPr>
        <w:t>for authorized</w:t>
      </w:r>
      <w:r>
        <w:rPr>
          <w:rFonts w:asciiTheme="minorHAnsi" w:hAnsiTheme="minorHAnsi"/>
          <w:sz w:val="22"/>
          <w:szCs w:val="22"/>
          <w:lang w:eastAsia="x-none"/>
        </w:rPr>
        <w:t xml:space="preserve"> Imperial</w:t>
      </w:r>
      <w:r w:rsidRPr="00E241FB">
        <w:rPr>
          <w:rFonts w:asciiTheme="minorHAnsi" w:hAnsiTheme="minorHAnsi"/>
          <w:sz w:val="22"/>
          <w:szCs w:val="22"/>
          <w:lang w:eastAsia="x-none"/>
        </w:rPr>
        <w:t xml:space="preserve"> County</w:t>
      </w:r>
      <w:r w:rsidR="00803EE0">
        <w:rPr>
          <w:rFonts w:asciiTheme="minorHAnsi" w:hAnsiTheme="minorHAnsi"/>
          <w:sz w:val="22"/>
          <w:szCs w:val="22"/>
          <w:lang w:eastAsia="x-none"/>
        </w:rPr>
        <w:t xml:space="preserve"> staff to report issues</w:t>
      </w:r>
      <w:r w:rsidRPr="00E241FB">
        <w:rPr>
          <w:rFonts w:asciiTheme="minorHAnsi" w:hAnsiTheme="minorHAnsi"/>
          <w:sz w:val="22"/>
          <w:szCs w:val="22"/>
          <w:lang w:eastAsia="x-none"/>
        </w:rPr>
        <w:t xml:space="preserve"> involving the commissary environment</w:t>
      </w:r>
      <w:r w:rsidR="00926FFE">
        <w:rPr>
          <w:rFonts w:asciiTheme="minorHAnsi" w:hAnsiTheme="minorHAnsi"/>
          <w:sz w:val="22"/>
          <w:szCs w:val="22"/>
          <w:lang w:eastAsia="x-none"/>
        </w:rPr>
        <w:t>.</w:t>
      </w:r>
    </w:p>
    <w:p w14:paraId="09E72E02" w14:textId="77777777" w:rsidR="00720F72" w:rsidRDefault="00720F72" w:rsidP="00F10522">
      <w:pPr>
        <w:pStyle w:val="ListParagraph"/>
        <w:numPr>
          <w:ilvl w:val="3"/>
          <w:numId w:val="4"/>
        </w:numPr>
        <w:ind w:left="1800" w:hanging="990"/>
        <w:jc w:val="both"/>
        <w:rPr>
          <w:rFonts w:asciiTheme="minorHAnsi" w:hAnsiTheme="minorHAnsi"/>
          <w:sz w:val="22"/>
          <w:szCs w:val="22"/>
          <w:lang w:eastAsia="x-none"/>
        </w:rPr>
      </w:pPr>
      <w:r w:rsidRPr="00E241FB">
        <w:rPr>
          <w:rFonts w:asciiTheme="minorHAnsi" w:hAnsiTheme="minorHAnsi"/>
          <w:sz w:val="22"/>
          <w:szCs w:val="22"/>
          <w:lang w:eastAsia="x-none"/>
        </w:rPr>
        <w:t xml:space="preserve">Vendor shall offer bilingual customer support to </w:t>
      </w:r>
      <w:r w:rsidR="009140E9">
        <w:rPr>
          <w:rFonts w:asciiTheme="minorHAnsi" w:hAnsiTheme="minorHAnsi"/>
          <w:sz w:val="22"/>
          <w:szCs w:val="22"/>
          <w:lang w:eastAsia="x-none"/>
        </w:rPr>
        <w:t>Imperial County Facilities</w:t>
      </w:r>
      <w:r w:rsidR="009140E9" w:rsidRPr="00E241FB">
        <w:rPr>
          <w:rFonts w:asciiTheme="minorHAnsi" w:hAnsiTheme="minorHAnsi"/>
          <w:sz w:val="22"/>
          <w:szCs w:val="22"/>
          <w:lang w:eastAsia="x-none"/>
        </w:rPr>
        <w:t xml:space="preserve"> </w:t>
      </w:r>
      <w:r>
        <w:rPr>
          <w:rFonts w:asciiTheme="minorHAnsi" w:hAnsiTheme="minorHAnsi"/>
          <w:sz w:val="22"/>
          <w:szCs w:val="22"/>
          <w:lang w:eastAsia="x-none"/>
        </w:rPr>
        <w:t>staff</w:t>
      </w:r>
      <w:r w:rsidR="00803EE0">
        <w:rPr>
          <w:rFonts w:asciiTheme="minorHAnsi" w:hAnsiTheme="minorHAnsi"/>
          <w:sz w:val="22"/>
          <w:szCs w:val="22"/>
          <w:lang w:eastAsia="x-none"/>
        </w:rPr>
        <w:t>.</w:t>
      </w:r>
    </w:p>
    <w:p w14:paraId="04DCCAA9" w14:textId="77777777" w:rsidR="00720F72" w:rsidRDefault="00720F72" w:rsidP="00F10522">
      <w:pPr>
        <w:pStyle w:val="ListParagraph"/>
        <w:keepNext/>
        <w:numPr>
          <w:ilvl w:val="2"/>
          <w:numId w:val="4"/>
        </w:numPr>
        <w:ind w:left="810" w:hanging="810"/>
        <w:jc w:val="both"/>
        <w:rPr>
          <w:rFonts w:asciiTheme="minorHAnsi" w:hAnsiTheme="minorHAnsi"/>
          <w:sz w:val="22"/>
          <w:szCs w:val="22"/>
          <w:lang w:eastAsia="x-none"/>
        </w:rPr>
      </w:pPr>
      <w:r>
        <w:rPr>
          <w:rFonts w:asciiTheme="minorHAnsi" w:hAnsiTheme="minorHAnsi"/>
          <w:sz w:val="22"/>
          <w:szCs w:val="22"/>
          <w:lang w:eastAsia="x-none"/>
        </w:rPr>
        <w:t>Vendor shall supply an escalation matrix for commissary issues that are maintenance based or customer service based.</w:t>
      </w:r>
    </w:p>
    <w:p w14:paraId="25577742" w14:textId="77777777" w:rsidR="00720F72" w:rsidRDefault="00720F72" w:rsidP="00F10522">
      <w:pPr>
        <w:pStyle w:val="ListParagraph"/>
        <w:keepNext/>
        <w:numPr>
          <w:ilvl w:val="2"/>
          <w:numId w:val="4"/>
        </w:numPr>
        <w:ind w:left="810" w:hanging="810"/>
        <w:jc w:val="both"/>
        <w:rPr>
          <w:rFonts w:asciiTheme="minorHAnsi" w:hAnsiTheme="minorHAnsi"/>
          <w:sz w:val="22"/>
          <w:szCs w:val="22"/>
          <w:lang w:eastAsia="x-none"/>
        </w:rPr>
      </w:pPr>
      <w:r>
        <w:rPr>
          <w:rFonts w:asciiTheme="minorHAnsi" w:hAnsiTheme="minorHAnsi"/>
          <w:sz w:val="22"/>
          <w:szCs w:val="22"/>
          <w:lang w:eastAsia="x-none"/>
        </w:rPr>
        <w:t>Equipment permanently housed at any Imperial County Facility, such as vending machines, must be ke</w:t>
      </w:r>
      <w:r w:rsidR="00F649F6">
        <w:rPr>
          <w:rFonts w:asciiTheme="minorHAnsi" w:hAnsiTheme="minorHAnsi"/>
          <w:sz w:val="22"/>
          <w:szCs w:val="22"/>
          <w:lang w:eastAsia="x-none"/>
        </w:rPr>
        <w:t>pt</w:t>
      </w:r>
      <w:r>
        <w:rPr>
          <w:rFonts w:asciiTheme="minorHAnsi" w:hAnsiTheme="minorHAnsi"/>
          <w:sz w:val="22"/>
          <w:szCs w:val="22"/>
          <w:lang w:eastAsia="x-none"/>
        </w:rPr>
        <w:t xml:space="preserve"> in good working order.</w:t>
      </w:r>
    </w:p>
    <w:p w14:paraId="2786EBDB" w14:textId="77777777" w:rsidR="00720F72" w:rsidRDefault="00720F72" w:rsidP="00F10522">
      <w:pPr>
        <w:pStyle w:val="ListParagraph"/>
        <w:keepNext/>
        <w:numPr>
          <w:ilvl w:val="2"/>
          <w:numId w:val="4"/>
        </w:numPr>
        <w:ind w:left="810" w:hanging="810"/>
        <w:jc w:val="both"/>
        <w:rPr>
          <w:rFonts w:asciiTheme="minorHAnsi" w:hAnsiTheme="minorHAnsi"/>
          <w:sz w:val="22"/>
          <w:szCs w:val="22"/>
          <w:lang w:eastAsia="x-none"/>
        </w:rPr>
      </w:pPr>
      <w:r>
        <w:rPr>
          <w:rFonts w:asciiTheme="minorHAnsi" w:hAnsiTheme="minorHAnsi"/>
          <w:sz w:val="22"/>
          <w:szCs w:val="22"/>
          <w:lang w:eastAsia="x-none"/>
        </w:rPr>
        <w:t>Vendor shall address hardware maintenance issue</w:t>
      </w:r>
      <w:r w:rsidR="00F649F6">
        <w:rPr>
          <w:rFonts w:asciiTheme="minorHAnsi" w:hAnsiTheme="minorHAnsi"/>
          <w:sz w:val="22"/>
          <w:szCs w:val="22"/>
          <w:lang w:eastAsia="x-none"/>
        </w:rPr>
        <w:t>s</w:t>
      </w:r>
      <w:r>
        <w:rPr>
          <w:rFonts w:asciiTheme="minorHAnsi" w:hAnsiTheme="minorHAnsi"/>
          <w:sz w:val="22"/>
          <w:szCs w:val="22"/>
          <w:lang w:eastAsia="x-none"/>
        </w:rPr>
        <w:t xml:space="preserve"> within </w:t>
      </w:r>
      <w:r w:rsidR="00AC7AC3">
        <w:rPr>
          <w:rFonts w:asciiTheme="minorHAnsi" w:hAnsiTheme="minorHAnsi"/>
          <w:sz w:val="22"/>
          <w:szCs w:val="22"/>
          <w:lang w:eastAsia="x-none"/>
        </w:rPr>
        <w:t>24-</w:t>
      </w:r>
      <w:r w:rsidR="00803EE0">
        <w:rPr>
          <w:rFonts w:asciiTheme="minorHAnsi" w:hAnsiTheme="minorHAnsi"/>
          <w:sz w:val="22"/>
          <w:szCs w:val="22"/>
          <w:lang w:eastAsia="x-none"/>
        </w:rPr>
        <w:t>hours of receiving notification from Imperial County.</w:t>
      </w:r>
      <w:r w:rsidR="00FC53B1">
        <w:rPr>
          <w:rFonts w:asciiTheme="minorHAnsi" w:hAnsiTheme="minorHAnsi"/>
          <w:sz w:val="22"/>
          <w:szCs w:val="22"/>
          <w:lang w:eastAsia="x-none"/>
        </w:rPr>
        <w:t xml:space="preserve"> </w:t>
      </w:r>
    </w:p>
    <w:p w14:paraId="7E12F1F8" w14:textId="77777777" w:rsidR="00803EE0" w:rsidRDefault="00803EE0" w:rsidP="00F10522">
      <w:pPr>
        <w:pStyle w:val="ListParagraph"/>
        <w:keepNext/>
        <w:numPr>
          <w:ilvl w:val="2"/>
          <w:numId w:val="4"/>
        </w:numPr>
        <w:ind w:left="810" w:hanging="810"/>
        <w:jc w:val="both"/>
        <w:rPr>
          <w:rFonts w:asciiTheme="minorHAnsi" w:hAnsiTheme="minorHAnsi"/>
          <w:sz w:val="22"/>
          <w:szCs w:val="22"/>
          <w:lang w:eastAsia="x-none"/>
        </w:rPr>
      </w:pPr>
      <w:r>
        <w:rPr>
          <w:rFonts w:asciiTheme="minorHAnsi" w:hAnsiTheme="minorHAnsi"/>
          <w:sz w:val="22"/>
          <w:szCs w:val="22"/>
          <w:lang w:eastAsia="x-none"/>
        </w:rPr>
        <w:t xml:space="preserve">Vendor shall address a </w:t>
      </w:r>
      <w:r w:rsidR="00DC1A6B">
        <w:rPr>
          <w:rFonts w:asciiTheme="minorHAnsi" w:hAnsiTheme="minorHAnsi"/>
          <w:sz w:val="22"/>
          <w:szCs w:val="22"/>
          <w:lang w:eastAsia="x-none"/>
        </w:rPr>
        <w:t>c</w:t>
      </w:r>
      <w:r>
        <w:rPr>
          <w:rFonts w:asciiTheme="minorHAnsi" w:hAnsiTheme="minorHAnsi"/>
          <w:sz w:val="22"/>
          <w:szCs w:val="22"/>
          <w:lang w:eastAsia="x-none"/>
        </w:rPr>
        <w:t xml:space="preserve">ommissary </w:t>
      </w:r>
      <w:r w:rsidR="00DC1A6B">
        <w:rPr>
          <w:rFonts w:asciiTheme="minorHAnsi" w:hAnsiTheme="minorHAnsi"/>
          <w:sz w:val="22"/>
          <w:szCs w:val="22"/>
          <w:lang w:eastAsia="x-none"/>
        </w:rPr>
        <w:t>s</w:t>
      </w:r>
      <w:r>
        <w:rPr>
          <w:rFonts w:asciiTheme="minorHAnsi" w:hAnsiTheme="minorHAnsi"/>
          <w:sz w:val="22"/>
          <w:szCs w:val="22"/>
          <w:lang w:eastAsia="x-none"/>
        </w:rPr>
        <w:t>ystem failure (</w:t>
      </w:r>
      <w:r w:rsidR="00DC1A6B">
        <w:rPr>
          <w:rFonts w:asciiTheme="minorHAnsi" w:hAnsiTheme="minorHAnsi"/>
          <w:sz w:val="22"/>
          <w:szCs w:val="22"/>
          <w:lang w:eastAsia="x-none"/>
        </w:rPr>
        <w:t>o</w:t>
      </w:r>
      <w:r>
        <w:rPr>
          <w:rFonts w:asciiTheme="minorHAnsi" w:hAnsiTheme="minorHAnsi"/>
          <w:sz w:val="22"/>
          <w:szCs w:val="22"/>
          <w:lang w:eastAsia="x-none"/>
        </w:rPr>
        <w:t xml:space="preserve">ffline, </w:t>
      </w:r>
      <w:r w:rsidR="003907A9">
        <w:rPr>
          <w:rFonts w:asciiTheme="minorHAnsi" w:hAnsiTheme="minorHAnsi"/>
          <w:sz w:val="22"/>
          <w:szCs w:val="22"/>
          <w:lang w:eastAsia="x-none"/>
        </w:rPr>
        <w:t>incarcerated person</w:t>
      </w:r>
      <w:r>
        <w:rPr>
          <w:rFonts w:asciiTheme="minorHAnsi" w:hAnsiTheme="minorHAnsi"/>
          <w:sz w:val="22"/>
          <w:szCs w:val="22"/>
          <w:lang w:eastAsia="x-none"/>
        </w:rPr>
        <w:t>s unable to place orders, designated staff unable to login to the system, Staff unable to access/print reports)</w:t>
      </w:r>
      <w:r w:rsidR="00FC53B1">
        <w:rPr>
          <w:rFonts w:asciiTheme="minorHAnsi" w:hAnsiTheme="minorHAnsi"/>
          <w:sz w:val="22"/>
          <w:szCs w:val="22"/>
          <w:lang w:eastAsia="x-none"/>
        </w:rPr>
        <w:t xml:space="preserve"> within 4-</w:t>
      </w:r>
      <w:r>
        <w:rPr>
          <w:rFonts w:asciiTheme="minorHAnsi" w:hAnsiTheme="minorHAnsi"/>
          <w:sz w:val="22"/>
          <w:szCs w:val="22"/>
          <w:lang w:eastAsia="x-none"/>
        </w:rPr>
        <w:t>hours of receiving notification from Imperial County.</w:t>
      </w:r>
    </w:p>
    <w:p w14:paraId="37D9A6E3" w14:textId="77777777" w:rsidR="00803EE0" w:rsidRDefault="00AC7AC3" w:rsidP="00F10522">
      <w:pPr>
        <w:pStyle w:val="ListParagraph"/>
        <w:keepNext/>
        <w:numPr>
          <w:ilvl w:val="2"/>
          <w:numId w:val="4"/>
        </w:numPr>
        <w:ind w:left="810" w:hanging="810"/>
        <w:jc w:val="both"/>
        <w:rPr>
          <w:rFonts w:asciiTheme="minorHAnsi" w:hAnsiTheme="minorHAnsi"/>
          <w:sz w:val="22"/>
          <w:szCs w:val="22"/>
          <w:lang w:eastAsia="x-none"/>
        </w:rPr>
      </w:pPr>
      <w:r>
        <w:rPr>
          <w:rFonts w:asciiTheme="minorHAnsi" w:hAnsiTheme="minorHAnsi"/>
          <w:sz w:val="22"/>
          <w:szCs w:val="22"/>
          <w:lang w:eastAsia="x-none"/>
        </w:rPr>
        <w:t xml:space="preserve">Imperial County shall be updated on the </w:t>
      </w:r>
      <w:r w:rsidR="00DC1A6B">
        <w:rPr>
          <w:rFonts w:asciiTheme="minorHAnsi" w:hAnsiTheme="minorHAnsi"/>
          <w:sz w:val="22"/>
          <w:szCs w:val="22"/>
          <w:lang w:eastAsia="x-none"/>
        </w:rPr>
        <w:t>c</w:t>
      </w:r>
      <w:r>
        <w:rPr>
          <w:rFonts w:asciiTheme="minorHAnsi" w:hAnsiTheme="minorHAnsi"/>
          <w:sz w:val="22"/>
          <w:szCs w:val="22"/>
          <w:lang w:eastAsia="x-none"/>
        </w:rPr>
        <w:t xml:space="preserve">ommissary </w:t>
      </w:r>
      <w:r w:rsidR="00DC1A6B">
        <w:rPr>
          <w:rFonts w:asciiTheme="minorHAnsi" w:hAnsiTheme="minorHAnsi"/>
          <w:sz w:val="22"/>
          <w:szCs w:val="22"/>
          <w:lang w:eastAsia="x-none"/>
        </w:rPr>
        <w:t>s</w:t>
      </w:r>
      <w:r>
        <w:rPr>
          <w:rFonts w:asciiTheme="minorHAnsi" w:hAnsiTheme="minorHAnsi"/>
          <w:sz w:val="22"/>
          <w:szCs w:val="22"/>
          <w:lang w:eastAsia="x-none"/>
        </w:rPr>
        <w:t xml:space="preserve">ystem failures, at </w:t>
      </w:r>
      <w:r w:rsidR="00F649F6">
        <w:rPr>
          <w:rFonts w:asciiTheme="minorHAnsi" w:hAnsiTheme="minorHAnsi"/>
          <w:sz w:val="22"/>
          <w:szCs w:val="22"/>
          <w:lang w:eastAsia="x-none"/>
        </w:rPr>
        <w:t xml:space="preserve">a </w:t>
      </w:r>
      <w:r>
        <w:rPr>
          <w:rFonts w:asciiTheme="minorHAnsi" w:hAnsiTheme="minorHAnsi"/>
          <w:sz w:val="22"/>
          <w:szCs w:val="22"/>
          <w:lang w:eastAsia="x-none"/>
        </w:rPr>
        <w:t>minimum, every 4</w:t>
      </w:r>
      <w:r w:rsidR="004C4795">
        <w:rPr>
          <w:rFonts w:asciiTheme="minorHAnsi" w:hAnsiTheme="minorHAnsi"/>
          <w:sz w:val="22"/>
          <w:szCs w:val="22"/>
          <w:lang w:eastAsia="x-none"/>
        </w:rPr>
        <w:t>-</w:t>
      </w:r>
      <w:r>
        <w:rPr>
          <w:rFonts w:asciiTheme="minorHAnsi" w:hAnsiTheme="minorHAnsi"/>
          <w:sz w:val="22"/>
          <w:szCs w:val="22"/>
          <w:lang w:eastAsia="x-none"/>
        </w:rPr>
        <w:t>hours until the system is repaired and resumes normal function.</w:t>
      </w:r>
    </w:p>
    <w:p w14:paraId="33E42C9B" w14:textId="77777777" w:rsidR="00845BCA" w:rsidRDefault="00FC53B1" w:rsidP="00F10522">
      <w:pPr>
        <w:pStyle w:val="ListParagraph"/>
        <w:keepNext/>
        <w:numPr>
          <w:ilvl w:val="2"/>
          <w:numId w:val="4"/>
        </w:numPr>
        <w:ind w:left="810" w:hanging="810"/>
        <w:jc w:val="both"/>
        <w:rPr>
          <w:rFonts w:asciiTheme="minorHAnsi" w:hAnsiTheme="minorHAnsi"/>
          <w:sz w:val="22"/>
          <w:szCs w:val="22"/>
        </w:rPr>
      </w:pPr>
      <w:r w:rsidRPr="00FC53B1">
        <w:rPr>
          <w:rFonts w:asciiTheme="minorHAnsi" w:hAnsiTheme="minorHAnsi"/>
          <w:sz w:val="22"/>
          <w:szCs w:val="22"/>
          <w:lang w:eastAsia="x-none"/>
        </w:rPr>
        <w:t>Vendor sh</w:t>
      </w:r>
      <w:r w:rsidR="007755DD">
        <w:rPr>
          <w:rFonts w:asciiTheme="minorHAnsi" w:hAnsiTheme="minorHAnsi"/>
          <w:sz w:val="22"/>
          <w:szCs w:val="22"/>
          <w:lang w:eastAsia="x-none"/>
        </w:rPr>
        <w:t>all</w:t>
      </w:r>
      <w:r w:rsidRPr="00FC53B1">
        <w:rPr>
          <w:rFonts w:asciiTheme="minorHAnsi" w:hAnsiTheme="minorHAnsi"/>
          <w:sz w:val="22"/>
          <w:szCs w:val="22"/>
          <w:lang w:eastAsia="x-none"/>
        </w:rPr>
        <w:t xml:space="preserve"> identify the number of failures its </w:t>
      </w:r>
      <w:r w:rsidR="00DC1A6B">
        <w:rPr>
          <w:rFonts w:asciiTheme="minorHAnsi" w:hAnsiTheme="minorHAnsi"/>
          <w:sz w:val="22"/>
          <w:szCs w:val="22"/>
          <w:lang w:eastAsia="x-none"/>
        </w:rPr>
        <w:t>c</w:t>
      </w:r>
      <w:r w:rsidRPr="00FC53B1">
        <w:rPr>
          <w:rFonts w:asciiTheme="minorHAnsi" w:hAnsiTheme="minorHAnsi"/>
          <w:sz w:val="22"/>
          <w:szCs w:val="22"/>
          <w:lang w:eastAsia="x-none"/>
        </w:rPr>
        <w:t xml:space="preserve">ommissary </w:t>
      </w:r>
      <w:r w:rsidR="00DC1A6B">
        <w:rPr>
          <w:rFonts w:asciiTheme="minorHAnsi" w:hAnsiTheme="minorHAnsi"/>
          <w:sz w:val="22"/>
          <w:szCs w:val="22"/>
          <w:lang w:eastAsia="x-none"/>
        </w:rPr>
        <w:t>s</w:t>
      </w:r>
      <w:r w:rsidRPr="00FC53B1">
        <w:rPr>
          <w:rFonts w:asciiTheme="minorHAnsi" w:hAnsiTheme="minorHAnsi"/>
          <w:sz w:val="22"/>
          <w:szCs w:val="22"/>
          <w:lang w:eastAsia="x-none"/>
        </w:rPr>
        <w:t xml:space="preserve">ystem </w:t>
      </w:r>
      <w:r>
        <w:rPr>
          <w:rFonts w:asciiTheme="minorHAnsi" w:hAnsiTheme="minorHAnsi"/>
          <w:sz w:val="22"/>
          <w:szCs w:val="22"/>
          <w:lang w:eastAsia="x-none"/>
        </w:rPr>
        <w:t>has had in the last 6-months.</w:t>
      </w:r>
    </w:p>
    <w:p w14:paraId="538FFD7D" w14:textId="77777777" w:rsidR="00FC53B1" w:rsidRDefault="004C4795" w:rsidP="00F10522">
      <w:pPr>
        <w:pStyle w:val="ListParagraph"/>
        <w:keepNext/>
        <w:numPr>
          <w:ilvl w:val="2"/>
          <w:numId w:val="4"/>
        </w:numPr>
        <w:ind w:left="810" w:hanging="810"/>
        <w:jc w:val="both"/>
        <w:rPr>
          <w:rFonts w:asciiTheme="minorHAnsi" w:hAnsiTheme="minorHAnsi"/>
          <w:sz w:val="22"/>
          <w:szCs w:val="22"/>
        </w:rPr>
      </w:pPr>
      <w:r>
        <w:rPr>
          <w:rFonts w:asciiTheme="minorHAnsi" w:hAnsiTheme="minorHAnsi"/>
          <w:sz w:val="22"/>
          <w:szCs w:val="22"/>
        </w:rPr>
        <w:t xml:space="preserve">Repeated issues with access, ordering, reporting or printing may result in liquidated damages as specified in </w:t>
      </w:r>
      <w:hyperlink w:anchor="_Liquidated_Damages" w:history="1">
        <w:r w:rsidR="004750AB">
          <w:rPr>
            <w:rStyle w:val="Hyperlink"/>
            <w:rFonts w:asciiTheme="minorHAnsi" w:hAnsiTheme="minorHAnsi"/>
            <w:b/>
            <w:color w:val="2F5496" w:themeColor="accent5" w:themeShade="BF"/>
            <w:sz w:val="22"/>
            <w:szCs w:val="22"/>
          </w:rPr>
          <w:t>Section 4.21</w:t>
        </w:r>
        <w:r w:rsidR="00B84C17">
          <w:rPr>
            <w:rStyle w:val="Hyperlink"/>
            <w:rFonts w:asciiTheme="minorHAnsi" w:hAnsiTheme="minorHAnsi"/>
            <w:b/>
            <w:color w:val="2F5496" w:themeColor="accent5" w:themeShade="BF"/>
            <w:sz w:val="22"/>
            <w:szCs w:val="22"/>
          </w:rPr>
          <w:t>.</w:t>
        </w:r>
        <w:r w:rsidRPr="004750AB">
          <w:rPr>
            <w:rStyle w:val="Hyperlink"/>
            <w:rFonts w:asciiTheme="minorHAnsi" w:hAnsiTheme="minorHAnsi"/>
            <w:b/>
            <w:color w:val="2F5496" w:themeColor="accent5" w:themeShade="BF"/>
            <w:sz w:val="22"/>
            <w:szCs w:val="22"/>
          </w:rPr>
          <w:t xml:space="preserve"> Liquidated Damages</w:t>
        </w:r>
      </w:hyperlink>
      <w:r w:rsidRPr="004750AB">
        <w:rPr>
          <w:rFonts w:asciiTheme="minorHAnsi" w:hAnsiTheme="minorHAnsi"/>
          <w:color w:val="2F5496" w:themeColor="accent5" w:themeShade="BF"/>
          <w:sz w:val="22"/>
          <w:szCs w:val="22"/>
        </w:rPr>
        <w:t xml:space="preserve">.  </w:t>
      </w:r>
      <w:r>
        <w:rPr>
          <w:rFonts w:asciiTheme="minorHAnsi" w:hAnsiTheme="minorHAnsi"/>
          <w:sz w:val="22"/>
          <w:szCs w:val="22"/>
        </w:rPr>
        <w:t>Imperial County reserves the right to terminate the contract for unresolved maintenance issues</w:t>
      </w:r>
      <w:r w:rsidR="00364BCB">
        <w:rPr>
          <w:rFonts w:asciiTheme="minorHAnsi" w:hAnsiTheme="minorHAnsi"/>
          <w:sz w:val="22"/>
          <w:szCs w:val="22"/>
        </w:rPr>
        <w:t xml:space="preserve"> if issues are not rectified within </w:t>
      </w:r>
      <w:r w:rsidR="00551FFA">
        <w:rPr>
          <w:rFonts w:asciiTheme="minorHAnsi" w:hAnsiTheme="minorHAnsi"/>
          <w:sz w:val="22"/>
          <w:szCs w:val="22"/>
        </w:rPr>
        <w:t>10</w:t>
      </w:r>
      <w:r w:rsidR="00364BCB">
        <w:rPr>
          <w:rFonts w:asciiTheme="minorHAnsi" w:hAnsiTheme="minorHAnsi"/>
          <w:sz w:val="22"/>
          <w:szCs w:val="22"/>
        </w:rPr>
        <w:t xml:space="preserve"> business days</w:t>
      </w:r>
      <w:r>
        <w:rPr>
          <w:rFonts w:asciiTheme="minorHAnsi" w:hAnsiTheme="minorHAnsi"/>
          <w:sz w:val="22"/>
          <w:szCs w:val="22"/>
        </w:rPr>
        <w:t>.</w:t>
      </w:r>
    </w:p>
    <w:p w14:paraId="55FC93AD" w14:textId="657F1664" w:rsidR="006602C7" w:rsidRDefault="000D6465" w:rsidP="00547B43">
      <w:pPr>
        <w:pStyle w:val="Heading2"/>
        <w:numPr>
          <w:ilvl w:val="1"/>
          <w:numId w:val="4"/>
        </w:numPr>
        <w:ind w:left="720" w:hanging="720"/>
      </w:pPr>
      <w:bookmarkStart w:id="176" w:name="_Toc27143875"/>
      <w:r>
        <w:t>Disaster Recovery Plan</w:t>
      </w:r>
      <w:bookmarkEnd w:id="176"/>
    </w:p>
    <w:p w14:paraId="55BA49EF" w14:textId="77777777" w:rsidR="000D6465" w:rsidRPr="00560D35" w:rsidRDefault="000D6465" w:rsidP="00F10522">
      <w:pPr>
        <w:pStyle w:val="Style1"/>
        <w:numPr>
          <w:ilvl w:val="2"/>
          <w:numId w:val="4"/>
        </w:numPr>
        <w:tabs>
          <w:tab w:val="clear" w:pos="1800"/>
        </w:tabs>
        <w:ind w:left="810" w:hanging="810"/>
      </w:pPr>
      <w:r w:rsidRPr="00560D35">
        <w:t>Vendor shall detail its Disaster Recovery Plan (DRP).</w:t>
      </w:r>
      <w:r w:rsidR="00EC7DAD">
        <w:t xml:space="preserve"> </w:t>
      </w:r>
      <w:r w:rsidRPr="00560D35">
        <w:t xml:space="preserve"> This plan should provide the Vendor processes, policies and procedures relating to the recovery of services and data requirements as specified in this RFP preceding and/or following a natural or human-induced disaster.</w:t>
      </w:r>
    </w:p>
    <w:p w14:paraId="66B339DA" w14:textId="77777777" w:rsidR="000D6465" w:rsidRPr="00560D35" w:rsidRDefault="000D6465" w:rsidP="00F10522">
      <w:pPr>
        <w:pStyle w:val="Style1"/>
        <w:numPr>
          <w:ilvl w:val="2"/>
          <w:numId w:val="4"/>
        </w:numPr>
        <w:tabs>
          <w:tab w:val="clear" w:pos="1800"/>
        </w:tabs>
        <w:ind w:left="810" w:hanging="810"/>
      </w:pPr>
      <w:r w:rsidRPr="00560D35">
        <w:t>The DRP shall address the Vendor’s recovery processes following a natural or human-induced disaster for these scenarios.</w:t>
      </w:r>
    </w:p>
    <w:p w14:paraId="04BF4CD8" w14:textId="77777777" w:rsidR="000D6465" w:rsidRPr="000D6465" w:rsidRDefault="000D6465" w:rsidP="00F10522">
      <w:pPr>
        <w:pStyle w:val="ListParagraph"/>
        <w:numPr>
          <w:ilvl w:val="3"/>
          <w:numId w:val="4"/>
        </w:numPr>
        <w:ind w:left="1980" w:hanging="1170"/>
        <w:jc w:val="both"/>
        <w:rPr>
          <w:rFonts w:asciiTheme="minorHAnsi" w:hAnsiTheme="minorHAnsi"/>
          <w:sz w:val="22"/>
          <w:szCs w:val="22"/>
          <w:lang w:eastAsia="x-none"/>
        </w:rPr>
      </w:pPr>
      <w:r w:rsidRPr="00560D35">
        <w:t xml:space="preserve">A </w:t>
      </w:r>
      <w:r w:rsidRPr="000D6465">
        <w:rPr>
          <w:rFonts w:asciiTheme="minorHAnsi" w:hAnsiTheme="minorHAnsi"/>
          <w:sz w:val="22"/>
          <w:szCs w:val="22"/>
          <w:lang w:eastAsia="x-none"/>
        </w:rPr>
        <w:t>localized event affecting only the Vendor’s facilities, infrastructure, and personnel;</w:t>
      </w:r>
    </w:p>
    <w:p w14:paraId="39F3BC7B" w14:textId="77777777" w:rsidR="000D6465" w:rsidRPr="000D6465" w:rsidRDefault="000D6465" w:rsidP="00F10522">
      <w:pPr>
        <w:pStyle w:val="ListParagraph"/>
        <w:numPr>
          <w:ilvl w:val="3"/>
          <w:numId w:val="4"/>
        </w:numPr>
        <w:ind w:left="1980" w:hanging="1170"/>
        <w:jc w:val="both"/>
        <w:rPr>
          <w:rFonts w:asciiTheme="minorHAnsi" w:hAnsiTheme="minorHAnsi"/>
          <w:sz w:val="22"/>
          <w:szCs w:val="22"/>
          <w:lang w:eastAsia="x-none"/>
        </w:rPr>
      </w:pPr>
      <w:r w:rsidRPr="000D6465">
        <w:rPr>
          <w:rFonts w:asciiTheme="minorHAnsi" w:hAnsiTheme="minorHAnsi"/>
          <w:sz w:val="22"/>
          <w:szCs w:val="22"/>
          <w:lang w:eastAsia="x-none"/>
        </w:rPr>
        <w:t>A localized</w:t>
      </w:r>
      <w:r w:rsidR="00A379DB">
        <w:rPr>
          <w:rFonts w:asciiTheme="minorHAnsi" w:hAnsiTheme="minorHAnsi"/>
          <w:sz w:val="22"/>
          <w:szCs w:val="22"/>
          <w:lang w:eastAsia="x-none"/>
        </w:rPr>
        <w:t xml:space="preserve"> affecting only the Customer’s F</w:t>
      </w:r>
      <w:r w:rsidRPr="000D6465">
        <w:rPr>
          <w:rFonts w:asciiTheme="minorHAnsi" w:hAnsiTheme="minorHAnsi"/>
          <w:sz w:val="22"/>
          <w:szCs w:val="22"/>
          <w:lang w:eastAsia="x-none"/>
        </w:rPr>
        <w:t>acilities, infrastructure, and personnel; and</w:t>
      </w:r>
    </w:p>
    <w:p w14:paraId="5692957F" w14:textId="77777777" w:rsidR="000D6465" w:rsidRPr="000D6465" w:rsidRDefault="000D6465" w:rsidP="00F10522">
      <w:pPr>
        <w:pStyle w:val="ListParagraph"/>
        <w:numPr>
          <w:ilvl w:val="3"/>
          <w:numId w:val="4"/>
        </w:numPr>
        <w:ind w:left="1980" w:hanging="1170"/>
        <w:jc w:val="both"/>
        <w:rPr>
          <w:rFonts w:asciiTheme="minorHAnsi" w:hAnsiTheme="minorHAnsi"/>
          <w:sz w:val="22"/>
          <w:szCs w:val="22"/>
          <w:lang w:eastAsia="x-none"/>
        </w:rPr>
      </w:pPr>
      <w:r w:rsidRPr="000D6465">
        <w:rPr>
          <w:rFonts w:asciiTheme="minorHAnsi" w:hAnsiTheme="minorHAnsi"/>
          <w:sz w:val="22"/>
          <w:szCs w:val="22"/>
          <w:lang w:eastAsia="x-none"/>
        </w:rPr>
        <w:t>A broad geographic event affecting both the Vendor and the Customer.</w:t>
      </w:r>
    </w:p>
    <w:p w14:paraId="507E08AB" w14:textId="77777777" w:rsidR="000D6465" w:rsidRPr="000D6465" w:rsidRDefault="000D6465" w:rsidP="000D6465">
      <w:pPr>
        <w:pStyle w:val="ListParagraph"/>
        <w:ind w:left="1800"/>
        <w:jc w:val="both"/>
        <w:rPr>
          <w:rFonts w:asciiTheme="minorHAnsi" w:hAnsiTheme="minorHAnsi"/>
          <w:sz w:val="22"/>
          <w:szCs w:val="22"/>
          <w:lang w:eastAsia="x-none"/>
        </w:rPr>
      </w:pPr>
    </w:p>
    <w:p w14:paraId="0E1F78AB" w14:textId="366C778A" w:rsidR="004839D8" w:rsidRPr="00B0282E" w:rsidRDefault="00B0282E" w:rsidP="00B0282E">
      <w:pPr>
        <w:pStyle w:val="ListParagraph"/>
        <w:numPr>
          <w:ilvl w:val="0"/>
          <w:numId w:val="4"/>
        </w:numPr>
        <w:rPr>
          <w:rFonts w:asciiTheme="minorHAnsi" w:hAnsiTheme="minorHAnsi"/>
          <w:b/>
          <w:color w:val="2F5496" w:themeColor="accent5" w:themeShade="BF"/>
          <w:sz w:val="22"/>
          <w:szCs w:val="22"/>
        </w:rPr>
      </w:pPr>
      <w:bookmarkStart w:id="177" w:name="_APPENDIX_A_–"/>
      <w:bookmarkStart w:id="178" w:name="_APPENDIX_A"/>
      <w:bookmarkStart w:id="179" w:name="_APPENDIX_B_–"/>
      <w:bookmarkStart w:id="180" w:name="_APPENDIX_B"/>
      <w:bookmarkStart w:id="181" w:name="PacketFirstPage"/>
      <w:bookmarkStart w:id="182" w:name="_APPENDIX_F_–"/>
      <w:bookmarkEnd w:id="177"/>
      <w:bookmarkEnd w:id="178"/>
      <w:bookmarkEnd w:id="179"/>
      <w:bookmarkEnd w:id="180"/>
      <w:bookmarkEnd w:id="181"/>
      <w:bookmarkEnd w:id="182"/>
      <w:r w:rsidRPr="00B0282E">
        <w:rPr>
          <w:rFonts w:asciiTheme="minorHAnsi" w:hAnsiTheme="minorHAnsi"/>
          <w:b/>
          <w:color w:val="2F5496" w:themeColor="accent5" w:themeShade="BF"/>
          <w:sz w:val="22"/>
          <w:szCs w:val="22"/>
        </w:rPr>
        <w:lastRenderedPageBreak/>
        <w:t>Menu &amp; Supplied Items</w:t>
      </w:r>
    </w:p>
    <w:p w14:paraId="317C8783" w14:textId="27594A9B" w:rsidR="00B0282E" w:rsidRDefault="00B0282E" w:rsidP="00B0282E">
      <w:pPr>
        <w:rPr>
          <w:rFonts w:asciiTheme="minorHAnsi" w:hAnsiTheme="minorHAnsi"/>
          <w:b/>
          <w:sz w:val="22"/>
          <w:szCs w:val="22"/>
        </w:rPr>
      </w:pPr>
    </w:p>
    <w:p w14:paraId="6F71E5B6" w14:textId="291569B2" w:rsidR="004A1860" w:rsidRPr="00B0282E" w:rsidRDefault="00B0282E" w:rsidP="000D6465">
      <w:pPr>
        <w:rPr>
          <w:rFonts w:asciiTheme="minorHAnsi" w:hAnsiTheme="minorHAnsi"/>
          <w:sz w:val="22"/>
          <w:szCs w:val="22"/>
        </w:rPr>
      </w:pPr>
      <w:r w:rsidRPr="00B0282E">
        <w:rPr>
          <w:rFonts w:asciiTheme="minorHAnsi" w:hAnsiTheme="minorHAnsi"/>
          <w:sz w:val="22"/>
          <w:szCs w:val="22"/>
        </w:rPr>
        <w:t xml:space="preserve">5.1 </w:t>
      </w:r>
      <w:r w:rsidRPr="00B0282E">
        <w:rPr>
          <w:rFonts w:asciiTheme="minorHAnsi" w:hAnsiTheme="minorHAnsi"/>
          <w:sz w:val="22"/>
          <w:szCs w:val="22"/>
        </w:rPr>
        <w:tab/>
      </w:r>
      <w:r w:rsidR="004A1860" w:rsidRPr="00B0282E">
        <w:rPr>
          <w:rFonts w:asciiTheme="minorHAnsi" w:hAnsiTheme="minorHAnsi"/>
          <w:sz w:val="22"/>
          <w:szCs w:val="22"/>
        </w:rPr>
        <w:t>F</w:t>
      </w:r>
      <w:r>
        <w:rPr>
          <w:rFonts w:asciiTheme="minorHAnsi" w:hAnsiTheme="minorHAnsi"/>
          <w:sz w:val="22"/>
          <w:szCs w:val="22"/>
        </w:rPr>
        <w:t>ull menu,</w:t>
      </w:r>
      <w:r w:rsidR="004A1860" w:rsidRPr="00B0282E">
        <w:rPr>
          <w:rFonts w:asciiTheme="minorHAnsi" w:hAnsiTheme="minorHAnsi"/>
          <w:sz w:val="22"/>
          <w:szCs w:val="22"/>
        </w:rPr>
        <w:t xml:space="preserve"> proposed menu items, </w:t>
      </w:r>
      <w:r>
        <w:rPr>
          <w:rFonts w:asciiTheme="minorHAnsi" w:hAnsiTheme="minorHAnsi"/>
          <w:sz w:val="22"/>
          <w:szCs w:val="22"/>
        </w:rPr>
        <w:t xml:space="preserve">and indigent kit items, </w:t>
      </w:r>
      <w:r w:rsidR="004A1860" w:rsidRPr="00B0282E">
        <w:rPr>
          <w:rFonts w:asciiTheme="minorHAnsi" w:hAnsiTheme="minorHAnsi"/>
          <w:sz w:val="22"/>
          <w:szCs w:val="22"/>
        </w:rPr>
        <w:t xml:space="preserve">to be agreed on upon award. </w:t>
      </w:r>
    </w:p>
    <w:sectPr w:rsidR="004A1860" w:rsidRPr="00B0282E" w:rsidSect="003E654E">
      <w:footerReference w:type="even" r:id="rId11"/>
      <w:footerReference w:type="default" r:id="rId12"/>
      <w:type w:val="continuous"/>
      <w:pgSz w:w="12240" w:h="15840" w:code="1"/>
      <w:pgMar w:top="1080" w:right="864" w:bottom="1080" w:left="810" w:header="432" w:footer="72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C7D9" w14:textId="77777777" w:rsidR="00333440" w:rsidRDefault="00333440">
      <w:r>
        <w:separator/>
      </w:r>
    </w:p>
  </w:endnote>
  <w:endnote w:type="continuationSeparator" w:id="0">
    <w:p w14:paraId="6FE6EB91" w14:textId="77777777" w:rsidR="00333440" w:rsidRDefault="0033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F44D" w14:textId="77777777" w:rsidR="00761D32" w:rsidRDefault="00761D32" w:rsidP="002B1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518F9" w14:textId="77777777" w:rsidR="00761D32" w:rsidRDefault="00761D32" w:rsidP="00250D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F827" w14:textId="2BB041AC" w:rsidR="00761D32" w:rsidRPr="00836805" w:rsidRDefault="00761D32" w:rsidP="002B1DD8">
    <w:pPr>
      <w:pStyle w:val="Footer"/>
      <w:framePr w:wrap="around" w:vAnchor="text" w:hAnchor="margin" w:xAlign="right" w:y="1"/>
      <w:rPr>
        <w:rStyle w:val="PageNumber"/>
        <w:rFonts w:asciiTheme="minorHAnsi" w:hAnsiTheme="minorHAnsi" w:cstheme="minorHAnsi"/>
      </w:rPr>
    </w:pPr>
    <w:r w:rsidRPr="00836805">
      <w:rPr>
        <w:rStyle w:val="PageNumber"/>
        <w:rFonts w:asciiTheme="minorHAnsi" w:hAnsiTheme="minorHAnsi" w:cstheme="minorHAnsi"/>
      </w:rPr>
      <w:fldChar w:fldCharType="begin"/>
    </w:r>
    <w:r w:rsidRPr="00836805">
      <w:rPr>
        <w:rStyle w:val="PageNumber"/>
        <w:rFonts w:asciiTheme="minorHAnsi" w:hAnsiTheme="minorHAnsi" w:cstheme="minorHAnsi"/>
      </w:rPr>
      <w:instrText xml:space="preserve">PAGE  </w:instrText>
    </w:r>
    <w:r w:rsidRPr="00836805">
      <w:rPr>
        <w:rStyle w:val="PageNumber"/>
        <w:rFonts w:asciiTheme="minorHAnsi" w:hAnsiTheme="minorHAnsi" w:cstheme="minorHAnsi"/>
      </w:rPr>
      <w:fldChar w:fldCharType="separate"/>
    </w:r>
    <w:r w:rsidR="00564C0C">
      <w:rPr>
        <w:rStyle w:val="PageNumber"/>
        <w:rFonts w:asciiTheme="minorHAnsi" w:hAnsiTheme="minorHAnsi" w:cstheme="minorHAnsi"/>
        <w:noProof/>
      </w:rPr>
      <w:t>21</w:t>
    </w:r>
    <w:r w:rsidRPr="00836805">
      <w:rPr>
        <w:rStyle w:val="PageNumber"/>
        <w:rFonts w:asciiTheme="minorHAnsi" w:hAnsiTheme="minorHAnsi" w:cstheme="minorHAnsi"/>
      </w:rPr>
      <w:fldChar w:fldCharType="end"/>
    </w:r>
  </w:p>
  <w:p w14:paraId="5A24A118" w14:textId="77777777" w:rsidR="00761D32" w:rsidRPr="00836805" w:rsidRDefault="00761D32" w:rsidP="00250DF8">
    <w:pPr>
      <w:pStyle w:val="Footer"/>
      <w:tabs>
        <w:tab w:val="center" w:pos="5169"/>
        <w:tab w:val="left" w:pos="5745"/>
      </w:tabs>
      <w:ind w:right="360"/>
      <w:rPr>
        <w:rFonts w:asciiTheme="minorHAnsi" w:hAnsiTheme="minorHAnsi" w:cstheme="minorHAnsi"/>
        <w:sz w:val="18"/>
        <w:szCs w:val="18"/>
      </w:rPr>
    </w:pPr>
    <w:r w:rsidRPr="00836805">
      <w:rPr>
        <w:rFonts w:asciiTheme="minorHAnsi" w:hAnsiTheme="minorHAnsi" w:cstheme="minorHAnsi"/>
        <w:b/>
        <w:sz w:val="18"/>
        <w:szCs w:val="18"/>
      </w:rPr>
      <w:tab/>
    </w:r>
    <w:r w:rsidRPr="00836805">
      <w:rPr>
        <w:rFonts w:asciiTheme="minorHAnsi" w:hAnsiTheme="minorHAnsi" w:cstheme="minorHAnsi"/>
        <w:b/>
        <w:sz w:val="18"/>
        <w:szCs w:val="18"/>
      </w:rPr>
      <w:tab/>
    </w:r>
    <w:r w:rsidRPr="00836805">
      <w:rPr>
        <w:rFonts w:asciiTheme="minorHAnsi" w:hAnsiTheme="minorHAnsi" w:cs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4905" w14:textId="77777777" w:rsidR="00333440" w:rsidRDefault="00333440">
      <w:r>
        <w:separator/>
      </w:r>
    </w:p>
  </w:footnote>
  <w:footnote w:type="continuationSeparator" w:id="0">
    <w:p w14:paraId="5D28ABA1" w14:textId="77777777" w:rsidR="00333440" w:rsidRDefault="00333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9B8"/>
    <w:multiLevelType w:val="multilevel"/>
    <w:tmpl w:val="D382D690"/>
    <w:lvl w:ilvl="0">
      <w:start w:val="4"/>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4F5EEA"/>
    <w:multiLevelType w:val="multilevel"/>
    <w:tmpl w:val="362ED050"/>
    <w:lvl w:ilvl="0">
      <w:start w:val="4"/>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6C1A0F"/>
    <w:multiLevelType w:val="multilevel"/>
    <w:tmpl w:val="B44EC7FC"/>
    <w:lvl w:ilvl="0">
      <w:start w:val="1"/>
      <w:numFmt w:val="decimal"/>
      <w:lvlText w:val="%1."/>
      <w:lvlJc w:val="left"/>
      <w:pPr>
        <w:ind w:left="839" w:hanging="721"/>
      </w:pPr>
      <w:rPr>
        <w:rFonts w:ascii="Garamond" w:eastAsia="Garamond" w:hAnsi="Garamond" w:cs="Garamond" w:hint="default"/>
        <w:b/>
        <w:bCs/>
        <w:spacing w:val="-3"/>
        <w:w w:val="100"/>
        <w:sz w:val="24"/>
        <w:szCs w:val="24"/>
        <w:lang w:val="en-US" w:eastAsia="en-US" w:bidi="en-US"/>
      </w:rPr>
    </w:lvl>
    <w:lvl w:ilvl="1">
      <w:start w:val="1"/>
      <w:numFmt w:val="decimal"/>
      <w:lvlText w:val="%1.%2."/>
      <w:lvlJc w:val="left"/>
      <w:pPr>
        <w:ind w:left="839" w:hanging="721"/>
      </w:pPr>
      <w:rPr>
        <w:rFonts w:hint="default"/>
        <w:spacing w:val="-1"/>
        <w:w w:val="100"/>
        <w:lang w:val="en-US" w:eastAsia="en-US" w:bidi="en-US"/>
      </w:rPr>
    </w:lvl>
    <w:lvl w:ilvl="2">
      <w:start w:val="1"/>
      <w:numFmt w:val="decimal"/>
      <w:lvlText w:val="%1.%2.%3."/>
      <w:lvlJc w:val="left"/>
      <w:pPr>
        <w:ind w:left="1559" w:hanging="721"/>
      </w:pPr>
      <w:rPr>
        <w:rFonts w:ascii="Garamond" w:eastAsia="Garamond" w:hAnsi="Garamond" w:cs="Garamond" w:hint="default"/>
        <w:spacing w:val="-1"/>
        <w:w w:val="100"/>
        <w:sz w:val="22"/>
        <w:szCs w:val="22"/>
        <w:lang w:val="en-US" w:eastAsia="en-US" w:bidi="en-US"/>
      </w:rPr>
    </w:lvl>
    <w:lvl w:ilvl="3">
      <w:start w:val="1"/>
      <w:numFmt w:val="decimal"/>
      <w:lvlText w:val="%1.%2.%3.%4."/>
      <w:lvlJc w:val="left"/>
      <w:pPr>
        <w:ind w:left="2459" w:hanging="721"/>
      </w:pPr>
      <w:rPr>
        <w:rFonts w:ascii="Garamond" w:eastAsia="Garamond" w:hAnsi="Garamond" w:cs="Garamond" w:hint="default"/>
        <w:spacing w:val="-1"/>
        <w:w w:val="100"/>
        <w:sz w:val="22"/>
        <w:szCs w:val="22"/>
        <w:lang w:val="en-US" w:eastAsia="en-US" w:bidi="en-US"/>
      </w:rPr>
    </w:lvl>
    <w:lvl w:ilvl="4">
      <w:numFmt w:val="bullet"/>
      <w:lvlText w:val="•"/>
      <w:lvlJc w:val="left"/>
      <w:pPr>
        <w:ind w:left="2460" w:hanging="721"/>
      </w:pPr>
      <w:rPr>
        <w:rFonts w:hint="default"/>
        <w:lang w:val="en-US" w:eastAsia="en-US" w:bidi="en-US"/>
      </w:rPr>
    </w:lvl>
    <w:lvl w:ilvl="5">
      <w:numFmt w:val="bullet"/>
      <w:lvlText w:val="•"/>
      <w:lvlJc w:val="left"/>
      <w:pPr>
        <w:ind w:left="3943" w:hanging="721"/>
      </w:pPr>
      <w:rPr>
        <w:rFonts w:hint="default"/>
        <w:lang w:val="en-US" w:eastAsia="en-US" w:bidi="en-US"/>
      </w:rPr>
    </w:lvl>
    <w:lvl w:ilvl="6">
      <w:numFmt w:val="bullet"/>
      <w:lvlText w:val="•"/>
      <w:lvlJc w:val="left"/>
      <w:pPr>
        <w:ind w:left="5426" w:hanging="721"/>
      </w:pPr>
      <w:rPr>
        <w:rFonts w:hint="default"/>
        <w:lang w:val="en-US" w:eastAsia="en-US" w:bidi="en-US"/>
      </w:rPr>
    </w:lvl>
    <w:lvl w:ilvl="7">
      <w:numFmt w:val="bullet"/>
      <w:lvlText w:val="•"/>
      <w:lvlJc w:val="left"/>
      <w:pPr>
        <w:ind w:left="6910" w:hanging="721"/>
      </w:pPr>
      <w:rPr>
        <w:rFonts w:hint="default"/>
        <w:lang w:val="en-US" w:eastAsia="en-US" w:bidi="en-US"/>
      </w:rPr>
    </w:lvl>
    <w:lvl w:ilvl="8">
      <w:numFmt w:val="bullet"/>
      <w:lvlText w:val="•"/>
      <w:lvlJc w:val="left"/>
      <w:pPr>
        <w:ind w:left="8393" w:hanging="721"/>
      </w:pPr>
      <w:rPr>
        <w:rFonts w:hint="default"/>
        <w:lang w:val="en-US" w:eastAsia="en-US" w:bidi="en-US"/>
      </w:rPr>
    </w:lvl>
  </w:abstractNum>
  <w:abstractNum w:abstractNumId="3" w15:restartNumberingAfterBreak="0">
    <w:nsid w:val="238152D4"/>
    <w:multiLevelType w:val="multilevel"/>
    <w:tmpl w:val="826ABDE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b/>
        <w:color w:val="1F4E79" w:themeColor="accent1" w:themeShade="80"/>
        <w:sz w:val="22"/>
        <w:szCs w:val="22"/>
      </w:rPr>
    </w:lvl>
    <w:lvl w:ilvl="2">
      <w:start w:val="1"/>
      <w:numFmt w:val="decimal"/>
      <w:lvlText w:val="%1.%2.%3."/>
      <w:lvlJc w:val="left"/>
      <w:pPr>
        <w:ind w:left="1224" w:hanging="504"/>
      </w:pPr>
      <w:rPr>
        <w:b w:val="0"/>
        <w:color w:val="auto"/>
        <w:sz w:val="22"/>
        <w:szCs w:val="22"/>
      </w:rPr>
    </w:lvl>
    <w:lvl w:ilvl="3">
      <w:start w:val="1"/>
      <w:numFmt w:val="decimal"/>
      <w:lvlText w:val="%1.%2.%3.%4."/>
      <w:lvlJc w:val="left"/>
      <w:pPr>
        <w:ind w:left="181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327C93"/>
    <w:multiLevelType w:val="multilevel"/>
    <w:tmpl w:val="1570AB34"/>
    <w:lvl w:ilvl="0">
      <w:start w:val="1"/>
      <w:numFmt w:val="decimal"/>
      <w:lvlText w:val="%1."/>
      <w:lvlJc w:val="left"/>
      <w:pPr>
        <w:ind w:left="360" w:hanging="360"/>
      </w:pPr>
    </w:lvl>
    <w:lvl w:ilvl="1">
      <w:start w:val="1"/>
      <w:numFmt w:val="decimal"/>
      <w:pStyle w:val="Heading2"/>
      <w:lvlText w:val="%1.%2."/>
      <w:lvlJc w:val="left"/>
      <w:pPr>
        <w:ind w:left="432" w:hanging="432"/>
      </w:pPr>
      <w:rPr>
        <w:rFonts w:asciiTheme="minorHAnsi" w:hAnsiTheme="minorHAnsi" w:cstheme="minorHAnsi" w:hint="default"/>
        <w:b/>
        <w:sz w:val="22"/>
        <w:szCs w:val="22"/>
      </w:rPr>
    </w:lvl>
    <w:lvl w:ilvl="2">
      <w:start w:val="1"/>
      <w:numFmt w:val="decimal"/>
      <w:lvlText w:val="%1.%2.%3."/>
      <w:lvlJc w:val="left"/>
      <w:pPr>
        <w:ind w:left="504" w:hanging="504"/>
      </w:pPr>
      <w:rPr>
        <w:rFonts w:asciiTheme="minorHAnsi" w:hAnsiTheme="minorHAnsi" w:cstheme="minorHAnsi" w:hint="default"/>
        <w:b w:val="0"/>
        <w:sz w:val="22"/>
        <w:szCs w:val="22"/>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7D04A7"/>
    <w:multiLevelType w:val="multilevel"/>
    <w:tmpl w:val="A06600FE"/>
    <w:lvl w:ilvl="0">
      <w:start w:val="4"/>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033DCC"/>
    <w:multiLevelType w:val="multilevel"/>
    <w:tmpl w:val="E03E5D82"/>
    <w:lvl w:ilvl="0">
      <w:start w:val="1"/>
      <w:numFmt w:val="decimal"/>
      <w:lvlText w:val="%1."/>
      <w:lvlJc w:val="left"/>
      <w:pPr>
        <w:ind w:left="360" w:hanging="360"/>
      </w:pPr>
    </w:lvl>
    <w:lvl w:ilvl="1">
      <w:start w:val="1"/>
      <w:numFmt w:val="decimal"/>
      <w:lvlText w:val="%1.%2."/>
      <w:lvlJc w:val="left"/>
      <w:pPr>
        <w:ind w:left="432" w:hanging="432"/>
      </w:pPr>
      <w:rPr>
        <w:rFonts w:ascii="Garamond" w:hAnsi="Garamond" w:hint="default"/>
        <w:b w:val="0"/>
        <w:sz w:val="24"/>
        <w:szCs w:val="24"/>
      </w:rPr>
    </w:lvl>
    <w:lvl w:ilvl="2">
      <w:start w:val="1"/>
      <w:numFmt w:val="decimal"/>
      <w:lvlText w:val="%1.%2.%3."/>
      <w:lvlJc w:val="left"/>
      <w:pPr>
        <w:ind w:left="50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D1056B"/>
    <w:multiLevelType w:val="multilevel"/>
    <w:tmpl w:val="8AC890D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F01D4E"/>
    <w:multiLevelType w:val="multilevel"/>
    <w:tmpl w:val="DAF80812"/>
    <w:lvl w:ilvl="0">
      <w:start w:val="1"/>
      <w:numFmt w:val="decimal"/>
      <w:lvlText w:val="%1."/>
      <w:lvlJc w:val="left"/>
      <w:pPr>
        <w:ind w:left="1350" w:hanging="36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462" w:hanging="432"/>
      </w:pPr>
      <w:rPr>
        <w:rFonts w:ascii="Calibri" w:hAnsi="Calibri" w:cs="Times New Roman" w:hint="default"/>
        <w:b/>
        <w:bCs w:val="0"/>
        <w:i w:val="0"/>
        <w:iCs w:val="0"/>
        <w:caps w:val="0"/>
        <w:smallCaps w:val="0"/>
        <w:strike w:val="0"/>
        <w:dstrike w:val="0"/>
        <w:noProof w:val="0"/>
        <w:vanish w:val="0"/>
        <w:color w:val="002F5D"/>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64" w:hanging="504"/>
      </w:pPr>
      <w:rPr>
        <w:rFonts w:ascii="Calibri" w:hAnsi="Calibri" w:cs="Times New Roman" w:hint="default"/>
        <w:b w:val="0"/>
        <w:color w:val="auto"/>
      </w:rPr>
    </w:lvl>
    <w:lvl w:ilvl="3">
      <w:start w:val="1"/>
      <w:numFmt w:val="decimal"/>
      <w:lvlText w:val="%1.%2.%3.%4."/>
      <w:lvlJc w:val="left"/>
      <w:pPr>
        <w:ind w:left="2808" w:hanging="648"/>
      </w:pPr>
      <w:rPr>
        <w:rFonts w:hint="default"/>
        <w:b w:val="0"/>
        <w:color w:val="auto"/>
        <w:sz w:val="22"/>
        <w:szCs w:val="22"/>
      </w:rPr>
    </w:lvl>
    <w:lvl w:ilvl="4">
      <w:start w:val="1"/>
      <w:numFmt w:val="decimal"/>
      <w:lvlText w:val="%1.%2.%3.%4.%5."/>
      <w:lvlJc w:val="left"/>
      <w:pPr>
        <w:tabs>
          <w:tab w:val="num" w:pos="3006"/>
        </w:tabs>
        <w:ind w:left="3222" w:hanging="792"/>
      </w:pPr>
      <w:rPr>
        <w:rFonts w:hint="default"/>
        <w:b w:val="0"/>
        <w:color w:val="auto"/>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15515B"/>
    <w:multiLevelType w:val="multilevel"/>
    <w:tmpl w:val="D3888B6C"/>
    <w:lvl w:ilvl="0">
      <w:start w:val="1"/>
      <w:numFmt w:val="decimal"/>
      <w:lvlText w:val="%1."/>
      <w:lvlJc w:val="left"/>
      <w:pPr>
        <w:ind w:left="720" w:hanging="360"/>
      </w:pPr>
      <w:rPr>
        <w:rFonts w:hint="default"/>
        <w:b/>
      </w:rPr>
    </w:lvl>
    <w:lvl w:ilvl="1">
      <w:start w:val="1"/>
      <w:numFmt w:val="none"/>
      <w:lvlText w:val="1.1"/>
      <w:lvlJc w:val="left"/>
      <w:pPr>
        <w:ind w:left="1440" w:hanging="360"/>
      </w:pPr>
      <w:rPr>
        <w:rFonts w:hint="default"/>
        <w:b w:val="0"/>
      </w:rPr>
    </w:lvl>
    <w:lvl w:ilvl="2">
      <w:start w:val="1"/>
      <w:numFmt w:val="lowerLetter"/>
      <w:lvlText w:val="%3)"/>
      <w:lvlJc w:val="left"/>
      <w:pPr>
        <w:ind w:left="2700" w:hanging="720"/>
      </w:pPr>
      <w:rPr>
        <w:rFonts w:hint="default"/>
        <w:b w:val="0"/>
      </w:rPr>
    </w:lvl>
    <w:lvl w:ilvl="3">
      <w:start w:val="1"/>
      <w:numFmt w:val="upperLetter"/>
      <w:lvlText w:val="%4."/>
      <w:lvlJc w:val="left"/>
      <w:pPr>
        <w:ind w:left="3240" w:hanging="72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87D34B0"/>
    <w:multiLevelType w:val="multilevel"/>
    <w:tmpl w:val="C1B49A76"/>
    <w:lvl w:ilvl="0">
      <w:start w:val="3"/>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48272593">
    <w:abstractNumId w:val="9"/>
  </w:num>
  <w:num w:numId="2" w16cid:durableId="29649616">
    <w:abstractNumId w:val="7"/>
  </w:num>
  <w:num w:numId="3" w16cid:durableId="444472535">
    <w:abstractNumId w:val="4"/>
  </w:num>
  <w:num w:numId="4" w16cid:durableId="439227729">
    <w:abstractNumId w:val="3"/>
  </w:num>
  <w:num w:numId="5" w16cid:durableId="1822850031">
    <w:abstractNumId w:val="0"/>
  </w:num>
  <w:num w:numId="6" w16cid:durableId="100225619">
    <w:abstractNumId w:val="1"/>
  </w:num>
  <w:num w:numId="7" w16cid:durableId="651494319">
    <w:abstractNumId w:val="10"/>
  </w:num>
  <w:num w:numId="8" w16cid:durableId="1482238051">
    <w:abstractNumId w:val="6"/>
  </w:num>
  <w:num w:numId="9" w16cid:durableId="1726643716">
    <w:abstractNumId w:val="5"/>
  </w:num>
  <w:num w:numId="10" w16cid:durableId="1821842635">
    <w:abstractNumId w:val="4"/>
  </w:num>
  <w:num w:numId="11" w16cid:durableId="1322350119">
    <w:abstractNumId w:val="4"/>
  </w:num>
  <w:num w:numId="12" w16cid:durableId="840120381">
    <w:abstractNumId w:val="4"/>
  </w:num>
  <w:num w:numId="13" w16cid:durableId="191116188">
    <w:abstractNumId w:val="4"/>
  </w:num>
  <w:num w:numId="14" w16cid:durableId="487748396">
    <w:abstractNumId w:val="4"/>
  </w:num>
  <w:num w:numId="15" w16cid:durableId="1646930437">
    <w:abstractNumId w:val="4"/>
  </w:num>
  <w:num w:numId="16" w16cid:durableId="1316839094">
    <w:abstractNumId w:val="4"/>
  </w:num>
  <w:num w:numId="17" w16cid:durableId="684133384">
    <w:abstractNumId w:val="4"/>
  </w:num>
  <w:num w:numId="18" w16cid:durableId="1464075960">
    <w:abstractNumId w:val="4"/>
  </w:num>
  <w:num w:numId="19" w16cid:durableId="765272148">
    <w:abstractNumId w:val="4"/>
  </w:num>
  <w:num w:numId="20" w16cid:durableId="1619218600">
    <w:abstractNumId w:val="4"/>
  </w:num>
  <w:num w:numId="21" w16cid:durableId="1262446665">
    <w:abstractNumId w:val="4"/>
  </w:num>
  <w:num w:numId="22" w16cid:durableId="976954864">
    <w:abstractNumId w:val="4"/>
  </w:num>
  <w:num w:numId="23" w16cid:durableId="1268659575">
    <w:abstractNumId w:val="4"/>
  </w:num>
  <w:num w:numId="24" w16cid:durableId="173306153">
    <w:abstractNumId w:val="4"/>
  </w:num>
  <w:num w:numId="25" w16cid:durableId="859591525">
    <w:abstractNumId w:val="4"/>
  </w:num>
  <w:num w:numId="26" w16cid:durableId="2116168196">
    <w:abstractNumId w:val="4"/>
  </w:num>
  <w:num w:numId="27" w16cid:durableId="716121309">
    <w:abstractNumId w:val="4"/>
  </w:num>
  <w:num w:numId="28" w16cid:durableId="1662275985">
    <w:abstractNumId w:val="4"/>
  </w:num>
  <w:num w:numId="29" w16cid:durableId="1691493893">
    <w:abstractNumId w:val="4"/>
  </w:num>
  <w:num w:numId="30" w16cid:durableId="945574910">
    <w:abstractNumId w:val="4"/>
  </w:num>
  <w:num w:numId="31" w16cid:durableId="728724288">
    <w:abstractNumId w:val="4"/>
  </w:num>
  <w:num w:numId="32" w16cid:durableId="1552423443">
    <w:abstractNumId w:val="4"/>
  </w:num>
  <w:num w:numId="33" w16cid:durableId="82145347">
    <w:abstractNumId w:val="8"/>
  </w:num>
  <w:num w:numId="34" w16cid:durableId="178561493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1MzM0MTaxtLAwMbVU0lEKTi0uzszPAykwrAUA0EvMSiwAAAA="/>
  </w:docVars>
  <w:rsids>
    <w:rsidRoot w:val="004839D8"/>
    <w:rsid w:val="00000636"/>
    <w:rsid w:val="00001400"/>
    <w:rsid w:val="0000431C"/>
    <w:rsid w:val="0000453A"/>
    <w:rsid w:val="000066BC"/>
    <w:rsid w:val="00011170"/>
    <w:rsid w:val="00011A4C"/>
    <w:rsid w:val="00014658"/>
    <w:rsid w:val="00014D02"/>
    <w:rsid w:val="00015369"/>
    <w:rsid w:val="00021012"/>
    <w:rsid w:val="00021749"/>
    <w:rsid w:val="00022DCB"/>
    <w:rsid w:val="00023EF7"/>
    <w:rsid w:val="000242B6"/>
    <w:rsid w:val="00024CF2"/>
    <w:rsid w:val="000270EC"/>
    <w:rsid w:val="00027537"/>
    <w:rsid w:val="00027BB4"/>
    <w:rsid w:val="000303F4"/>
    <w:rsid w:val="00030442"/>
    <w:rsid w:val="00031851"/>
    <w:rsid w:val="000325FD"/>
    <w:rsid w:val="000336A9"/>
    <w:rsid w:val="00034491"/>
    <w:rsid w:val="00034F24"/>
    <w:rsid w:val="00034F7E"/>
    <w:rsid w:val="0003571E"/>
    <w:rsid w:val="0003593E"/>
    <w:rsid w:val="0003633B"/>
    <w:rsid w:val="000375F5"/>
    <w:rsid w:val="00037A12"/>
    <w:rsid w:val="000407B7"/>
    <w:rsid w:val="00040FC5"/>
    <w:rsid w:val="00042241"/>
    <w:rsid w:val="00042DD4"/>
    <w:rsid w:val="00044BEE"/>
    <w:rsid w:val="00044DA8"/>
    <w:rsid w:val="00045E9B"/>
    <w:rsid w:val="00045F12"/>
    <w:rsid w:val="00046895"/>
    <w:rsid w:val="00047FEA"/>
    <w:rsid w:val="000500A3"/>
    <w:rsid w:val="000505CF"/>
    <w:rsid w:val="00050C75"/>
    <w:rsid w:val="00051D39"/>
    <w:rsid w:val="00053E7F"/>
    <w:rsid w:val="00054C19"/>
    <w:rsid w:val="000550DC"/>
    <w:rsid w:val="00056576"/>
    <w:rsid w:val="00060119"/>
    <w:rsid w:val="00060AFE"/>
    <w:rsid w:val="000620F0"/>
    <w:rsid w:val="00063740"/>
    <w:rsid w:val="00063B34"/>
    <w:rsid w:val="00063C2E"/>
    <w:rsid w:val="000644E8"/>
    <w:rsid w:val="00065D17"/>
    <w:rsid w:val="00066224"/>
    <w:rsid w:val="00066C4F"/>
    <w:rsid w:val="00067B7F"/>
    <w:rsid w:val="00067D4A"/>
    <w:rsid w:val="000710E2"/>
    <w:rsid w:val="00071806"/>
    <w:rsid w:val="00072491"/>
    <w:rsid w:val="00073E60"/>
    <w:rsid w:val="00075BE2"/>
    <w:rsid w:val="00076422"/>
    <w:rsid w:val="000803BC"/>
    <w:rsid w:val="00086703"/>
    <w:rsid w:val="000915AC"/>
    <w:rsid w:val="0009326D"/>
    <w:rsid w:val="00093437"/>
    <w:rsid w:val="0009344F"/>
    <w:rsid w:val="00094B6D"/>
    <w:rsid w:val="00096721"/>
    <w:rsid w:val="000968CD"/>
    <w:rsid w:val="000979FD"/>
    <w:rsid w:val="000A04E4"/>
    <w:rsid w:val="000A050D"/>
    <w:rsid w:val="000A3B60"/>
    <w:rsid w:val="000A45E6"/>
    <w:rsid w:val="000A53F7"/>
    <w:rsid w:val="000A5940"/>
    <w:rsid w:val="000A688F"/>
    <w:rsid w:val="000A6976"/>
    <w:rsid w:val="000A6E33"/>
    <w:rsid w:val="000B0261"/>
    <w:rsid w:val="000B08F2"/>
    <w:rsid w:val="000B0B08"/>
    <w:rsid w:val="000B0EF5"/>
    <w:rsid w:val="000B4B49"/>
    <w:rsid w:val="000B4E3F"/>
    <w:rsid w:val="000C1726"/>
    <w:rsid w:val="000C2777"/>
    <w:rsid w:val="000C422F"/>
    <w:rsid w:val="000C4FAD"/>
    <w:rsid w:val="000C6317"/>
    <w:rsid w:val="000C640A"/>
    <w:rsid w:val="000C69B9"/>
    <w:rsid w:val="000D0092"/>
    <w:rsid w:val="000D071C"/>
    <w:rsid w:val="000D1894"/>
    <w:rsid w:val="000D1E05"/>
    <w:rsid w:val="000D41D5"/>
    <w:rsid w:val="000D5EB9"/>
    <w:rsid w:val="000D6465"/>
    <w:rsid w:val="000D64DF"/>
    <w:rsid w:val="000D68C1"/>
    <w:rsid w:val="000D7299"/>
    <w:rsid w:val="000D751E"/>
    <w:rsid w:val="000D7764"/>
    <w:rsid w:val="000D77B0"/>
    <w:rsid w:val="000D7A7B"/>
    <w:rsid w:val="000E03AE"/>
    <w:rsid w:val="000E08E1"/>
    <w:rsid w:val="000E1722"/>
    <w:rsid w:val="000E30F4"/>
    <w:rsid w:val="000E6596"/>
    <w:rsid w:val="000E70D9"/>
    <w:rsid w:val="000E74A9"/>
    <w:rsid w:val="000E794B"/>
    <w:rsid w:val="000E7E49"/>
    <w:rsid w:val="000F2573"/>
    <w:rsid w:val="000F2689"/>
    <w:rsid w:val="000F2721"/>
    <w:rsid w:val="000F283B"/>
    <w:rsid w:val="000F39E5"/>
    <w:rsid w:val="000F50BB"/>
    <w:rsid w:val="000F59DD"/>
    <w:rsid w:val="000F6763"/>
    <w:rsid w:val="00100804"/>
    <w:rsid w:val="001017CC"/>
    <w:rsid w:val="00101C56"/>
    <w:rsid w:val="00101D82"/>
    <w:rsid w:val="0010439E"/>
    <w:rsid w:val="0010530B"/>
    <w:rsid w:val="00105608"/>
    <w:rsid w:val="00106373"/>
    <w:rsid w:val="001075D1"/>
    <w:rsid w:val="0011284A"/>
    <w:rsid w:val="00112A74"/>
    <w:rsid w:val="00112C60"/>
    <w:rsid w:val="00117187"/>
    <w:rsid w:val="001171F3"/>
    <w:rsid w:val="00120F4C"/>
    <w:rsid w:val="001218D9"/>
    <w:rsid w:val="00121B46"/>
    <w:rsid w:val="00123C79"/>
    <w:rsid w:val="00124456"/>
    <w:rsid w:val="00124DEA"/>
    <w:rsid w:val="00124FE3"/>
    <w:rsid w:val="00124FEA"/>
    <w:rsid w:val="001258F7"/>
    <w:rsid w:val="00126D48"/>
    <w:rsid w:val="0012797D"/>
    <w:rsid w:val="00130347"/>
    <w:rsid w:val="00133863"/>
    <w:rsid w:val="0013468A"/>
    <w:rsid w:val="00135076"/>
    <w:rsid w:val="00135639"/>
    <w:rsid w:val="001357D5"/>
    <w:rsid w:val="00136C4D"/>
    <w:rsid w:val="00140F86"/>
    <w:rsid w:val="00141334"/>
    <w:rsid w:val="00143FE5"/>
    <w:rsid w:val="0014516B"/>
    <w:rsid w:val="001457C0"/>
    <w:rsid w:val="00146B27"/>
    <w:rsid w:val="00146D19"/>
    <w:rsid w:val="001472D7"/>
    <w:rsid w:val="00147C52"/>
    <w:rsid w:val="00147F97"/>
    <w:rsid w:val="001509F1"/>
    <w:rsid w:val="0015199B"/>
    <w:rsid w:val="001539F2"/>
    <w:rsid w:val="00154FA5"/>
    <w:rsid w:val="00155DC5"/>
    <w:rsid w:val="0016120A"/>
    <w:rsid w:val="00162007"/>
    <w:rsid w:val="00163C86"/>
    <w:rsid w:val="001641D9"/>
    <w:rsid w:val="00164715"/>
    <w:rsid w:val="00164EDB"/>
    <w:rsid w:val="0016553B"/>
    <w:rsid w:val="00165CC6"/>
    <w:rsid w:val="00166585"/>
    <w:rsid w:val="00166611"/>
    <w:rsid w:val="00167CBA"/>
    <w:rsid w:val="001718B4"/>
    <w:rsid w:val="00172AEF"/>
    <w:rsid w:val="00172B38"/>
    <w:rsid w:val="00172ED4"/>
    <w:rsid w:val="001732DB"/>
    <w:rsid w:val="00176C97"/>
    <w:rsid w:val="00176E87"/>
    <w:rsid w:val="00177660"/>
    <w:rsid w:val="00180E30"/>
    <w:rsid w:val="00180EB3"/>
    <w:rsid w:val="001813FA"/>
    <w:rsid w:val="001814FE"/>
    <w:rsid w:val="00184309"/>
    <w:rsid w:val="0018452D"/>
    <w:rsid w:val="00184752"/>
    <w:rsid w:val="0018481E"/>
    <w:rsid w:val="00190601"/>
    <w:rsid w:val="00190AC2"/>
    <w:rsid w:val="00193FA5"/>
    <w:rsid w:val="00194672"/>
    <w:rsid w:val="00194842"/>
    <w:rsid w:val="00195500"/>
    <w:rsid w:val="00195ACE"/>
    <w:rsid w:val="001964DB"/>
    <w:rsid w:val="001A091F"/>
    <w:rsid w:val="001A1CC1"/>
    <w:rsid w:val="001A3AAC"/>
    <w:rsid w:val="001A7B0A"/>
    <w:rsid w:val="001A7E6E"/>
    <w:rsid w:val="001B0715"/>
    <w:rsid w:val="001B0D85"/>
    <w:rsid w:val="001B32A7"/>
    <w:rsid w:val="001B3C20"/>
    <w:rsid w:val="001B44D5"/>
    <w:rsid w:val="001B5A00"/>
    <w:rsid w:val="001B7E86"/>
    <w:rsid w:val="001C0836"/>
    <w:rsid w:val="001C0DB4"/>
    <w:rsid w:val="001C1107"/>
    <w:rsid w:val="001C1789"/>
    <w:rsid w:val="001C1F11"/>
    <w:rsid w:val="001C2189"/>
    <w:rsid w:val="001C25C5"/>
    <w:rsid w:val="001C2D25"/>
    <w:rsid w:val="001C4D4D"/>
    <w:rsid w:val="001C52BE"/>
    <w:rsid w:val="001C5640"/>
    <w:rsid w:val="001C5C89"/>
    <w:rsid w:val="001C66BE"/>
    <w:rsid w:val="001C7916"/>
    <w:rsid w:val="001D0AF2"/>
    <w:rsid w:val="001D13D6"/>
    <w:rsid w:val="001D1872"/>
    <w:rsid w:val="001D1EF4"/>
    <w:rsid w:val="001D2A38"/>
    <w:rsid w:val="001D3B7A"/>
    <w:rsid w:val="001D57FF"/>
    <w:rsid w:val="001D6F0A"/>
    <w:rsid w:val="001D707E"/>
    <w:rsid w:val="001D7719"/>
    <w:rsid w:val="001E09DD"/>
    <w:rsid w:val="001E20EF"/>
    <w:rsid w:val="001E2641"/>
    <w:rsid w:val="001E295D"/>
    <w:rsid w:val="001E2E89"/>
    <w:rsid w:val="001E3D2A"/>
    <w:rsid w:val="001E3E62"/>
    <w:rsid w:val="001E502C"/>
    <w:rsid w:val="001E5929"/>
    <w:rsid w:val="001E69A9"/>
    <w:rsid w:val="001E71F6"/>
    <w:rsid w:val="001E7214"/>
    <w:rsid w:val="001E77E2"/>
    <w:rsid w:val="001F15CA"/>
    <w:rsid w:val="001F2F9E"/>
    <w:rsid w:val="001F4EFF"/>
    <w:rsid w:val="001F5492"/>
    <w:rsid w:val="001F6709"/>
    <w:rsid w:val="001F6C44"/>
    <w:rsid w:val="001F778C"/>
    <w:rsid w:val="001F7A9A"/>
    <w:rsid w:val="00200ABB"/>
    <w:rsid w:val="00201019"/>
    <w:rsid w:val="0020437E"/>
    <w:rsid w:val="00205012"/>
    <w:rsid w:val="00205985"/>
    <w:rsid w:val="00206022"/>
    <w:rsid w:val="0020634F"/>
    <w:rsid w:val="00206AD1"/>
    <w:rsid w:val="00207B61"/>
    <w:rsid w:val="00211084"/>
    <w:rsid w:val="002119D4"/>
    <w:rsid w:val="00212E78"/>
    <w:rsid w:val="002131E1"/>
    <w:rsid w:val="002132A3"/>
    <w:rsid w:val="00214A79"/>
    <w:rsid w:val="00215443"/>
    <w:rsid w:val="002159FF"/>
    <w:rsid w:val="00215AE8"/>
    <w:rsid w:val="00216169"/>
    <w:rsid w:val="002165D2"/>
    <w:rsid w:val="002173F7"/>
    <w:rsid w:val="00217C6B"/>
    <w:rsid w:val="002200A9"/>
    <w:rsid w:val="0022078B"/>
    <w:rsid w:val="00222F5E"/>
    <w:rsid w:val="00223F80"/>
    <w:rsid w:val="002248F4"/>
    <w:rsid w:val="00226184"/>
    <w:rsid w:val="0022766D"/>
    <w:rsid w:val="00231C6F"/>
    <w:rsid w:val="00231F29"/>
    <w:rsid w:val="00231FF6"/>
    <w:rsid w:val="00233A53"/>
    <w:rsid w:val="00234DC8"/>
    <w:rsid w:val="0023547A"/>
    <w:rsid w:val="00241FC5"/>
    <w:rsid w:val="002427F4"/>
    <w:rsid w:val="00242AE8"/>
    <w:rsid w:val="00242DCD"/>
    <w:rsid w:val="00245185"/>
    <w:rsid w:val="00245477"/>
    <w:rsid w:val="002470E5"/>
    <w:rsid w:val="0024798C"/>
    <w:rsid w:val="00250909"/>
    <w:rsid w:val="00250DF8"/>
    <w:rsid w:val="002535D2"/>
    <w:rsid w:val="00254867"/>
    <w:rsid w:val="0025651E"/>
    <w:rsid w:val="00256D76"/>
    <w:rsid w:val="002614CF"/>
    <w:rsid w:val="00261FE3"/>
    <w:rsid w:val="002633F0"/>
    <w:rsid w:val="0026384A"/>
    <w:rsid w:val="002659B9"/>
    <w:rsid w:val="002661A1"/>
    <w:rsid w:val="0026646A"/>
    <w:rsid w:val="00267484"/>
    <w:rsid w:val="00270C1C"/>
    <w:rsid w:val="0027102B"/>
    <w:rsid w:val="00273135"/>
    <w:rsid w:val="002747BD"/>
    <w:rsid w:val="00275711"/>
    <w:rsid w:val="00277D58"/>
    <w:rsid w:val="00280148"/>
    <w:rsid w:val="00280252"/>
    <w:rsid w:val="00280545"/>
    <w:rsid w:val="00280680"/>
    <w:rsid w:val="0028076C"/>
    <w:rsid w:val="00280D7C"/>
    <w:rsid w:val="00280ED3"/>
    <w:rsid w:val="00282814"/>
    <w:rsid w:val="002850F8"/>
    <w:rsid w:val="002853EB"/>
    <w:rsid w:val="0028628C"/>
    <w:rsid w:val="002915BD"/>
    <w:rsid w:val="002971D3"/>
    <w:rsid w:val="002A1B44"/>
    <w:rsid w:val="002A3345"/>
    <w:rsid w:val="002A3362"/>
    <w:rsid w:val="002A3E24"/>
    <w:rsid w:val="002A4746"/>
    <w:rsid w:val="002A6F3D"/>
    <w:rsid w:val="002B07C2"/>
    <w:rsid w:val="002B17DD"/>
    <w:rsid w:val="002B1BC0"/>
    <w:rsid w:val="002B1DD8"/>
    <w:rsid w:val="002B31BA"/>
    <w:rsid w:val="002B328D"/>
    <w:rsid w:val="002B3F12"/>
    <w:rsid w:val="002B4CD0"/>
    <w:rsid w:val="002B54B5"/>
    <w:rsid w:val="002B7F40"/>
    <w:rsid w:val="002C04EF"/>
    <w:rsid w:val="002C0F5D"/>
    <w:rsid w:val="002C2336"/>
    <w:rsid w:val="002C2648"/>
    <w:rsid w:val="002C28A4"/>
    <w:rsid w:val="002C2BB3"/>
    <w:rsid w:val="002C3283"/>
    <w:rsid w:val="002C4BAF"/>
    <w:rsid w:val="002C58ED"/>
    <w:rsid w:val="002C5C67"/>
    <w:rsid w:val="002C74BE"/>
    <w:rsid w:val="002D0CD2"/>
    <w:rsid w:val="002D240A"/>
    <w:rsid w:val="002D266B"/>
    <w:rsid w:val="002D285A"/>
    <w:rsid w:val="002D34AC"/>
    <w:rsid w:val="002D426E"/>
    <w:rsid w:val="002D4DAE"/>
    <w:rsid w:val="002D57A9"/>
    <w:rsid w:val="002D66BF"/>
    <w:rsid w:val="002D68C5"/>
    <w:rsid w:val="002D72D2"/>
    <w:rsid w:val="002D78DD"/>
    <w:rsid w:val="002D7E2F"/>
    <w:rsid w:val="002E09A1"/>
    <w:rsid w:val="002E0B2D"/>
    <w:rsid w:val="002E0FD4"/>
    <w:rsid w:val="002E2875"/>
    <w:rsid w:val="002E2F3C"/>
    <w:rsid w:val="002E3953"/>
    <w:rsid w:val="002E507C"/>
    <w:rsid w:val="002E5195"/>
    <w:rsid w:val="002E6146"/>
    <w:rsid w:val="002E6C83"/>
    <w:rsid w:val="002F0636"/>
    <w:rsid w:val="002F1F24"/>
    <w:rsid w:val="002F2129"/>
    <w:rsid w:val="002F26BC"/>
    <w:rsid w:val="002F39BF"/>
    <w:rsid w:val="002F3CFD"/>
    <w:rsid w:val="002F69E4"/>
    <w:rsid w:val="002F723A"/>
    <w:rsid w:val="002F72A0"/>
    <w:rsid w:val="002F76D7"/>
    <w:rsid w:val="002F7814"/>
    <w:rsid w:val="002F7C0D"/>
    <w:rsid w:val="00300FFA"/>
    <w:rsid w:val="00301E19"/>
    <w:rsid w:val="0030439A"/>
    <w:rsid w:val="00304494"/>
    <w:rsid w:val="00306347"/>
    <w:rsid w:val="00307C66"/>
    <w:rsid w:val="003108EC"/>
    <w:rsid w:val="00311FA9"/>
    <w:rsid w:val="003122A7"/>
    <w:rsid w:val="0031250B"/>
    <w:rsid w:val="00312F1E"/>
    <w:rsid w:val="0031472F"/>
    <w:rsid w:val="00314EE8"/>
    <w:rsid w:val="003153C8"/>
    <w:rsid w:val="00316151"/>
    <w:rsid w:val="00316974"/>
    <w:rsid w:val="00317604"/>
    <w:rsid w:val="00321260"/>
    <w:rsid w:val="0032149D"/>
    <w:rsid w:val="00321741"/>
    <w:rsid w:val="003217E4"/>
    <w:rsid w:val="0032336C"/>
    <w:rsid w:val="0032495A"/>
    <w:rsid w:val="003255CB"/>
    <w:rsid w:val="0032608F"/>
    <w:rsid w:val="00326F1D"/>
    <w:rsid w:val="00327CDB"/>
    <w:rsid w:val="003328B5"/>
    <w:rsid w:val="00333440"/>
    <w:rsid w:val="00336362"/>
    <w:rsid w:val="0033669F"/>
    <w:rsid w:val="00340432"/>
    <w:rsid w:val="00340C1A"/>
    <w:rsid w:val="003411DF"/>
    <w:rsid w:val="00342E1B"/>
    <w:rsid w:val="003446A3"/>
    <w:rsid w:val="00344B4F"/>
    <w:rsid w:val="003452A8"/>
    <w:rsid w:val="00347DB7"/>
    <w:rsid w:val="00347E25"/>
    <w:rsid w:val="00350BC5"/>
    <w:rsid w:val="00352EAB"/>
    <w:rsid w:val="00353465"/>
    <w:rsid w:val="0035346E"/>
    <w:rsid w:val="00355CD1"/>
    <w:rsid w:val="00355F8F"/>
    <w:rsid w:val="00356687"/>
    <w:rsid w:val="00357117"/>
    <w:rsid w:val="00357711"/>
    <w:rsid w:val="00360801"/>
    <w:rsid w:val="003616E3"/>
    <w:rsid w:val="003643B2"/>
    <w:rsid w:val="00364BCB"/>
    <w:rsid w:val="00366BD2"/>
    <w:rsid w:val="0037181A"/>
    <w:rsid w:val="00371D6D"/>
    <w:rsid w:val="00372C8E"/>
    <w:rsid w:val="00374D0A"/>
    <w:rsid w:val="00375F5E"/>
    <w:rsid w:val="00376386"/>
    <w:rsid w:val="00376BB8"/>
    <w:rsid w:val="00376EBF"/>
    <w:rsid w:val="003819C7"/>
    <w:rsid w:val="00382157"/>
    <w:rsid w:val="003822A2"/>
    <w:rsid w:val="00387F3A"/>
    <w:rsid w:val="00390188"/>
    <w:rsid w:val="003907A9"/>
    <w:rsid w:val="00391DCB"/>
    <w:rsid w:val="00392CCC"/>
    <w:rsid w:val="003932E8"/>
    <w:rsid w:val="00393A2F"/>
    <w:rsid w:val="003942CA"/>
    <w:rsid w:val="00395C73"/>
    <w:rsid w:val="00396496"/>
    <w:rsid w:val="00397A55"/>
    <w:rsid w:val="00397BAC"/>
    <w:rsid w:val="003A0B2A"/>
    <w:rsid w:val="003A7D08"/>
    <w:rsid w:val="003B1562"/>
    <w:rsid w:val="003B2B39"/>
    <w:rsid w:val="003B40FE"/>
    <w:rsid w:val="003B4326"/>
    <w:rsid w:val="003B46A8"/>
    <w:rsid w:val="003B6101"/>
    <w:rsid w:val="003B7F66"/>
    <w:rsid w:val="003C0368"/>
    <w:rsid w:val="003C2C4A"/>
    <w:rsid w:val="003C2D6D"/>
    <w:rsid w:val="003C3E59"/>
    <w:rsid w:val="003C4DEE"/>
    <w:rsid w:val="003C4E00"/>
    <w:rsid w:val="003C5893"/>
    <w:rsid w:val="003C69F1"/>
    <w:rsid w:val="003C7017"/>
    <w:rsid w:val="003D1124"/>
    <w:rsid w:val="003D15F2"/>
    <w:rsid w:val="003D1A61"/>
    <w:rsid w:val="003D3690"/>
    <w:rsid w:val="003D406B"/>
    <w:rsid w:val="003D4A4B"/>
    <w:rsid w:val="003D7C5C"/>
    <w:rsid w:val="003E02B1"/>
    <w:rsid w:val="003E23FD"/>
    <w:rsid w:val="003E269B"/>
    <w:rsid w:val="003E4F47"/>
    <w:rsid w:val="003E654E"/>
    <w:rsid w:val="003E6921"/>
    <w:rsid w:val="003F0AA3"/>
    <w:rsid w:val="003F1C09"/>
    <w:rsid w:val="003F1E43"/>
    <w:rsid w:val="003F3A32"/>
    <w:rsid w:val="003F53EA"/>
    <w:rsid w:val="003F54A2"/>
    <w:rsid w:val="003F5500"/>
    <w:rsid w:val="00400991"/>
    <w:rsid w:val="004016E6"/>
    <w:rsid w:val="00402546"/>
    <w:rsid w:val="0040540C"/>
    <w:rsid w:val="00406A3E"/>
    <w:rsid w:val="004107EA"/>
    <w:rsid w:val="00414886"/>
    <w:rsid w:val="00416535"/>
    <w:rsid w:val="00416DA2"/>
    <w:rsid w:val="004176C4"/>
    <w:rsid w:val="00417DF4"/>
    <w:rsid w:val="00420ADE"/>
    <w:rsid w:val="00421529"/>
    <w:rsid w:val="004217FD"/>
    <w:rsid w:val="00422104"/>
    <w:rsid w:val="0042246C"/>
    <w:rsid w:val="004247C7"/>
    <w:rsid w:val="00424A41"/>
    <w:rsid w:val="00426505"/>
    <w:rsid w:val="0042653C"/>
    <w:rsid w:val="0042678B"/>
    <w:rsid w:val="0042683D"/>
    <w:rsid w:val="004271C1"/>
    <w:rsid w:val="00427738"/>
    <w:rsid w:val="00427CA6"/>
    <w:rsid w:val="004305FB"/>
    <w:rsid w:val="00431542"/>
    <w:rsid w:val="00431AD3"/>
    <w:rsid w:val="00431F71"/>
    <w:rsid w:val="00433E61"/>
    <w:rsid w:val="00433FAA"/>
    <w:rsid w:val="00434330"/>
    <w:rsid w:val="004369C0"/>
    <w:rsid w:val="00436DBC"/>
    <w:rsid w:val="00441AE1"/>
    <w:rsid w:val="004437C2"/>
    <w:rsid w:val="0044617F"/>
    <w:rsid w:val="00446C99"/>
    <w:rsid w:val="00447394"/>
    <w:rsid w:val="00447897"/>
    <w:rsid w:val="00447DF2"/>
    <w:rsid w:val="00453934"/>
    <w:rsid w:val="00453E36"/>
    <w:rsid w:val="004550BF"/>
    <w:rsid w:val="00456145"/>
    <w:rsid w:val="004566B1"/>
    <w:rsid w:val="00456B7A"/>
    <w:rsid w:val="00460386"/>
    <w:rsid w:val="00460B41"/>
    <w:rsid w:val="004611BD"/>
    <w:rsid w:val="0046167F"/>
    <w:rsid w:val="0046200F"/>
    <w:rsid w:val="004633D9"/>
    <w:rsid w:val="004638CD"/>
    <w:rsid w:val="004643FB"/>
    <w:rsid w:val="00466278"/>
    <w:rsid w:val="00466AE3"/>
    <w:rsid w:val="00466D74"/>
    <w:rsid w:val="0047030E"/>
    <w:rsid w:val="00470819"/>
    <w:rsid w:val="00471E80"/>
    <w:rsid w:val="0047344A"/>
    <w:rsid w:val="00473E7B"/>
    <w:rsid w:val="00474A13"/>
    <w:rsid w:val="004750AB"/>
    <w:rsid w:val="00476510"/>
    <w:rsid w:val="00476576"/>
    <w:rsid w:val="00477CCB"/>
    <w:rsid w:val="00480057"/>
    <w:rsid w:val="0048101A"/>
    <w:rsid w:val="0048116F"/>
    <w:rsid w:val="00482B55"/>
    <w:rsid w:val="00483460"/>
    <w:rsid w:val="004836AF"/>
    <w:rsid w:val="004839D8"/>
    <w:rsid w:val="004873D5"/>
    <w:rsid w:val="00487612"/>
    <w:rsid w:val="004900A7"/>
    <w:rsid w:val="00490BD4"/>
    <w:rsid w:val="00490C6F"/>
    <w:rsid w:val="00490F56"/>
    <w:rsid w:val="004913EB"/>
    <w:rsid w:val="0049283C"/>
    <w:rsid w:val="00493D97"/>
    <w:rsid w:val="00494297"/>
    <w:rsid w:val="0049467D"/>
    <w:rsid w:val="00495533"/>
    <w:rsid w:val="00496228"/>
    <w:rsid w:val="0049665D"/>
    <w:rsid w:val="004A065E"/>
    <w:rsid w:val="004A1860"/>
    <w:rsid w:val="004A1F5A"/>
    <w:rsid w:val="004A4702"/>
    <w:rsid w:val="004A495E"/>
    <w:rsid w:val="004A5207"/>
    <w:rsid w:val="004A6143"/>
    <w:rsid w:val="004B0D07"/>
    <w:rsid w:val="004B2191"/>
    <w:rsid w:val="004B30B3"/>
    <w:rsid w:val="004B34D6"/>
    <w:rsid w:val="004B5772"/>
    <w:rsid w:val="004B5C44"/>
    <w:rsid w:val="004B5EDD"/>
    <w:rsid w:val="004B77CD"/>
    <w:rsid w:val="004C05B9"/>
    <w:rsid w:val="004C2B9B"/>
    <w:rsid w:val="004C3A5C"/>
    <w:rsid w:val="004C4795"/>
    <w:rsid w:val="004C7C62"/>
    <w:rsid w:val="004D23F4"/>
    <w:rsid w:val="004D263C"/>
    <w:rsid w:val="004D2924"/>
    <w:rsid w:val="004D2BEF"/>
    <w:rsid w:val="004D506A"/>
    <w:rsid w:val="004D7375"/>
    <w:rsid w:val="004E0D8C"/>
    <w:rsid w:val="004E11BA"/>
    <w:rsid w:val="004E18C3"/>
    <w:rsid w:val="004E1A9D"/>
    <w:rsid w:val="004E3078"/>
    <w:rsid w:val="004E36BE"/>
    <w:rsid w:val="004E4201"/>
    <w:rsid w:val="004E483E"/>
    <w:rsid w:val="004E66F6"/>
    <w:rsid w:val="004E6A49"/>
    <w:rsid w:val="004E74D9"/>
    <w:rsid w:val="004F1E7D"/>
    <w:rsid w:val="004F2572"/>
    <w:rsid w:val="004F343D"/>
    <w:rsid w:val="004F5282"/>
    <w:rsid w:val="004F5ED3"/>
    <w:rsid w:val="004F6351"/>
    <w:rsid w:val="004F6719"/>
    <w:rsid w:val="004F7E6C"/>
    <w:rsid w:val="005003AC"/>
    <w:rsid w:val="0050142F"/>
    <w:rsid w:val="00501E88"/>
    <w:rsid w:val="00503143"/>
    <w:rsid w:val="00503637"/>
    <w:rsid w:val="00503C47"/>
    <w:rsid w:val="00503C5A"/>
    <w:rsid w:val="00504B1D"/>
    <w:rsid w:val="00504C8B"/>
    <w:rsid w:val="0050792D"/>
    <w:rsid w:val="00507C44"/>
    <w:rsid w:val="00512450"/>
    <w:rsid w:val="00512A6C"/>
    <w:rsid w:val="005137E4"/>
    <w:rsid w:val="00513A7C"/>
    <w:rsid w:val="00513F12"/>
    <w:rsid w:val="00514055"/>
    <w:rsid w:val="00514D46"/>
    <w:rsid w:val="00520B7D"/>
    <w:rsid w:val="00520DC0"/>
    <w:rsid w:val="0052137F"/>
    <w:rsid w:val="0052266D"/>
    <w:rsid w:val="00522B3E"/>
    <w:rsid w:val="00523443"/>
    <w:rsid w:val="00523A0C"/>
    <w:rsid w:val="00524B7E"/>
    <w:rsid w:val="00525421"/>
    <w:rsid w:val="00525EEB"/>
    <w:rsid w:val="00526E46"/>
    <w:rsid w:val="005277B2"/>
    <w:rsid w:val="00527DE2"/>
    <w:rsid w:val="005310AC"/>
    <w:rsid w:val="00531B80"/>
    <w:rsid w:val="0053489C"/>
    <w:rsid w:val="00534C8F"/>
    <w:rsid w:val="00534C9C"/>
    <w:rsid w:val="00534D85"/>
    <w:rsid w:val="00535CA6"/>
    <w:rsid w:val="0053745E"/>
    <w:rsid w:val="00537A76"/>
    <w:rsid w:val="005407D2"/>
    <w:rsid w:val="00540835"/>
    <w:rsid w:val="0054179C"/>
    <w:rsid w:val="00542380"/>
    <w:rsid w:val="00542746"/>
    <w:rsid w:val="00543201"/>
    <w:rsid w:val="00543D2E"/>
    <w:rsid w:val="00543F07"/>
    <w:rsid w:val="0054420F"/>
    <w:rsid w:val="00544B96"/>
    <w:rsid w:val="00544EB4"/>
    <w:rsid w:val="00545903"/>
    <w:rsid w:val="00546299"/>
    <w:rsid w:val="00547B43"/>
    <w:rsid w:val="00550586"/>
    <w:rsid w:val="00551FFA"/>
    <w:rsid w:val="005528B5"/>
    <w:rsid w:val="00552A41"/>
    <w:rsid w:val="0055359A"/>
    <w:rsid w:val="005550BA"/>
    <w:rsid w:val="00555350"/>
    <w:rsid w:val="0055676F"/>
    <w:rsid w:val="00557092"/>
    <w:rsid w:val="005600EC"/>
    <w:rsid w:val="0056107E"/>
    <w:rsid w:val="00561625"/>
    <w:rsid w:val="00561C61"/>
    <w:rsid w:val="005638A8"/>
    <w:rsid w:val="00564C0C"/>
    <w:rsid w:val="00565056"/>
    <w:rsid w:val="00565E6F"/>
    <w:rsid w:val="005661A4"/>
    <w:rsid w:val="005668A9"/>
    <w:rsid w:val="005669EA"/>
    <w:rsid w:val="005679FF"/>
    <w:rsid w:val="0057091A"/>
    <w:rsid w:val="00571045"/>
    <w:rsid w:val="0057175E"/>
    <w:rsid w:val="005725BB"/>
    <w:rsid w:val="00573531"/>
    <w:rsid w:val="00573C39"/>
    <w:rsid w:val="00573EE2"/>
    <w:rsid w:val="0057433D"/>
    <w:rsid w:val="005746E2"/>
    <w:rsid w:val="00576807"/>
    <w:rsid w:val="005768E0"/>
    <w:rsid w:val="0057741F"/>
    <w:rsid w:val="00577B1A"/>
    <w:rsid w:val="00580C56"/>
    <w:rsid w:val="005824DE"/>
    <w:rsid w:val="005825CA"/>
    <w:rsid w:val="0058445A"/>
    <w:rsid w:val="00585911"/>
    <w:rsid w:val="00590FF2"/>
    <w:rsid w:val="005915CF"/>
    <w:rsid w:val="005915F1"/>
    <w:rsid w:val="0059185C"/>
    <w:rsid w:val="00591A80"/>
    <w:rsid w:val="00591F95"/>
    <w:rsid w:val="0059408F"/>
    <w:rsid w:val="00594756"/>
    <w:rsid w:val="00594951"/>
    <w:rsid w:val="00597BF5"/>
    <w:rsid w:val="00597C1B"/>
    <w:rsid w:val="00597DAC"/>
    <w:rsid w:val="005A0679"/>
    <w:rsid w:val="005A16E5"/>
    <w:rsid w:val="005A1E99"/>
    <w:rsid w:val="005A2A67"/>
    <w:rsid w:val="005A2F0B"/>
    <w:rsid w:val="005A7A25"/>
    <w:rsid w:val="005B0AA2"/>
    <w:rsid w:val="005B2185"/>
    <w:rsid w:val="005B2863"/>
    <w:rsid w:val="005B339C"/>
    <w:rsid w:val="005B382C"/>
    <w:rsid w:val="005B4A30"/>
    <w:rsid w:val="005B6306"/>
    <w:rsid w:val="005C1D71"/>
    <w:rsid w:val="005C4638"/>
    <w:rsid w:val="005C50BD"/>
    <w:rsid w:val="005C6D7C"/>
    <w:rsid w:val="005D02A1"/>
    <w:rsid w:val="005D0B2A"/>
    <w:rsid w:val="005D11F5"/>
    <w:rsid w:val="005D12DE"/>
    <w:rsid w:val="005D21FB"/>
    <w:rsid w:val="005D4430"/>
    <w:rsid w:val="005D44EF"/>
    <w:rsid w:val="005D5AC3"/>
    <w:rsid w:val="005E049C"/>
    <w:rsid w:val="005E0589"/>
    <w:rsid w:val="005E14E1"/>
    <w:rsid w:val="005E1EB2"/>
    <w:rsid w:val="005E2A9F"/>
    <w:rsid w:val="005E308D"/>
    <w:rsid w:val="005E49A5"/>
    <w:rsid w:val="005E4F5F"/>
    <w:rsid w:val="005E568F"/>
    <w:rsid w:val="005E740A"/>
    <w:rsid w:val="005E7B37"/>
    <w:rsid w:val="005F0809"/>
    <w:rsid w:val="005F1DB1"/>
    <w:rsid w:val="005F2A40"/>
    <w:rsid w:val="005F3CB9"/>
    <w:rsid w:val="005F4047"/>
    <w:rsid w:val="005F65F9"/>
    <w:rsid w:val="005F66EA"/>
    <w:rsid w:val="00600AE9"/>
    <w:rsid w:val="00601845"/>
    <w:rsid w:val="00601E5A"/>
    <w:rsid w:val="00601FD6"/>
    <w:rsid w:val="00603543"/>
    <w:rsid w:val="00603C67"/>
    <w:rsid w:val="006041CF"/>
    <w:rsid w:val="0060662D"/>
    <w:rsid w:val="00607007"/>
    <w:rsid w:val="00607673"/>
    <w:rsid w:val="0061054D"/>
    <w:rsid w:val="00611CDC"/>
    <w:rsid w:val="00612F64"/>
    <w:rsid w:val="00614BD4"/>
    <w:rsid w:val="00615FAB"/>
    <w:rsid w:val="00620624"/>
    <w:rsid w:val="00620773"/>
    <w:rsid w:val="0062141C"/>
    <w:rsid w:val="00621909"/>
    <w:rsid w:val="00622D5E"/>
    <w:rsid w:val="00624A4A"/>
    <w:rsid w:val="00625B74"/>
    <w:rsid w:val="006262F5"/>
    <w:rsid w:val="00630821"/>
    <w:rsid w:val="00630AD5"/>
    <w:rsid w:val="00631BC4"/>
    <w:rsid w:val="00632198"/>
    <w:rsid w:val="00632D08"/>
    <w:rsid w:val="006409A2"/>
    <w:rsid w:val="006417BA"/>
    <w:rsid w:val="00642CE1"/>
    <w:rsid w:val="00642DC0"/>
    <w:rsid w:val="00643606"/>
    <w:rsid w:val="00644A20"/>
    <w:rsid w:val="00645C47"/>
    <w:rsid w:val="00646BC6"/>
    <w:rsid w:val="00650E35"/>
    <w:rsid w:val="00652A24"/>
    <w:rsid w:val="0065452C"/>
    <w:rsid w:val="00654B81"/>
    <w:rsid w:val="00656794"/>
    <w:rsid w:val="00656B68"/>
    <w:rsid w:val="00657207"/>
    <w:rsid w:val="0065793F"/>
    <w:rsid w:val="006602C7"/>
    <w:rsid w:val="006604BD"/>
    <w:rsid w:val="0066089B"/>
    <w:rsid w:val="006641BA"/>
    <w:rsid w:val="00664692"/>
    <w:rsid w:val="0067107D"/>
    <w:rsid w:val="00672301"/>
    <w:rsid w:val="0067290D"/>
    <w:rsid w:val="00672CF0"/>
    <w:rsid w:val="00674BA0"/>
    <w:rsid w:val="00674E64"/>
    <w:rsid w:val="00675153"/>
    <w:rsid w:val="00677569"/>
    <w:rsid w:val="00681284"/>
    <w:rsid w:val="00681AA0"/>
    <w:rsid w:val="006828E7"/>
    <w:rsid w:val="00682A49"/>
    <w:rsid w:val="00682F89"/>
    <w:rsid w:val="00683183"/>
    <w:rsid w:val="006835AA"/>
    <w:rsid w:val="006840D2"/>
    <w:rsid w:val="00684ECC"/>
    <w:rsid w:val="006850B7"/>
    <w:rsid w:val="00686FCD"/>
    <w:rsid w:val="00687005"/>
    <w:rsid w:val="00687CB0"/>
    <w:rsid w:val="0069002D"/>
    <w:rsid w:val="00690238"/>
    <w:rsid w:val="006907E5"/>
    <w:rsid w:val="00690A85"/>
    <w:rsid w:val="00692F51"/>
    <w:rsid w:val="00694BA9"/>
    <w:rsid w:val="00695621"/>
    <w:rsid w:val="00696234"/>
    <w:rsid w:val="006A02E7"/>
    <w:rsid w:val="006A1077"/>
    <w:rsid w:val="006A1996"/>
    <w:rsid w:val="006A351D"/>
    <w:rsid w:val="006A42D7"/>
    <w:rsid w:val="006A52A0"/>
    <w:rsid w:val="006B54F8"/>
    <w:rsid w:val="006B58FC"/>
    <w:rsid w:val="006B654D"/>
    <w:rsid w:val="006C12A9"/>
    <w:rsid w:val="006C1933"/>
    <w:rsid w:val="006C1F9A"/>
    <w:rsid w:val="006C26D7"/>
    <w:rsid w:val="006C3540"/>
    <w:rsid w:val="006C3692"/>
    <w:rsid w:val="006C4718"/>
    <w:rsid w:val="006C5CF1"/>
    <w:rsid w:val="006C7426"/>
    <w:rsid w:val="006C79E2"/>
    <w:rsid w:val="006C7ADA"/>
    <w:rsid w:val="006D34CF"/>
    <w:rsid w:val="006D392C"/>
    <w:rsid w:val="006D6002"/>
    <w:rsid w:val="006E0A0B"/>
    <w:rsid w:val="006E460D"/>
    <w:rsid w:val="006E589B"/>
    <w:rsid w:val="006E5A5F"/>
    <w:rsid w:val="006E5C2F"/>
    <w:rsid w:val="006F0D17"/>
    <w:rsid w:val="006F1BF8"/>
    <w:rsid w:val="006F65D2"/>
    <w:rsid w:val="006F6F40"/>
    <w:rsid w:val="006F7DAF"/>
    <w:rsid w:val="00701536"/>
    <w:rsid w:val="00703D84"/>
    <w:rsid w:val="00704349"/>
    <w:rsid w:val="00704D91"/>
    <w:rsid w:val="007051E6"/>
    <w:rsid w:val="00705345"/>
    <w:rsid w:val="00706204"/>
    <w:rsid w:val="00706526"/>
    <w:rsid w:val="007075E4"/>
    <w:rsid w:val="00710D84"/>
    <w:rsid w:val="0071245D"/>
    <w:rsid w:val="00713BA9"/>
    <w:rsid w:val="007143E5"/>
    <w:rsid w:val="00717993"/>
    <w:rsid w:val="00720E67"/>
    <w:rsid w:val="00720F72"/>
    <w:rsid w:val="00721AD0"/>
    <w:rsid w:val="00721DEF"/>
    <w:rsid w:val="00721E18"/>
    <w:rsid w:val="00724086"/>
    <w:rsid w:val="00724B7F"/>
    <w:rsid w:val="007250FA"/>
    <w:rsid w:val="007252A9"/>
    <w:rsid w:val="0072531A"/>
    <w:rsid w:val="0072581A"/>
    <w:rsid w:val="00725ED0"/>
    <w:rsid w:val="0072677F"/>
    <w:rsid w:val="00726907"/>
    <w:rsid w:val="007311AB"/>
    <w:rsid w:val="007316D5"/>
    <w:rsid w:val="00733386"/>
    <w:rsid w:val="00734337"/>
    <w:rsid w:val="00734AF3"/>
    <w:rsid w:val="00736798"/>
    <w:rsid w:val="0074002B"/>
    <w:rsid w:val="0074005F"/>
    <w:rsid w:val="007402F9"/>
    <w:rsid w:val="00740B26"/>
    <w:rsid w:val="00742913"/>
    <w:rsid w:val="007429CE"/>
    <w:rsid w:val="007434CF"/>
    <w:rsid w:val="0074358C"/>
    <w:rsid w:val="00744B6A"/>
    <w:rsid w:val="007453EF"/>
    <w:rsid w:val="00745EAE"/>
    <w:rsid w:val="00753027"/>
    <w:rsid w:val="007533A8"/>
    <w:rsid w:val="007534BE"/>
    <w:rsid w:val="00753D00"/>
    <w:rsid w:val="00753D48"/>
    <w:rsid w:val="0075429A"/>
    <w:rsid w:val="00754880"/>
    <w:rsid w:val="00754C4A"/>
    <w:rsid w:val="00761A0A"/>
    <w:rsid w:val="00761D32"/>
    <w:rsid w:val="00762596"/>
    <w:rsid w:val="007636B0"/>
    <w:rsid w:val="00767702"/>
    <w:rsid w:val="00767A88"/>
    <w:rsid w:val="00772512"/>
    <w:rsid w:val="00772D60"/>
    <w:rsid w:val="007731BC"/>
    <w:rsid w:val="007755DD"/>
    <w:rsid w:val="00777091"/>
    <w:rsid w:val="00780D64"/>
    <w:rsid w:val="00781545"/>
    <w:rsid w:val="0078256D"/>
    <w:rsid w:val="00784483"/>
    <w:rsid w:val="0078475B"/>
    <w:rsid w:val="00786216"/>
    <w:rsid w:val="00786CD5"/>
    <w:rsid w:val="00787803"/>
    <w:rsid w:val="007904FE"/>
    <w:rsid w:val="00791A22"/>
    <w:rsid w:val="00792385"/>
    <w:rsid w:val="00792914"/>
    <w:rsid w:val="00794F90"/>
    <w:rsid w:val="007969CE"/>
    <w:rsid w:val="00797F9D"/>
    <w:rsid w:val="007A0270"/>
    <w:rsid w:val="007A212C"/>
    <w:rsid w:val="007A268B"/>
    <w:rsid w:val="007A2F91"/>
    <w:rsid w:val="007A4520"/>
    <w:rsid w:val="007A4ADA"/>
    <w:rsid w:val="007A6D96"/>
    <w:rsid w:val="007B32BB"/>
    <w:rsid w:val="007B53AD"/>
    <w:rsid w:val="007B56F5"/>
    <w:rsid w:val="007B5E9D"/>
    <w:rsid w:val="007C03A3"/>
    <w:rsid w:val="007C1476"/>
    <w:rsid w:val="007C162E"/>
    <w:rsid w:val="007C1646"/>
    <w:rsid w:val="007C2678"/>
    <w:rsid w:val="007C41D8"/>
    <w:rsid w:val="007C4DA4"/>
    <w:rsid w:val="007C4EC5"/>
    <w:rsid w:val="007C5A37"/>
    <w:rsid w:val="007C69B4"/>
    <w:rsid w:val="007D092D"/>
    <w:rsid w:val="007D335B"/>
    <w:rsid w:val="007D3433"/>
    <w:rsid w:val="007D4D75"/>
    <w:rsid w:val="007D6923"/>
    <w:rsid w:val="007D7E68"/>
    <w:rsid w:val="007E05B9"/>
    <w:rsid w:val="007E1FDC"/>
    <w:rsid w:val="007E2C86"/>
    <w:rsid w:val="007E36B3"/>
    <w:rsid w:val="007E4FA0"/>
    <w:rsid w:val="007E6831"/>
    <w:rsid w:val="007E7534"/>
    <w:rsid w:val="007E784A"/>
    <w:rsid w:val="007F3F16"/>
    <w:rsid w:val="007F4A4D"/>
    <w:rsid w:val="007F6B8F"/>
    <w:rsid w:val="007F6BBB"/>
    <w:rsid w:val="007F7D6F"/>
    <w:rsid w:val="00800925"/>
    <w:rsid w:val="008011E0"/>
    <w:rsid w:val="0080130E"/>
    <w:rsid w:val="00803717"/>
    <w:rsid w:val="008039AE"/>
    <w:rsid w:val="00803EE0"/>
    <w:rsid w:val="00804599"/>
    <w:rsid w:val="00804E56"/>
    <w:rsid w:val="00805A77"/>
    <w:rsid w:val="00806986"/>
    <w:rsid w:val="008079B4"/>
    <w:rsid w:val="008108E1"/>
    <w:rsid w:val="0081093E"/>
    <w:rsid w:val="008112E6"/>
    <w:rsid w:val="00811394"/>
    <w:rsid w:val="00811975"/>
    <w:rsid w:val="00812890"/>
    <w:rsid w:val="00813B7D"/>
    <w:rsid w:val="00814CB9"/>
    <w:rsid w:val="008156A3"/>
    <w:rsid w:val="008164DB"/>
    <w:rsid w:val="00816D58"/>
    <w:rsid w:val="00817AD0"/>
    <w:rsid w:val="008204C7"/>
    <w:rsid w:val="00820AB3"/>
    <w:rsid w:val="00820CA0"/>
    <w:rsid w:val="00820D1B"/>
    <w:rsid w:val="0082336F"/>
    <w:rsid w:val="0082461B"/>
    <w:rsid w:val="00825A67"/>
    <w:rsid w:val="00826449"/>
    <w:rsid w:val="008265C1"/>
    <w:rsid w:val="008303CE"/>
    <w:rsid w:val="0083104B"/>
    <w:rsid w:val="00831131"/>
    <w:rsid w:val="00831496"/>
    <w:rsid w:val="00831BB7"/>
    <w:rsid w:val="00831D9B"/>
    <w:rsid w:val="00831EA6"/>
    <w:rsid w:val="008329F4"/>
    <w:rsid w:val="0083359B"/>
    <w:rsid w:val="00834760"/>
    <w:rsid w:val="008357E5"/>
    <w:rsid w:val="00836805"/>
    <w:rsid w:val="00836F00"/>
    <w:rsid w:val="00837E35"/>
    <w:rsid w:val="0084002D"/>
    <w:rsid w:val="008401FB"/>
    <w:rsid w:val="0084073D"/>
    <w:rsid w:val="00845BCA"/>
    <w:rsid w:val="00846C48"/>
    <w:rsid w:val="00850060"/>
    <w:rsid w:val="008505B1"/>
    <w:rsid w:val="00853F98"/>
    <w:rsid w:val="0085431A"/>
    <w:rsid w:val="00855829"/>
    <w:rsid w:val="00855CFB"/>
    <w:rsid w:val="00855DF0"/>
    <w:rsid w:val="00856435"/>
    <w:rsid w:val="008567CA"/>
    <w:rsid w:val="008579F0"/>
    <w:rsid w:val="00860652"/>
    <w:rsid w:val="00863606"/>
    <w:rsid w:val="00865AA7"/>
    <w:rsid w:val="00866465"/>
    <w:rsid w:val="00867DC5"/>
    <w:rsid w:val="00867EDC"/>
    <w:rsid w:val="008708D9"/>
    <w:rsid w:val="00871B7B"/>
    <w:rsid w:val="00874BBE"/>
    <w:rsid w:val="008755D2"/>
    <w:rsid w:val="00875C75"/>
    <w:rsid w:val="00875D09"/>
    <w:rsid w:val="00876CE9"/>
    <w:rsid w:val="00880B12"/>
    <w:rsid w:val="00881BAF"/>
    <w:rsid w:val="00882347"/>
    <w:rsid w:val="00883D30"/>
    <w:rsid w:val="008849C5"/>
    <w:rsid w:val="00885601"/>
    <w:rsid w:val="00887590"/>
    <w:rsid w:val="008879DC"/>
    <w:rsid w:val="008879F0"/>
    <w:rsid w:val="00890BBC"/>
    <w:rsid w:val="00891881"/>
    <w:rsid w:val="00891C90"/>
    <w:rsid w:val="00893CD8"/>
    <w:rsid w:val="0089426E"/>
    <w:rsid w:val="008942E7"/>
    <w:rsid w:val="00894F17"/>
    <w:rsid w:val="00897272"/>
    <w:rsid w:val="0089773F"/>
    <w:rsid w:val="008A12C3"/>
    <w:rsid w:val="008A188A"/>
    <w:rsid w:val="008A32B7"/>
    <w:rsid w:val="008A3879"/>
    <w:rsid w:val="008A4F1B"/>
    <w:rsid w:val="008A61B5"/>
    <w:rsid w:val="008A6B13"/>
    <w:rsid w:val="008A6D51"/>
    <w:rsid w:val="008A70FB"/>
    <w:rsid w:val="008A7250"/>
    <w:rsid w:val="008A740F"/>
    <w:rsid w:val="008A755F"/>
    <w:rsid w:val="008A77F8"/>
    <w:rsid w:val="008B0EDE"/>
    <w:rsid w:val="008B110D"/>
    <w:rsid w:val="008B139E"/>
    <w:rsid w:val="008B29C5"/>
    <w:rsid w:val="008B3E25"/>
    <w:rsid w:val="008B4506"/>
    <w:rsid w:val="008B4846"/>
    <w:rsid w:val="008B5654"/>
    <w:rsid w:val="008B68AD"/>
    <w:rsid w:val="008B723A"/>
    <w:rsid w:val="008B75D3"/>
    <w:rsid w:val="008C0336"/>
    <w:rsid w:val="008C2535"/>
    <w:rsid w:val="008C42A1"/>
    <w:rsid w:val="008C6AB1"/>
    <w:rsid w:val="008C77F6"/>
    <w:rsid w:val="008C794A"/>
    <w:rsid w:val="008C7A86"/>
    <w:rsid w:val="008D10D6"/>
    <w:rsid w:val="008D16B5"/>
    <w:rsid w:val="008D1DF0"/>
    <w:rsid w:val="008D1F40"/>
    <w:rsid w:val="008D324A"/>
    <w:rsid w:val="008D3AC1"/>
    <w:rsid w:val="008D5381"/>
    <w:rsid w:val="008D5E3D"/>
    <w:rsid w:val="008D7048"/>
    <w:rsid w:val="008E07E2"/>
    <w:rsid w:val="008E0871"/>
    <w:rsid w:val="008E3F83"/>
    <w:rsid w:val="008E5B51"/>
    <w:rsid w:val="008E601E"/>
    <w:rsid w:val="008E6800"/>
    <w:rsid w:val="008F0BCB"/>
    <w:rsid w:val="008F0F07"/>
    <w:rsid w:val="008F1334"/>
    <w:rsid w:val="008F3056"/>
    <w:rsid w:val="008F36FC"/>
    <w:rsid w:val="008F4756"/>
    <w:rsid w:val="008F4BC9"/>
    <w:rsid w:val="008F650B"/>
    <w:rsid w:val="008F790A"/>
    <w:rsid w:val="008F7BA6"/>
    <w:rsid w:val="00900673"/>
    <w:rsid w:val="009009C9"/>
    <w:rsid w:val="00901049"/>
    <w:rsid w:val="0090172C"/>
    <w:rsid w:val="00901E36"/>
    <w:rsid w:val="00902071"/>
    <w:rsid w:val="0090362B"/>
    <w:rsid w:val="00905934"/>
    <w:rsid w:val="00905DD3"/>
    <w:rsid w:val="009116FE"/>
    <w:rsid w:val="009140E9"/>
    <w:rsid w:val="009146EE"/>
    <w:rsid w:val="00917618"/>
    <w:rsid w:val="0091773E"/>
    <w:rsid w:val="00920AA2"/>
    <w:rsid w:val="00920F68"/>
    <w:rsid w:val="009228DD"/>
    <w:rsid w:val="0092378A"/>
    <w:rsid w:val="00924002"/>
    <w:rsid w:val="0092461A"/>
    <w:rsid w:val="0092492C"/>
    <w:rsid w:val="009257CB"/>
    <w:rsid w:val="00925BF8"/>
    <w:rsid w:val="00926F34"/>
    <w:rsid w:val="00926FFE"/>
    <w:rsid w:val="00930AE6"/>
    <w:rsid w:val="00930E45"/>
    <w:rsid w:val="00931881"/>
    <w:rsid w:val="00931C5F"/>
    <w:rsid w:val="0093223B"/>
    <w:rsid w:val="009346F2"/>
    <w:rsid w:val="00934DC5"/>
    <w:rsid w:val="00934ED3"/>
    <w:rsid w:val="00936BF9"/>
    <w:rsid w:val="00936E79"/>
    <w:rsid w:val="00937E4C"/>
    <w:rsid w:val="00940152"/>
    <w:rsid w:val="009404C2"/>
    <w:rsid w:val="00941054"/>
    <w:rsid w:val="00941659"/>
    <w:rsid w:val="00942392"/>
    <w:rsid w:val="00942C04"/>
    <w:rsid w:val="00943117"/>
    <w:rsid w:val="00943A30"/>
    <w:rsid w:val="00944E73"/>
    <w:rsid w:val="00946ECC"/>
    <w:rsid w:val="00947600"/>
    <w:rsid w:val="00950AD7"/>
    <w:rsid w:val="00951583"/>
    <w:rsid w:val="00951B08"/>
    <w:rsid w:val="009543B2"/>
    <w:rsid w:val="00956EAD"/>
    <w:rsid w:val="00957FD1"/>
    <w:rsid w:val="009605D0"/>
    <w:rsid w:val="00960891"/>
    <w:rsid w:val="00960D70"/>
    <w:rsid w:val="00962377"/>
    <w:rsid w:val="00962561"/>
    <w:rsid w:val="00965919"/>
    <w:rsid w:val="00965BDC"/>
    <w:rsid w:val="009709B4"/>
    <w:rsid w:val="00972E72"/>
    <w:rsid w:val="00974619"/>
    <w:rsid w:val="009746FA"/>
    <w:rsid w:val="00975ED7"/>
    <w:rsid w:val="0098117B"/>
    <w:rsid w:val="00981420"/>
    <w:rsid w:val="00983B2F"/>
    <w:rsid w:val="00984E29"/>
    <w:rsid w:val="00985F9F"/>
    <w:rsid w:val="009869E1"/>
    <w:rsid w:val="00987C51"/>
    <w:rsid w:val="0099061A"/>
    <w:rsid w:val="00992D84"/>
    <w:rsid w:val="00994E44"/>
    <w:rsid w:val="00995146"/>
    <w:rsid w:val="00995803"/>
    <w:rsid w:val="00995CB5"/>
    <w:rsid w:val="00995EE7"/>
    <w:rsid w:val="00995F46"/>
    <w:rsid w:val="00996F2F"/>
    <w:rsid w:val="00997655"/>
    <w:rsid w:val="009A008D"/>
    <w:rsid w:val="009A058D"/>
    <w:rsid w:val="009A07B2"/>
    <w:rsid w:val="009A1A93"/>
    <w:rsid w:val="009A2BF4"/>
    <w:rsid w:val="009A3C0C"/>
    <w:rsid w:val="009A627B"/>
    <w:rsid w:val="009A62D8"/>
    <w:rsid w:val="009A6543"/>
    <w:rsid w:val="009A7033"/>
    <w:rsid w:val="009A7678"/>
    <w:rsid w:val="009B09C3"/>
    <w:rsid w:val="009B1320"/>
    <w:rsid w:val="009B2FD4"/>
    <w:rsid w:val="009B32B4"/>
    <w:rsid w:val="009B547C"/>
    <w:rsid w:val="009B5C4C"/>
    <w:rsid w:val="009C0522"/>
    <w:rsid w:val="009C09BF"/>
    <w:rsid w:val="009C14B4"/>
    <w:rsid w:val="009C2CC5"/>
    <w:rsid w:val="009C318F"/>
    <w:rsid w:val="009C3D5A"/>
    <w:rsid w:val="009C3E6A"/>
    <w:rsid w:val="009C40BF"/>
    <w:rsid w:val="009C4173"/>
    <w:rsid w:val="009C4584"/>
    <w:rsid w:val="009C5C76"/>
    <w:rsid w:val="009C65EB"/>
    <w:rsid w:val="009C7A21"/>
    <w:rsid w:val="009D0D43"/>
    <w:rsid w:val="009D1625"/>
    <w:rsid w:val="009D279C"/>
    <w:rsid w:val="009D5930"/>
    <w:rsid w:val="009D7F40"/>
    <w:rsid w:val="009E5491"/>
    <w:rsid w:val="009E5F61"/>
    <w:rsid w:val="009F18FF"/>
    <w:rsid w:val="009F60A8"/>
    <w:rsid w:val="009F6C2A"/>
    <w:rsid w:val="009F75A1"/>
    <w:rsid w:val="00A00811"/>
    <w:rsid w:val="00A02BCA"/>
    <w:rsid w:val="00A037EF"/>
    <w:rsid w:val="00A038FE"/>
    <w:rsid w:val="00A03CDA"/>
    <w:rsid w:val="00A06D26"/>
    <w:rsid w:val="00A06F82"/>
    <w:rsid w:val="00A11DA9"/>
    <w:rsid w:val="00A128C1"/>
    <w:rsid w:val="00A13003"/>
    <w:rsid w:val="00A14DED"/>
    <w:rsid w:val="00A1509E"/>
    <w:rsid w:val="00A1586C"/>
    <w:rsid w:val="00A15DC9"/>
    <w:rsid w:val="00A15E94"/>
    <w:rsid w:val="00A16073"/>
    <w:rsid w:val="00A171A2"/>
    <w:rsid w:val="00A178CC"/>
    <w:rsid w:val="00A17F79"/>
    <w:rsid w:val="00A2055C"/>
    <w:rsid w:val="00A213EB"/>
    <w:rsid w:val="00A21BEE"/>
    <w:rsid w:val="00A22A99"/>
    <w:rsid w:val="00A23FE4"/>
    <w:rsid w:val="00A249E8"/>
    <w:rsid w:val="00A24B35"/>
    <w:rsid w:val="00A26308"/>
    <w:rsid w:val="00A2671E"/>
    <w:rsid w:val="00A278D7"/>
    <w:rsid w:val="00A27977"/>
    <w:rsid w:val="00A30065"/>
    <w:rsid w:val="00A3068D"/>
    <w:rsid w:val="00A3112A"/>
    <w:rsid w:val="00A31203"/>
    <w:rsid w:val="00A313FF"/>
    <w:rsid w:val="00A325DC"/>
    <w:rsid w:val="00A33BC0"/>
    <w:rsid w:val="00A33D14"/>
    <w:rsid w:val="00A34FE0"/>
    <w:rsid w:val="00A35BC9"/>
    <w:rsid w:val="00A35E7E"/>
    <w:rsid w:val="00A36ACB"/>
    <w:rsid w:val="00A37630"/>
    <w:rsid w:val="00A379DB"/>
    <w:rsid w:val="00A4059A"/>
    <w:rsid w:val="00A41646"/>
    <w:rsid w:val="00A44B88"/>
    <w:rsid w:val="00A46641"/>
    <w:rsid w:val="00A466CC"/>
    <w:rsid w:val="00A4745B"/>
    <w:rsid w:val="00A47784"/>
    <w:rsid w:val="00A50A9C"/>
    <w:rsid w:val="00A51E07"/>
    <w:rsid w:val="00A52047"/>
    <w:rsid w:val="00A52847"/>
    <w:rsid w:val="00A52BE7"/>
    <w:rsid w:val="00A548D9"/>
    <w:rsid w:val="00A55EF3"/>
    <w:rsid w:val="00A561E5"/>
    <w:rsid w:val="00A568A8"/>
    <w:rsid w:val="00A60475"/>
    <w:rsid w:val="00A62ACE"/>
    <w:rsid w:val="00A62D2A"/>
    <w:rsid w:val="00A64E19"/>
    <w:rsid w:val="00A651E1"/>
    <w:rsid w:val="00A65AB9"/>
    <w:rsid w:val="00A703BC"/>
    <w:rsid w:val="00A711A8"/>
    <w:rsid w:val="00A71AF1"/>
    <w:rsid w:val="00A7214C"/>
    <w:rsid w:val="00A7287C"/>
    <w:rsid w:val="00A73965"/>
    <w:rsid w:val="00A746DC"/>
    <w:rsid w:val="00A77A50"/>
    <w:rsid w:val="00A77B68"/>
    <w:rsid w:val="00A82CFE"/>
    <w:rsid w:val="00A82D50"/>
    <w:rsid w:val="00A838F2"/>
    <w:rsid w:val="00A84812"/>
    <w:rsid w:val="00A84D14"/>
    <w:rsid w:val="00A85CF3"/>
    <w:rsid w:val="00A871B2"/>
    <w:rsid w:val="00A90179"/>
    <w:rsid w:val="00A90559"/>
    <w:rsid w:val="00A908D1"/>
    <w:rsid w:val="00A90E05"/>
    <w:rsid w:val="00A916BD"/>
    <w:rsid w:val="00A930B4"/>
    <w:rsid w:val="00A93EF5"/>
    <w:rsid w:val="00A952E5"/>
    <w:rsid w:val="00A957FA"/>
    <w:rsid w:val="00A96E20"/>
    <w:rsid w:val="00A97B13"/>
    <w:rsid w:val="00AA00F2"/>
    <w:rsid w:val="00AA060A"/>
    <w:rsid w:val="00AA0CA8"/>
    <w:rsid w:val="00AA3170"/>
    <w:rsid w:val="00AA3B80"/>
    <w:rsid w:val="00AA5888"/>
    <w:rsid w:val="00AA5ED3"/>
    <w:rsid w:val="00AB1214"/>
    <w:rsid w:val="00AB4B2C"/>
    <w:rsid w:val="00AB5AAE"/>
    <w:rsid w:val="00AB5C33"/>
    <w:rsid w:val="00AB6394"/>
    <w:rsid w:val="00AB6FA2"/>
    <w:rsid w:val="00AB7C52"/>
    <w:rsid w:val="00AC03B3"/>
    <w:rsid w:val="00AC22C6"/>
    <w:rsid w:val="00AC34E0"/>
    <w:rsid w:val="00AC6CD4"/>
    <w:rsid w:val="00AC6E05"/>
    <w:rsid w:val="00AC7AC3"/>
    <w:rsid w:val="00AD029D"/>
    <w:rsid w:val="00AD1026"/>
    <w:rsid w:val="00AD1884"/>
    <w:rsid w:val="00AD1AAA"/>
    <w:rsid w:val="00AD1DFF"/>
    <w:rsid w:val="00AD2147"/>
    <w:rsid w:val="00AD28AB"/>
    <w:rsid w:val="00AD5B90"/>
    <w:rsid w:val="00AD67DA"/>
    <w:rsid w:val="00AD6928"/>
    <w:rsid w:val="00AD72F4"/>
    <w:rsid w:val="00AD77B2"/>
    <w:rsid w:val="00AE09B3"/>
    <w:rsid w:val="00AE2696"/>
    <w:rsid w:val="00AE2957"/>
    <w:rsid w:val="00AE2E51"/>
    <w:rsid w:val="00AE32C1"/>
    <w:rsid w:val="00AE3575"/>
    <w:rsid w:val="00AE451E"/>
    <w:rsid w:val="00AE52B7"/>
    <w:rsid w:val="00AE6869"/>
    <w:rsid w:val="00AE78A1"/>
    <w:rsid w:val="00AF036C"/>
    <w:rsid w:val="00AF1FBA"/>
    <w:rsid w:val="00AF251E"/>
    <w:rsid w:val="00AF2EDF"/>
    <w:rsid w:val="00AF2EEC"/>
    <w:rsid w:val="00AF328C"/>
    <w:rsid w:val="00AF5C75"/>
    <w:rsid w:val="00AF6799"/>
    <w:rsid w:val="00B00AE1"/>
    <w:rsid w:val="00B00BC1"/>
    <w:rsid w:val="00B01E5B"/>
    <w:rsid w:val="00B0282E"/>
    <w:rsid w:val="00B041F1"/>
    <w:rsid w:val="00B05F27"/>
    <w:rsid w:val="00B07537"/>
    <w:rsid w:val="00B07B06"/>
    <w:rsid w:val="00B113E9"/>
    <w:rsid w:val="00B13339"/>
    <w:rsid w:val="00B167B1"/>
    <w:rsid w:val="00B171AE"/>
    <w:rsid w:val="00B17D1D"/>
    <w:rsid w:val="00B17DD7"/>
    <w:rsid w:val="00B20AEE"/>
    <w:rsid w:val="00B22472"/>
    <w:rsid w:val="00B22668"/>
    <w:rsid w:val="00B23F1E"/>
    <w:rsid w:val="00B23F69"/>
    <w:rsid w:val="00B2596E"/>
    <w:rsid w:val="00B26467"/>
    <w:rsid w:val="00B26F64"/>
    <w:rsid w:val="00B273DD"/>
    <w:rsid w:val="00B27524"/>
    <w:rsid w:val="00B27C30"/>
    <w:rsid w:val="00B3251F"/>
    <w:rsid w:val="00B41BDB"/>
    <w:rsid w:val="00B44482"/>
    <w:rsid w:val="00B52275"/>
    <w:rsid w:val="00B52C92"/>
    <w:rsid w:val="00B530C5"/>
    <w:rsid w:val="00B532C5"/>
    <w:rsid w:val="00B53400"/>
    <w:rsid w:val="00B53A1B"/>
    <w:rsid w:val="00B53D2A"/>
    <w:rsid w:val="00B541EE"/>
    <w:rsid w:val="00B54F01"/>
    <w:rsid w:val="00B553C3"/>
    <w:rsid w:val="00B56068"/>
    <w:rsid w:val="00B57367"/>
    <w:rsid w:val="00B6045B"/>
    <w:rsid w:val="00B61208"/>
    <w:rsid w:val="00B61720"/>
    <w:rsid w:val="00B61BCF"/>
    <w:rsid w:val="00B61BFC"/>
    <w:rsid w:val="00B6291E"/>
    <w:rsid w:val="00B6386D"/>
    <w:rsid w:val="00B63CE1"/>
    <w:rsid w:val="00B6505F"/>
    <w:rsid w:val="00B65343"/>
    <w:rsid w:val="00B65529"/>
    <w:rsid w:val="00B65640"/>
    <w:rsid w:val="00B66002"/>
    <w:rsid w:val="00B676AE"/>
    <w:rsid w:val="00B67FBD"/>
    <w:rsid w:val="00B702D0"/>
    <w:rsid w:val="00B719BF"/>
    <w:rsid w:val="00B7203D"/>
    <w:rsid w:val="00B72B2B"/>
    <w:rsid w:val="00B7497D"/>
    <w:rsid w:val="00B74D4C"/>
    <w:rsid w:val="00B76BFD"/>
    <w:rsid w:val="00B76E43"/>
    <w:rsid w:val="00B811FE"/>
    <w:rsid w:val="00B8234B"/>
    <w:rsid w:val="00B8257F"/>
    <w:rsid w:val="00B82C49"/>
    <w:rsid w:val="00B84C17"/>
    <w:rsid w:val="00B878B6"/>
    <w:rsid w:val="00B90159"/>
    <w:rsid w:val="00B93448"/>
    <w:rsid w:val="00B97A62"/>
    <w:rsid w:val="00BA2567"/>
    <w:rsid w:val="00BA3B8E"/>
    <w:rsid w:val="00BA3CAB"/>
    <w:rsid w:val="00BA4081"/>
    <w:rsid w:val="00BA53CA"/>
    <w:rsid w:val="00BA5CBA"/>
    <w:rsid w:val="00BA5DCA"/>
    <w:rsid w:val="00BA62D3"/>
    <w:rsid w:val="00BB1E4E"/>
    <w:rsid w:val="00BB40B4"/>
    <w:rsid w:val="00BB416C"/>
    <w:rsid w:val="00BB7C15"/>
    <w:rsid w:val="00BC0E90"/>
    <w:rsid w:val="00BC13CC"/>
    <w:rsid w:val="00BC1741"/>
    <w:rsid w:val="00BC5021"/>
    <w:rsid w:val="00BC6E4C"/>
    <w:rsid w:val="00BC7C88"/>
    <w:rsid w:val="00BD058A"/>
    <w:rsid w:val="00BD0791"/>
    <w:rsid w:val="00BD137A"/>
    <w:rsid w:val="00BD35B7"/>
    <w:rsid w:val="00BD4A99"/>
    <w:rsid w:val="00BD5F4A"/>
    <w:rsid w:val="00BE0730"/>
    <w:rsid w:val="00BE1DCD"/>
    <w:rsid w:val="00BE2774"/>
    <w:rsid w:val="00BE42FE"/>
    <w:rsid w:val="00BE62D5"/>
    <w:rsid w:val="00BE6522"/>
    <w:rsid w:val="00BE6663"/>
    <w:rsid w:val="00BE7F09"/>
    <w:rsid w:val="00BF2858"/>
    <w:rsid w:val="00BF366F"/>
    <w:rsid w:val="00BF46EC"/>
    <w:rsid w:val="00C01A99"/>
    <w:rsid w:val="00C02725"/>
    <w:rsid w:val="00C02F81"/>
    <w:rsid w:val="00C033C7"/>
    <w:rsid w:val="00C03412"/>
    <w:rsid w:val="00C03DB1"/>
    <w:rsid w:val="00C04BEA"/>
    <w:rsid w:val="00C0516D"/>
    <w:rsid w:val="00C05F79"/>
    <w:rsid w:val="00C11077"/>
    <w:rsid w:val="00C14073"/>
    <w:rsid w:val="00C1463A"/>
    <w:rsid w:val="00C14BA9"/>
    <w:rsid w:val="00C16258"/>
    <w:rsid w:val="00C1688D"/>
    <w:rsid w:val="00C200CF"/>
    <w:rsid w:val="00C20C6A"/>
    <w:rsid w:val="00C236D0"/>
    <w:rsid w:val="00C23B35"/>
    <w:rsid w:val="00C25B14"/>
    <w:rsid w:val="00C269F1"/>
    <w:rsid w:val="00C30EAE"/>
    <w:rsid w:val="00C32B8C"/>
    <w:rsid w:val="00C3371C"/>
    <w:rsid w:val="00C34045"/>
    <w:rsid w:val="00C3589E"/>
    <w:rsid w:val="00C36948"/>
    <w:rsid w:val="00C36CB1"/>
    <w:rsid w:val="00C37C93"/>
    <w:rsid w:val="00C40481"/>
    <w:rsid w:val="00C414D3"/>
    <w:rsid w:val="00C4253E"/>
    <w:rsid w:val="00C44199"/>
    <w:rsid w:val="00C441DE"/>
    <w:rsid w:val="00C446C6"/>
    <w:rsid w:val="00C4487B"/>
    <w:rsid w:val="00C465E1"/>
    <w:rsid w:val="00C508E3"/>
    <w:rsid w:val="00C50FD7"/>
    <w:rsid w:val="00C51AB0"/>
    <w:rsid w:val="00C5270F"/>
    <w:rsid w:val="00C531CA"/>
    <w:rsid w:val="00C554AC"/>
    <w:rsid w:val="00C558BE"/>
    <w:rsid w:val="00C605B9"/>
    <w:rsid w:val="00C60664"/>
    <w:rsid w:val="00C6066C"/>
    <w:rsid w:val="00C60A05"/>
    <w:rsid w:val="00C63811"/>
    <w:rsid w:val="00C6429D"/>
    <w:rsid w:val="00C6547D"/>
    <w:rsid w:val="00C6601D"/>
    <w:rsid w:val="00C663FB"/>
    <w:rsid w:val="00C66477"/>
    <w:rsid w:val="00C679D3"/>
    <w:rsid w:val="00C70877"/>
    <w:rsid w:val="00C718A2"/>
    <w:rsid w:val="00C7303C"/>
    <w:rsid w:val="00C75E58"/>
    <w:rsid w:val="00C75E87"/>
    <w:rsid w:val="00C769DD"/>
    <w:rsid w:val="00C801F0"/>
    <w:rsid w:val="00C82273"/>
    <w:rsid w:val="00C85683"/>
    <w:rsid w:val="00C90B9C"/>
    <w:rsid w:val="00C90BDC"/>
    <w:rsid w:val="00C91309"/>
    <w:rsid w:val="00C93C51"/>
    <w:rsid w:val="00C93E20"/>
    <w:rsid w:val="00C95CD6"/>
    <w:rsid w:val="00C96498"/>
    <w:rsid w:val="00C96A3D"/>
    <w:rsid w:val="00C9726B"/>
    <w:rsid w:val="00C9796A"/>
    <w:rsid w:val="00C97E6F"/>
    <w:rsid w:val="00CA0528"/>
    <w:rsid w:val="00CA0938"/>
    <w:rsid w:val="00CA162F"/>
    <w:rsid w:val="00CA2822"/>
    <w:rsid w:val="00CA4193"/>
    <w:rsid w:val="00CA4E29"/>
    <w:rsid w:val="00CA5253"/>
    <w:rsid w:val="00CA57F7"/>
    <w:rsid w:val="00CB026B"/>
    <w:rsid w:val="00CB183D"/>
    <w:rsid w:val="00CB33AB"/>
    <w:rsid w:val="00CB3F1B"/>
    <w:rsid w:val="00CB4D54"/>
    <w:rsid w:val="00CB4EA1"/>
    <w:rsid w:val="00CB4ED7"/>
    <w:rsid w:val="00CB5460"/>
    <w:rsid w:val="00CB588B"/>
    <w:rsid w:val="00CB5B2C"/>
    <w:rsid w:val="00CB5C4A"/>
    <w:rsid w:val="00CB5D30"/>
    <w:rsid w:val="00CB6208"/>
    <w:rsid w:val="00CB64AC"/>
    <w:rsid w:val="00CB7ECB"/>
    <w:rsid w:val="00CB7EFF"/>
    <w:rsid w:val="00CC08E1"/>
    <w:rsid w:val="00CC17F2"/>
    <w:rsid w:val="00CC504E"/>
    <w:rsid w:val="00CC53EB"/>
    <w:rsid w:val="00CC65D8"/>
    <w:rsid w:val="00CD1B3E"/>
    <w:rsid w:val="00CD45A3"/>
    <w:rsid w:val="00CD47E2"/>
    <w:rsid w:val="00CD47F4"/>
    <w:rsid w:val="00CD5BF2"/>
    <w:rsid w:val="00CD76DA"/>
    <w:rsid w:val="00CE05A7"/>
    <w:rsid w:val="00CE0BF8"/>
    <w:rsid w:val="00CE1675"/>
    <w:rsid w:val="00CE16BD"/>
    <w:rsid w:val="00CE1AAF"/>
    <w:rsid w:val="00CE2236"/>
    <w:rsid w:val="00CE2322"/>
    <w:rsid w:val="00CE4372"/>
    <w:rsid w:val="00CE508C"/>
    <w:rsid w:val="00CE5A7E"/>
    <w:rsid w:val="00CE6306"/>
    <w:rsid w:val="00CE6AB7"/>
    <w:rsid w:val="00CE7CDA"/>
    <w:rsid w:val="00CF085A"/>
    <w:rsid w:val="00CF3C15"/>
    <w:rsid w:val="00CF4255"/>
    <w:rsid w:val="00CF71C2"/>
    <w:rsid w:val="00CF74E5"/>
    <w:rsid w:val="00CF75E6"/>
    <w:rsid w:val="00D01EFF"/>
    <w:rsid w:val="00D05086"/>
    <w:rsid w:val="00D05B2E"/>
    <w:rsid w:val="00D0632D"/>
    <w:rsid w:val="00D069B3"/>
    <w:rsid w:val="00D07A03"/>
    <w:rsid w:val="00D1084E"/>
    <w:rsid w:val="00D1218B"/>
    <w:rsid w:val="00D13DB8"/>
    <w:rsid w:val="00D16F17"/>
    <w:rsid w:val="00D229E6"/>
    <w:rsid w:val="00D2311E"/>
    <w:rsid w:val="00D260C4"/>
    <w:rsid w:val="00D27F02"/>
    <w:rsid w:val="00D305FB"/>
    <w:rsid w:val="00D3169D"/>
    <w:rsid w:val="00D32ACA"/>
    <w:rsid w:val="00D33F40"/>
    <w:rsid w:val="00D3493F"/>
    <w:rsid w:val="00D36A99"/>
    <w:rsid w:val="00D408BB"/>
    <w:rsid w:val="00D420EE"/>
    <w:rsid w:val="00D4215D"/>
    <w:rsid w:val="00D42361"/>
    <w:rsid w:val="00D445BB"/>
    <w:rsid w:val="00D46CBD"/>
    <w:rsid w:val="00D509C6"/>
    <w:rsid w:val="00D51971"/>
    <w:rsid w:val="00D5301F"/>
    <w:rsid w:val="00D57590"/>
    <w:rsid w:val="00D57A96"/>
    <w:rsid w:val="00D57C71"/>
    <w:rsid w:val="00D6107B"/>
    <w:rsid w:val="00D615B4"/>
    <w:rsid w:val="00D62641"/>
    <w:rsid w:val="00D62EE0"/>
    <w:rsid w:val="00D6318B"/>
    <w:rsid w:val="00D636A3"/>
    <w:rsid w:val="00D65207"/>
    <w:rsid w:val="00D6583B"/>
    <w:rsid w:val="00D67330"/>
    <w:rsid w:val="00D674B4"/>
    <w:rsid w:val="00D71072"/>
    <w:rsid w:val="00D71C19"/>
    <w:rsid w:val="00D72331"/>
    <w:rsid w:val="00D74F46"/>
    <w:rsid w:val="00D81377"/>
    <w:rsid w:val="00D82228"/>
    <w:rsid w:val="00D83052"/>
    <w:rsid w:val="00D84226"/>
    <w:rsid w:val="00D8498D"/>
    <w:rsid w:val="00D84BD1"/>
    <w:rsid w:val="00D8512C"/>
    <w:rsid w:val="00D8705F"/>
    <w:rsid w:val="00D90264"/>
    <w:rsid w:val="00D904B0"/>
    <w:rsid w:val="00D909D8"/>
    <w:rsid w:val="00D90CB4"/>
    <w:rsid w:val="00D9178A"/>
    <w:rsid w:val="00D9191C"/>
    <w:rsid w:val="00D922F6"/>
    <w:rsid w:val="00D92782"/>
    <w:rsid w:val="00D94929"/>
    <w:rsid w:val="00D94AE4"/>
    <w:rsid w:val="00D94D5C"/>
    <w:rsid w:val="00DA0BF5"/>
    <w:rsid w:val="00DA2681"/>
    <w:rsid w:val="00DA273D"/>
    <w:rsid w:val="00DA29D1"/>
    <w:rsid w:val="00DA365C"/>
    <w:rsid w:val="00DA4FA5"/>
    <w:rsid w:val="00DA5D4D"/>
    <w:rsid w:val="00DB0819"/>
    <w:rsid w:val="00DB1F52"/>
    <w:rsid w:val="00DB3810"/>
    <w:rsid w:val="00DB6A42"/>
    <w:rsid w:val="00DB7413"/>
    <w:rsid w:val="00DB7624"/>
    <w:rsid w:val="00DB7B13"/>
    <w:rsid w:val="00DC00ED"/>
    <w:rsid w:val="00DC0371"/>
    <w:rsid w:val="00DC1121"/>
    <w:rsid w:val="00DC1A6B"/>
    <w:rsid w:val="00DC1EB0"/>
    <w:rsid w:val="00DC2727"/>
    <w:rsid w:val="00DC3EF4"/>
    <w:rsid w:val="00DC41EF"/>
    <w:rsid w:val="00DC43E0"/>
    <w:rsid w:val="00DC48C6"/>
    <w:rsid w:val="00DC5764"/>
    <w:rsid w:val="00DD0091"/>
    <w:rsid w:val="00DD1244"/>
    <w:rsid w:val="00DD1BB5"/>
    <w:rsid w:val="00DD556F"/>
    <w:rsid w:val="00DD5E35"/>
    <w:rsid w:val="00DD7F5D"/>
    <w:rsid w:val="00DE0FC0"/>
    <w:rsid w:val="00DE1069"/>
    <w:rsid w:val="00DE1415"/>
    <w:rsid w:val="00DE171D"/>
    <w:rsid w:val="00DE2888"/>
    <w:rsid w:val="00DE4AF5"/>
    <w:rsid w:val="00DE512A"/>
    <w:rsid w:val="00DE55FA"/>
    <w:rsid w:val="00DE6B30"/>
    <w:rsid w:val="00DE70BF"/>
    <w:rsid w:val="00DE7B59"/>
    <w:rsid w:val="00DE7B5E"/>
    <w:rsid w:val="00DF1D89"/>
    <w:rsid w:val="00DF2F63"/>
    <w:rsid w:val="00DF3176"/>
    <w:rsid w:val="00DF32B7"/>
    <w:rsid w:val="00DF461C"/>
    <w:rsid w:val="00DF49D6"/>
    <w:rsid w:val="00DF549D"/>
    <w:rsid w:val="00DF5D15"/>
    <w:rsid w:val="00DF65BC"/>
    <w:rsid w:val="00E00A2B"/>
    <w:rsid w:val="00E0127F"/>
    <w:rsid w:val="00E018D5"/>
    <w:rsid w:val="00E0220F"/>
    <w:rsid w:val="00E02A57"/>
    <w:rsid w:val="00E02E0A"/>
    <w:rsid w:val="00E03BB9"/>
    <w:rsid w:val="00E043AC"/>
    <w:rsid w:val="00E0554F"/>
    <w:rsid w:val="00E07B44"/>
    <w:rsid w:val="00E10120"/>
    <w:rsid w:val="00E1040A"/>
    <w:rsid w:val="00E10B1D"/>
    <w:rsid w:val="00E14382"/>
    <w:rsid w:val="00E1456D"/>
    <w:rsid w:val="00E1625F"/>
    <w:rsid w:val="00E16630"/>
    <w:rsid w:val="00E169BE"/>
    <w:rsid w:val="00E1703D"/>
    <w:rsid w:val="00E20E4C"/>
    <w:rsid w:val="00E21AC1"/>
    <w:rsid w:val="00E21AED"/>
    <w:rsid w:val="00E2252C"/>
    <w:rsid w:val="00E22D6A"/>
    <w:rsid w:val="00E241FB"/>
    <w:rsid w:val="00E24A37"/>
    <w:rsid w:val="00E24C93"/>
    <w:rsid w:val="00E24D26"/>
    <w:rsid w:val="00E25A74"/>
    <w:rsid w:val="00E2736A"/>
    <w:rsid w:val="00E27B58"/>
    <w:rsid w:val="00E328FB"/>
    <w:rsid w:val="00E330B7"/>
    <w:rsid w:val="00E33A1C"/>
    <w:rsid w:val="00E33EC2"/>
    <w:rsid w:val="00E349DF"/>
    <w:rsid w:val="00E34B02"/>
    <w:rsid w:val="00E35113"/>
    <w:rsid w:val="00E35D2F"/>
    <w:rsid w:val="00E35D9D"/>
    <w:rsid w:val="00E368E6"/>
    <w:rsid w:val="00E36E81"/>
    <w:rsid w:val="00E37A38"/>
    <w:rsid w:val="00E413F3"/>
    <w:rsid w:val="00E41C08"/>
    <w:rsid w:val="00E4216B"/>
    <w:rsid w:val="00E4237A"/>
    <w:rsid w:val="00E426F5"/>
    <w:rsid w:val="00E448E9"/>
    <w:rsid w:val="00E45BFF"/>
    <w:rsid w:val="00E45F1A"/>
    <w:rsid w:val="00E504D1"/>
    <w:rsid w:val="00E53487"/>
    <w:rsid w:val="00E53A9D"/>
    <w:rsid w:val="00E5539F"/>
    <w:rsid w:val="00E55CFE"/>
    <w:rsid w:val="00E55E26"/>
    <w:rsid w:val="00E57E60"/>
    <w:rsid w:val="00E57F4B"/>
    <w:rsid w:val="00E600A3"/>
    <w:rsid w:val="00E60329"/>
    <w:rsid w:val="00E6101E"/>
    <w:rsid w:val="00E61AB3"/>
    <w:rsid w:val="00E65D03"/>
    <w:rsid w:val="00E65E2E"/>
    <w:rsid w:val="00E66034"/>
    <w:rsid w:val="00E700FE"/>
    <w:rsid w:val="00E715BA"/>
    <w:rsid w:val="00E7319B"/>
    <w:rsid w:val="00E7356A"/>
    <w:rsid w:val="00E73890"/>
    <w:rsid w:val="00E7516C"/>
    <w:rsid w:val="00E756AE"/>
    <w:rsid w:val="00E76DEE"/>
    <w:rsid w:val="00E7766F"/>
    <w:rsid w:val="00E80CE9"/>
    <w:rsid w:val="00E827A4"/>
    <w:rsid w:val="00E82D7D"/>
    <w:rsid w:val="00E83675"/>
    <w:rsid w:val="00E844D1"/>
    <w:rsid w:val="00E85470"/>
    <w:rsid w:val="00E8613E"/>
    <w:rsid w:val="00E86E05"/>
    <w:rsid w:val="00E8768F"/>
    <w:rsid w:val="00E87A64"/>
    <w:rsid w:val="00E90132"/>
    <w:rsid w:val="00E90A89"/>
    <w:rsid w:val="00E92AF8"/>
    <w:rsid w:val="00E93064"/>
    <w:rsid w:val="00E9352A"/>
    <w:rsid w:val="00E935D2"/>
    <w:rsid w:val="00E93A9C"/>
    <w:rsid w:val="00E94D2F"/>
    <w:rsid w:val="00E94E3F"/>
    <w:rsid w:val="00E96299"/>
    <w:rsid w:val="00E96A20"/>
    <w:rsid w:val="00E9764D"/>
    <w:rsid w:val="00E97E3A"/>
    <w:rsid w:val="00EA0173"/>
    <w:rsid w:val="00EA1510"/>
    <w:rsid w:val="00EA176B"/>
    <w:rsid w:val="00EA1A08"/>
    <w:rsid w:val="00EA28EB"/>
    <w:rsid w:val="00EA4F02"/>
    <w:rsid w:val="00EA52FF"/>
    <w:rsid w:val="00EA642F"/>
    <w:rsid w:val="00EA719E"/>
    <w:rsid w:val="00EB40AE"/>
    <w:rsid w:val="00EB4296"/>
    <w:rsid w:val="00EB437A"/>
    <w:rsid w:val="00EB49EA"/>
    <w:rsid w:val="00EB58C1"/>
    <w:rsid w:val="00EB5ACB"/>
    <w:rsid w:val="00EB6748"/>
    <w:rsid w:val="00EB72ED"/>
    <w:rsid w:val="00EB7AD9"/>
    <w:rsid w:val="00EB7E7A"/>
    <w:rsid w:val="00EB7F9A"/>
    <w:rsid w:val="00EC03E8"/>
    <w:rsid w:val="00EC1B8E"/>
    <w:rsid w:val="00EC2A8D"/>
    <w:rsid w:val="00EC35D6"/>
    <w:rsid w:val="00EC4BF4"/>
    <w:rsid w:val="00EC6CCB"/>
    <w:rsid w:val="00EC7A8B"/>
    <w:rsid w:val="00EC7C69"/>
    <w:rsid w:val="00EC7DAD"/>
    <w:rsid w:val="00ED0521"/>
    <w:rsid w:val="00ED0DEA"/>
    <w:rsid w:val="00ED40FC"/>
    <w:rsid w:val="00ED5423"/>
    <w:rsid w:val="00ED5517"/>
    <w:rsid w:val="00ED55F7"/>
    <w:rsid w:val="00ED6D36"/>
    <w:rsid w:val="00EE16DA"/>
    <w:rsid w:val="00EE286E"/>
    <w:rsid w:val="00EE3A49"/>
    <w:rsid w:val="00EE3EB9"/>
    <w:rsid w:val="00EE3F31"/>
    <w:rsid w:val="00EE4274"/>
    <w:rsid w:val="00EE6E98"/>
    <w:rsid w:val="00EF1103"/>
    <w:rsid w:val="00EF29F9"/>
    <w:rsid w:val="00EF2CF9"/>
    <w:rsid w:val="00EF35FB"/>
    <w:rsid w:val="00EF644D"/>
    <w:rsid w:val="00EF6CB5"/>
    <w:rsid w:val="00F0192F"/>
    <w:rsid w:val="00F01DD8"/>
    <w:rsid w:val="00F02E4C"/>
    <w:rsid w:val="00F03A4C"/>
    <w:rsid w:val="00F048CC"/>
    <w:rsid w:val="00F04CBC"/>
    <w:rsid w:val="00F0666E"/>
    <w:rsid w:val="00F06BBF"/>
    <w:rsid w:val="00F10522"/>
    <w:rsid w:val="00F10586"/>
    <w:rsid w:val="00F10960"/>
    <w:rsid w:val="00F10D0C"/>
    <w:rsid w:val="00F13ECE"/>
    <w:rsid w:val="00F162C6"/>
    <w:rsid w:val="00F1753E"/>
    <w:rsid w:val="00F2087C"/>
    <w:rsid w:val="00F2275A"/>
    <w:rsid w:val="00F23F12"/>
    <w:rsid w:val="00F26025"/>
    <w:rsid w:val="00F26549"/>
    <w:rsid w:val="00F300B5"/>
    <w:rsid w:val="00F30312"/>
    <w:rsid w:val="00F30A16"/>
    <w:rsid w:val="00F30BDA"/>
    <w:rsid w:val="00F30E44"/>
    <w:rsid w:val="00F30FF8"/>
    <w:rsid w:val="00F31519"/>
    <w:rsid w:val="00F33FA8"/>
    <w:rsid w:val="00F34950"/>
    <w:rsid w:val="00F34A9C"/>
    <w:rsid w:val="00F3682F"/>
    <w:rsid w:val="00F36EC8"/>
    <w:rsid w:val="00F379CE"/>
    <w:rsid w:val="00F37B2C"/>
    <w:rsid w:val="00F41D25"/>
    <w:rsid w:val="00F424E5"/>
    <w:rsid w:val="00F44153"/>
    <w:rsid w:val="00F44B37"/>
    <w:rsid w:val="00F44DB9"/>
    <w:rsid w:val="00F45A3F"/>
    <w:rsid w:val="00F45BB6"/>
    <w:rsid w:val="00F46088"/>
    <w:rsid w:val="00F4758D"/>
    <w:rsid w:val="00F476F3"/>
    <w:rsid w:val="00F50D4B"/>
    <w:rsid w:val="00F526B4"/>
    <w:rsid w:val="00F5317A"/>
    <w:rsid w:val="00F53A4D"/>
    <w:rsid w:val="00F54016"/>
    <w:rsid w:val="00F541B6"/>
    <w:rsid w:val="00F552ED"/>
    <w:rsid w:val="00F57076"/>
    <w:rsid w:val="00F5731D"/>
    <w:rsid w:val="00F6182D"/>
    <w:rsid w:val="00F62F75"/>
    <w:rsid w:val="00F630E7"/>
    <w:rsid w:val="00F631EF"/>
    <w:rsid w:val="00F636BE"/>
    <w:rsid w:val="00F63946"/>
    <w:rsid w:val="00F639A3"/>
    <w:rsid w:val="00F63FD1"/>
    <w:rsid w:val="00F649F6"/>
    <w:rsid w:val="00F658F7"/>
    <w:rsid w:val="00F65BD5"/>
    <w:rsid w:val="00F65C27"/>
    <w:rsid w:val="00F6715E"/>
    <w:rsid w:val="00F67F3E"/>
    <w:rsid w:val="00F70839"/>
    <w:rsid w:val="00F71C98"/>
    <w:rsid w:val="00F72553"/>
    <w:rsid w:val="00F726E2"/>
    <w:rsid w:val="00F7353B"/>
    <w:rsid w:val="00F749E0"/>
    <w:rsid w:val="00F74CAF"/>
    <w:rsid w:val="00F75DB0"/>
    <w:rsid w:val="00F77A1F"/>
    <w:rsid w:val="00F835DC"/>
    <w:rsid w:val="00F853C4"/>
    <w:rsid w:val="00F85821"/>
    <w:rsid w:val="00F8661B"/>
    <w:rsid w:val="00F86A4A"/>
    <w:rsid w:val="00F91445"/>
    <w:rsid w:val="00F91EDF"/>
    <w:rsid w:val="00F92365"/>
    <w:rsid w:val="00F92974"/>
    <w:rsid w:val="00F932DA"/>
    <w:rsid w:val="00F945A8"/>
    <w:rsid w:val="00F94AD4"/>
    <w:rsid w:val="00F9592E"/>
    <w:rsid w:val="00F962C5"/>
    <w:rsid w:val="00F9669A"/>
    <w:rsid w:val="00F97755"/>
    <w:rsid w:val="00FA04A0"/>
    <w:rsid w:val="00FA214B"/>
    <w:rsid w:val="00FA3263"/>
    <w:rsid w:val="00FA3CA3"/>
    <w:rsid w:val="00FA3E00"/>
    <w:rsid w:val="00FA3E22"/>
    <w:rsid w:val="00FA4555"/>
    <w:rsid w:val="00FA65E1"/>
    <w:rsid w:val="00FA726F"/>
    <w:rsid w:val="00FA7BDD"/>
    <w:rsid w:val="00FA7D49"/>
    <w:rsid w:val="00FB132B"/>
    <w:rsid w:val="00FB3001"/>
    <w:rsid w:val="00FB3821"/>
    <w:rsid w:val="00FB587B"/>
    <w:rsid w:val="00FB6D9B"/>
    <w:rsid w:val="00FB7859"/>
    <w:rsid w:val="00FB7906"/>
    <w:rsid w:val="00FB7D0F"/>
    <w:rsid w:val="00FC01ED"/>
    <w:rsid w:val="00FC0929"/>
    <w:rsid w:val="00FC1345"/>
    <w:rsid w:val="00FC1634"/>
    <w:rsid w:val="00FC1BDE"/>
    <w:rsid w:val="00FC21E7"/>
    <w:rsid w:val="00FC292E"/>
    <w:rsid w:val="00FC38BE"/>
    <w:rsid w:val="00FC3AC2"/>
    <w:rsid w:val="00FC4C6D"/>
    <w:rsid w:val="00FC518D"/>
    <w:rsid w:val="00FC53B1"/>
    <w:rsid w:val="00FC593B"/>
    <w:rsid w:val="00FC68E6"/>
    <w:rsid w:val="00FC6AA8"/>
    <w:rsid w:val="00FC6D4A"/>
    <w:rsid w:val="00FC6DA5"/>
    <w:rsid w:val="00FD17FE"/>
    <w:rsid w:val="00FD2C8D"/>
    <w:rsid w:val="00FD3593"/>
    <w:rsid w:val="00FD53F9"/>
    <w:rsid w:val="00FD6EEE"/>
    <w:rsid w:val="00FE0E43"/>
    <w:rsid w:val="00FE338C"/>
    <w:rsid w:val="00FE5249"/>
    <w:rsid w:val="00FF0DB0"/>
    <w:rsid w:val="00FF1B9A"/>
    <w:rsid w:val="00FF1F69"/>
    <w:rsid w:val="00FF3A05"/>
    <w:rsid w:val="00FF478F"/>
    <w:rsid w:val="00FF4B08"/>
    <w:rsid w:val="00FF5383"/>
    <w:rsid w:val="00FF53A7"/>
    <w:rsid w:val="00FF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D8B0DC"/>
  <w15:docId w15:val="{66A3A8A9-B71A-4A6A-86F9-4E96359C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721D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A2055C"/>
    <w:pPr>
      <w:keepNext/>
      <w:numPr>
        <w:ilvl w:val="1"/>
        <w:numId w:val="3"/>
      </w:numPr>
      <w:overflowPunct/>
      <w:autoSpaceDE/>
      <w:autoSpaceDN/>
      <w:adjustRightInd/>
      <w:spacing w:before="200" w:after="80"/>
      <w:textAlignment w:val="auto"/>
      <w:outlineLvl w:val="1"/>
    </w:pPr>
    <w:rPr>
      <w:rFonts w:asciiTheme="minorHAnsi" w:hAnsiTheme="minorHAnsi"/>
      <w:b/>
      <w:color w:val="365F91"/>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table" w:styleId="TableGrid">
    <w:name w:val="Table Grid"/>
    <w:basedOn w:val="TableNormal"/>
    <w:rsid w:val="00FB300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F3A32"/>
    <w:rPr>
      <w:color w:val="0000FF"/>
      <w:u w:val="single"/>
    </w:rPr>
  </w:style>
  <w:style w:type="character" w:styleId="PageNumber">
    <w:name w:val="page number"/>
    <w:basedOn w:val="DefaultParagraphFont"/>
    <w:rsid w:val="002B1DD8"/>
  </w:style>
  <w:style w:type="paragraph" w:styleId="ListParagraph">
    <w:name w:val="List Paragraph"/>
    <w:basedOn w:val="Normal"/>
    <w:uiPriority w:val="1"/>
    <w:qFormat/>
    <w:rsid w:val="00C96A3D"/>
    <w:pPr>
      <w:ind w:left="720"/>
      <w:contextualSpacing/>
    </w:pPr>
  </w:style>
  <w:style w:type="character" w:styleId="CommentReference">
    <w:name w:val="annotation reference"/>
    <w:basedOn w:val="DefaultParagraphFont"/>
    <w:rsid w:val="0074358C"/>
    <w:rPr>
      <w:sz w:val="16"/>
      <w:szCs w:val="16"/>
    </w:rPr>
  </w:style>
  <w:style w:type="paragraph" w:styleId="CommentText">
    <w:name w:val="annotation text"/>
    <w:basedOn w:val="Normal"/>
    <w:link w:val="CommentTextChar"/>
    <w:rsid w:val="0074358C"/>
  </w:style>
  <w:style w:type="character" w:customStyle="1" w:styleId="CommentTextChar">
    <w:name w:val="Comment Text Char"/>
    <w:basedOn w:val="DefaultParagraphFont"/>
    <w:link w:val="CommentText"/>
    <w:rsid w:val="0074358C"/>
  </w:style>
  <w:style w:type="paragraph" w:styleId="CommentSubject">
    <w:name w:val="annotation subject"/>
    <w:basedOn w:val="CommentText"/>
    <w:next w:val="CommentText"/>
    <w:link w:val="CommentSubjectChar"/>
    <w:rsid w:val="0074358C"/>
    <w:rPr>
      <w:b/>
      <w:bCs/>
    </w:rPr>
  </w:style>
  <w:style w:type="character" w:customStyle="1" w:styleId="CommentSubjectChar">
    <w:name w:val="Comment Subject Char"/>
    <w:basedOn w:val="CommentTextChar"/>
    <w:link w:val="CommentSubject"/>
    <w:rsid w:val="0074358C"/>
    <w:rPr>
      <w:b/>
      <w:bCs/>
    </w:rPr>
  </w:style>
  <w:style w:type="paragraph" w:styleId="Revision">
    <w:name w:val="Revision"/>
    <w:hidden/>
    <w:uiPriority w:val="99"/>
    <w:semiHidden/>
    <w:rsid w:val="004913EB"/>
  </w:style>
  <w:style w:type="character" w:customStyle="1" w:styleId="Heading2Char">
    <w:name w:val="Heading 2 Char"/>
    <w:basedOn w:val="DefaultParagraphFont"/>
    <w:link w:val="Heading2"/>
    <w:uiPriority w:val="9"/>
    <w:rsid w:val="00A2055C"/>
    <w:rPr>
      <w:rFonts w:asciiTheme="minorHAnsi" w:hAnsiTheme="minorHAnsi"/>
      <w:b/>
      <w:color w:val="365F91"/>
      <w:sz w:val="22"/>
      <w:szCs w:val="22"/>
      <w:lang w:eastAsia="x-none"/>
    </w:rPr>
  </w:style>
  <w:style w:type="character" w:customStyle="1" w:styleId="MediumGrid2Char1">
    <w:name w:val="Medium Grid 2 Char1"/>
    <w:link w:val="MediumGrid2"/>
    <w:uiPriority w:val="1"/>
    <w:rsid w:val="00E043AC"/>
  </w:style>
  <w:style w:type="table" w:styleId="MediumGrid2">
    <w:name w:val="Medium Grid 2"/>
    <w:basedOn w:val="TableNormal"/>
    <w:link w:val="MediumGrid2Char1"/>
    <w:uiPriority w:val="1"/>
    <w:semiHidden/>
    <w:unhideWhenUsed/>
    <w:rsid w:val="00E043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rsid w:val="004D2924"/>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721DE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rsid w:val="00CD5BF2"/>
    <w:rPr>
      <w:color w:val="954F72" w:themeColor="followedHyperlink"/>
      <w:u w:val="single"/>
    </w:rPr>
  </w:style>
  <w:style w:type="paragraph" w:styleId="TOCHeading">
    <w:name w:val="TOC Heading"/>
    <w:basedOn w:val="Heading1"/>
    <w:next w:val="Normal"/>
    <w:uiPriority w:val="39"/>
    <w:unhideWhenUsed/>
    <w:qFormat/>
    <w:rsid w:val="00AF2EDF"/>
    <w:pPr>
      <w:overflowPunct/>
      <w:autoSpaceDE/>
      <w:autoSpaceDN/>
      <w:adjustRightInd/>
      <w:spacing w:line="259" w:lineRule="auto"/>
      <w:textAlignment w:val="auto"/>
      <w:outlineLvl w:val="9"/>
    </w:pPr>
  </w:style>
  <w:style w:type="paragraph" w:styleId="TOC1">
    <w:name w:val="toc 1"/>
    <w:basedOn w:val="Normal"/>
    <w:next w:val="Normal"/>
    <w:autoRedefine/>
    <w:uiPriority w:val="39"/>
    <w:rsid w:val="00AF2EDF"/>
    <w:pPr>
      <w:spacing w:after="100"/>
    </w:pPr>
  </w:style>
  <w:style w:type="paragraph" w:styleId="TOC2">
    <w:name w:val="toc 2"/>
    <w:basedOn w:val="Normal"/>
    <w:next w:val="Normal"/>
    <w:autoRedefine/>
    <w:uiPriority w:val="39"/>
    <w:rsid w:val="00AF2EDF"/>
    <w:pPr>
      <w:spacing w:after="100"/>
      <w:ind w:left="200"/>
    </w:pPr>
  </w:style>
  <w:style w:type="paragraph" w:styleId="TOC3">
    <w:name w:val="toc 3"/>
    <w:basedOn w:val="Normal"/>
    <w:next w:val="Normal"/>
    <w:autoRedefine/>
    <w:uiPriority w:val="39"/>
    <w:unhideWhenUsed/>
    <w:rsid w:val="00AF2EDF"/>
    <w:pPr>
      <w:overflowPunct/>
      <w:autoSpaceDE/>
      <w:autoSpaceDN/>
      <w:adjustRightInd/>
      <w:spacing w:after="100" w:line="259" w:lineRule="auto"/>
      <w:ind w:left="440"/>
      <w:textAlignment w:val="auto"/>
    </w:pPr>
    <w:rPr>
      <w:rFonts w:asciiTheme="minorHAnsi" w:eastAsiaTheme="minorEastAsia" w:hAnsiTheme="minorHAnsi"/>
      <w:sz w:val="22"/>
      <w:szCs w:val="22"/>
    </w:rPr>
  </w:style>
  <w:style w:type="paragraph" w:styleId="Caption">
    <w:name w:val="caption"/>
    <w:basedOn w:val="Normal"/>
    <w:next w:val="Normal"/>
    <w:unhideWhenUsed/>
    <w:qFormat/>
    <w:rsid w:val="00B65343"/>
    <w:pPr>
      <w:spacing w:after="200"/>
    </w:pPr>
    <w:rPr>
      <w:i/>
      <w:iCs/>
      <w:color w:val="44546A" w:themeColor="text2"/>
      <w:sz w:val="18"/>
      <w:szCs w:val="18"/>
    </w:rPr>
  </w:style>
  <w:style w:type="paragraph" w:customStyle="1" w:styleId="Style1">
    <w:name w:val="Style1"/>
    <w:basedOn w:val="Normal"/>
    <w:link w:val="Style1Char"/>
    <w:rsid w:val="000D6465"/>
    <w:pPr>
      <w:tabs>
        <w:tab w:val="left" w:pos="1800"/>
      </w:tabs>
      <w:overflowPunct/>
      <w:autoSpaceDE/>
      <w:autoSpaceDN/>
      <w:adjustRightInd/>
      <w:ind w:left="1764" w:hanging="504"/>
      <w:jc w:val="both"/>
      <w:textAlignment w:val="auto"/>
    </w:pPr>
    <w:rPr>
      <w:rFonts w:asciiTheme="minorHAnsi" w:hAnsiTheme="minorHAnsi" w:cstheme="minorHAnsi"/>
      <w:noProof/>
      <w:sz w:val="22"/>
      <w:szCs w:val="22"/>
    </w:rPr>
  </w:style>
  <w:style w:type="paragraph" w:customStyle="1" w:styleId="Style2">
    <w:name w:val="Style2"/>
    <w:basedOn w:val="Normal"/>
    <w:link w:val="Style2Char"/>
    <w:rsid w:val="000D6465"/>
    <w:pPr>
      <w:tabs>
        <w:tab w:val="left" w:pos="2970"/>
      </w:tabs>
      <w:overflowPunct/>
      <w:autoSpaceDE/>
      <w:autoSpaceDN/>
      <w:adjustRightInd/>
      <w:ind w:left="2808" w:hanging="648"/>
      <w:jc w:val="both"/>
      <w:textAlignment w:val="auto"/>
    </w:pPr>
    <w:rPr>
      <w:rFonts w:asciiTheme="minorHAnsi" w:hAnsiTheme="minorHAnsi" w:cstheme="minorHAnsi"/>
      <w:sz w:val="22"/>
      <w:szCs w:val="22"/>
    </w:rPr>
  </w:style>
  <w:style w:type="character" w:customStyle="1" w:styleId="Style1Char">
    <w:name w:val="Style1 Char"/>
    <w:link w:val="Style1"/>
    <w:rsid w:val="000D6465"/>
    <w:rPr>
      <w:rFonts w:asciiTheme="minorHAnsi" w:hAnsiTheme="minorHAnsi" w:cstheme="minorHAnsi"/>
      <w:noProof/>
      <w:sz w:val="22"/>
      <w:szCs w:val="22"/>
    </w:rPr>
  </w:style>
  <w:style w:type="paragraph" w:customStyle="1" w:styleId="Style3">
    <w:name w:val="Style3"/>
    <w:basedOn w:val="Normal"/>
    <w:rsid w:val="000D6465"/>
    <w:pPr>
      <w:tabs>
        <w:tab w:val="left" w:pos="2610"/>
        <w:tab w:val="left" w:pos="2880"/>
        <w:tab w:val="num" w:pos="3006"/>
        <w:tab w:val="left" w:pos="4050"/>
        <w:tab w:val="left" w:pos="4230"/>
      </w:tabs>
      <w:overflowPunct/>
      <w:autoSpaceDE/>
      <w:autoSpaceDN/>
      <w:adjustRightInd/>
      <w:ind w:left="3222" w:hanging="792"/>
      <w:jc w:val="both"/>
      <w:textAlignment w:val="auto"/>
    </w:pPr>
    <w:rPr>
      <w:rFonts w:asciiTheme="minorHAnsi" w:hAnsiTheme="minorHAnsi" w:cstheme="minorHAnsi"/>
      <w:sz w:val="22"/>
      <w:szCs w:val="22"/>
    </w:rPr>
  </w:style>
  <w:style w:type="character" w:customStyle="1" w:styleId="Style2Char">
    <w:name w:val="Style2 Char"/>
    <w:link w:val="Style2"/>
    <w:rsid w:val="000D6465"/>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34760">
      <w:bodyDiv w:val="1"/>
      <w:marLeft w:val="0"/>
      <w:marRight w:val="0"/>
      <w:marTop w:val="0"/>
      <w:marBottom w:val="0"/>
      <w:divBdr>
        <w:top w:val="none" w:sz="0" w:space="0" w:color="auto"/>
        <w:left w:val="none" w:sz="0" w:space="0" w:color="auto"/>
        <w:bottom w:val="none" w:sz="0" w:space="0" w:color="auto"/>
        <w:right w:val="none" w:sz="0" w:space="0" w:color="auto"/>
      </w:divBdr>
    </w:div>
    <w:div w:id="12492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hodahoffman@co.imperial.ca.us" TargetMode="External"/><Relationship Id="rId4" Type="http://schemas.openxmlformats.org/officeDocument/2006/relationships/settings" Target="settings.xml"/><Relationship Id="rId9" Type="http://schemas.openxmlformats.org/officeDocument/2006/relationships/hyperlink" Target="mailto:rhodahoffman@co.imperial.c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1C6B3-2B36-4A8D-BF0D-15B8A3BB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13747</Words>
  <Characters>78358</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91922</CharactersWithSpaces>
  <SharedDoc>false</SharedDoc>
  <HLinks>
    <vt:vector size="12" baseType="variant">
      <vt:variant>
        <vt:i4>196650</vt:i4>
      </vt:variant>
      <vt:variant>
        <vt:i4>3</vt:i4>
      </vt:variant>
      <vt:variant>
        <vt:i4>0</vt:i4>
      </vt:variant>
      <vt:variant>
        <vt:i4>5</vt:i4>
      </vt:variant>
      <vt:variant>
        <vt:lpwstr>mailto:wtracy@scgov.net</vt:lpwstr>
      </vt:variant>
      <vt:variant>
        <vt:lpwstr/>
      </vt:variant>
      <vt:variant>
        <vt:i4>196650</vt:i4>
      </vt:variant>
      <vt:variant>
        <vt:i4>0</vt:i4>
      </vt:variant>
      <vt:variant>
        <vt:i4>0</vt:i4>
      </vt:variant>
      <vt:variant>
        <vt:i4>5</vt:i4>
      </vt:variant>
      <vt:variant>
        <vt:lpwstr>mailto:wtracy@scgov.net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Costa,  Cassandra</dc:creator>
  <cp:lastModifiedBy>Rhoda Hoffman</cp:lastModifiedBy>
  <cp:revision>3</cp:revision>
  <cp:lastPrinted>2024-03-06T19:48:00Z</cp:lastPrinted>
  <dcterms:created xsi:type="dcterms:W3CDTF">2024-03-06T19:47:00Z</dcterms:created>
  <dcterms:modified xsi:type="dcterms:W3CDTF">2024-03-06T19:48:00Z</dcterms:modified>
</cp:coreProperties>
</file>